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D71CB" w14:textId="75CF962F" w:rsidR="00981455" w:rsidRPr="00F137B3" w:rsidRDefault="00697738" w:rsidP="0066565B">
      <w:pPr>
        <w:spacing w:after="0" w:line="454" w:lineRule="exact"/>
        <w:ind w:left="-360" w:right="-540"/>
        <w:jc w:val="center"/>
        <w:rPr>
          <w:rFonts w:cstheme="minorHAnsi"/>
        </w:rPr>
      </w:pPr>
      <w:r>
        <w:rPr>
          <w:rFonts w:cstheme="minorHAnsi"/>
          <w:b/>
          <w:noProof/>
          <w:color w:val="000000"/>
          <w:sz w:val="48"/>
          <w:szCs w:val="44"/>
        </w:rPr>
        <w:t>9</w:t>
      </w:r>
      <w:r w:rsidR="003370F9" w:rsidRPr="00F137B3">
        <w:rPr>
          <w:rFonts w:cstheme="minorHAnsi"/>
          <w:b/>
          <w:noProof/>
          <w:color w:val="000000"/>
          <w:sz w:val="48"/>
          <w:szCs w:val="44"/>
        </w:rPr>
        <w:t xml:space="preserve">. </w:t>
      </w:r>
      <w:r w:rsidR="00A36F48" w:rsidRPr="00F137B3">
        <w:rPr>
          <w:rFonts w:cstheme="minorHAnsi"/>
          <w:b/>
          <w:noProof/>
          <w:color w:val="000000"/>
          <w:sz w:val="48"/>
          <w:szCs w:val="44"/>
          <w:lang w:eastAsia="ko-KR"/>
        </w:rPr>
        <w:t>Analyzing and Interpreting Financial Statements</w:t>
      </w:r>
      <w:r>
        <w:rPr>
          <w:rFonts w:cstheme="minorHAnsi"/>
          <w:b/>
          <w:noProof/>
          <w:color w:val="000000"/>
          <w:sz w:val="48"/>
          <w:szCs w:val="44"/>
          <w:lang w:eastAsia="ko-KR"/>
        </w:rPr>
        <w:t xml:space="preserve"> (Ch 5)</w:t>
      </w:r>
    </w:p>
    <w:p w14:paraId="380A6E11" w14:textId="75830CDD" w:rsidR="00BF3C11" w:rsidRPr="00F137B3" w:rsidRDefault="0095126F" w:rsidP="00BF3C11">
      <w:pPr>
        <w:pStyle w:val="Default"/>
        <w:rPr>
          <w:rFonts w:asciiTheme="minorHAnsi" w:hAnsiTheme="minorHAnsi" w:cstheme="minorHAnsi"/>
        </w:rPr>
      </w:pPr>
      <w:r w:rsidRPr="0095126F">
        <w:rPr>
          <w:rFonts w:asciiTheme="minorHAnsi" w:hAnsiTheme="minorHAnsi" w:cstheme="minorHAnsi"/>
          <w:noProof/>
        </w:rPr>
        <w:drawing>
          <wp:anchor distT="0" distB="0" distL="114300" distR="114300" simplePos="0" relativeHeight="251723776" behindDoc="0" locked="0" layoutInCell="1" allowOverlap="1" wp14:anchorId="3F917B89" wp14:editId="60C06435">
            <wp:simplePos x="0" y="0"/>
            <wp:positionH relativeFrom="column">
              <wp:posOffset>835356</wp:posOffset>
            </wp:positionH>
            <wp:positionV relativeFrom="paragraph">
              <wp:posOffset>234323</wp:posOffset>
            </wp:positionV>
            <wp:extent cx="4164671" cy="2165389"/>
            <wp:effectExtent l="0" t="0" r="7620" b="6350"/>
            <wp:wrapNone/>
            <wp:docPr id="1217763762" name="Picture 1" descr="A clipboard with charts and glasses and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63762" name="Picture 1" descr="A clipboard with charts and glasses and magnifying glass&#10;&#10;AI-generated content may be incorrect."/>
                    <pic:cNvPicPr/>
                  </pic:nvPicPr>
                  <pic:blipFill>
                    <a:blip r:embed="rId8"/>
                    <a:stretch>
                      <a:fillRect/>
                    </a:stretch>
                  </pic:blipFill>
                  <pic:spPr>
                    <a:xfrm>
                      <a:off x="0" y="0"/>
                      <a:ext cx="4164671" cy="2165389"/>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663"/>
      </w:tblGrid>
      <w:tr w:rsidR="00BF3C11" w:rsidRPr="00F137B3" w14:paraId="7DA5DD54" w14:textId="77777777">
        <w:trPr>
          <w:trHeight w:val="102"/>
        </w:trPr>
        <w:tc>
          <w:tcPr>
            <w:tcW w:w="3663" w:type="dxa"/>
          </w:tcPr>
          <w:p w14:paraId="032D586C" w14:textId="0D46D9F4" w:rsidR="00BF3C11" w:rsidRPr="00F137B3" w:rsidRDefault="00BF3C11">
            <w:pPr>
              <w:pStyle w:val="Default"/>
              <w:rPr>
                <w:rFonts w:asciiTheme="minorHAnsi" w:hAnsiTheme="minorHAnsi" w:cstheme="minorHAnsi"/>
                <w:sz w:val="22"/>
                <w:szCs w:val="22"/>
              </w:rPr>
            </w:pPr>
          </w:p>
        </w:tc>
      </w:tr>
    </w:tbl>
    <w:p w14:paraId="33C33A9C" w14:textId="6D8589C4" w:rsidR="00981455" w:rsidRPr="00F137B3" w:rsidRDefault="00981455" w:rsidP="004F64DA">
      <w:pPr>
        <w:spacing w:after="0" w:line="360" w:lineRule="auto"/>
        <w:jc w:val="center"/>
        <w:rPr>
          <w:rFonts w:cstheme="minorHAnsi"/>
          <w:b/>
          <w:noProof/>
          <w:color w:val="000000"/>
          <w:sz w:val="48"/>
          <w:szCs w:val="44"/>
        </w:rPr>
      </w:pPr>
    </w:p>
    <w:p w14:paraId="63AC4D2F" w14:textId="57252088" w:rsidR="00981455" w:rsidRPr="00F137B3" w:rsidRDefault="00BF3C11" w:rsidP="004F64DA">
      <w:pPr>
        <w:spacing w:after="0" w:line="360" w:lineRule="auto"/>
        <w:jc w:val="center"/>
        <w:rPr>
          <w:rFonts w:cstheme="minorHAnsi"/>
          <w:b/>
          <w:noProof/>
          <w:color w:val="000000"/>
          <w:sz w:val="48"/>
          <w:szCs w:val="44"/>
        </w:rPr>
      </w:pPr>
      <w:r w:rsidRPr="00F137B3">
        <w:rPr>
          <w:rFonts w:cstheme="minorHAnsi"/>
        </w:rPr>
        <w:t xml:space="preserve"> </w:t>
      </w:r>
      <w:r w:rsidRPr="00F137B3">
        <w:rPr>
          <w:rFonts w:cstheme="minorHAnsi"/>
          <w:noProof/>
        </w:rPr>
        <w:t xml:space="preserve">  </w:t>
      </w:r>
    </w:p>
    <w:p w14:paraId="6419EE19" w14:textId="136615DF" w:rsidR="00981455" w:rsidRPr="00F137B3" w:rsidRDefault="00981455" w:rsidP="004F64DA">
      <w:pPr>
        <w:spacing w:after="0" w:line="369" w:lineRule="exact"/>
        <w:ind w:left="69"/>
        <w:rPr>
          <w:rFonts w:cstheme="minorHAnsi"/>
          <w:b/>
          <w:noProof/>
          <w:color w:val="000000"/>
          <w:sz w:val="32"/>
        </w:rPr>
      </w:pPr>
    </w:p>
    <w:p w14:paraId="4B498DE1" w14:textId="77777777" w:rsidR="00B1424F" w:rsidRPr="00F137B3" w:rsidRDefault="00B1424F" w:rsidP="004F64DA">
      <w:pPr>
        <w:spacing w:after="0" w:line="369" w:lineRule="exact"/>
        <w:ind w:left="69"/>
        <w:rPr>
          <w:rFonts w:cstheme="minorHAnsi"/>
          <w:b/>
          <w:noProof/>
          <w:color w:val="000000"/>
          <w:sz w:val="32"/>
        </w:rPr>
      </w:pPr>
    </w:p>
    <w:p w14:paraId="5B91B9FC" w14:textId="77777777" w:rsidR="00B1424F" w:rsidRPr="00F137B3" w:rsidRDefault="00B1424F" w:rsidP="004F64DA">
      <w:pPr>
        <w:spacing w:after="0" w:line="369" w:lineRule="exact"/>
        <w:ind w:left="69"/>
        <w:rPr>
          <w:rFonts w:cstheme="minorHAnsi"/>
          <w:b/>
          <w:noProof/>
          <w:color w:val="000000"/>
          <w:sz w:val="32"/>
        </w:rPr>
      </w:pPr>
    </w:p>
    <w:p w14:paraId="02E5A4F8" w14:textId="77777777" w:rsidR="00B1424F" w:rsidRPr="00F137B3" w:rsidRDefault="00B1424F" w:rsidP="004F64DA">
      <w:pPr>
        <w:spacing w:after="0" w:line="369" w:lineRule="exact"/>
        <w:ind w:left="69"/>
        <w:rPr>
          <w:rFonts w:cstheme="minorHAnsi"/>
          <w:b/>
          <w:noProof/>
          <w:color w:val="000000"/>
          <w:sz w:val="32"/>
        </w:rPr>
      </w:pPr>
    </w:p>
    <w:p w14:paraId="0C566EE8" w14:textId="77777777" w:rsidR="00B1424F" w:rsidRPr="00F137B3" w:rsidRDefault="00B1424F" w:rsidP="004F64DA">
      <w:pPr>
        <w:spacing w:after="0" w:line="369" w:lineRule="exact"/>
        <w:ind w:left="69"/>
        <w:rPr>
          <w:rFonts w:cstheme="minorHAnsi"/>
          <w:b/>
          <w:noProof/>
          <w:color w:val="000000"/>
          <w:sz w:val="32"/>
        </w:rPr>
      </w:pPr>
    </w:p>
    <w:sdt>
      <w:sdtPr>
        <w:rPr>
          <w:rFonts w:asciiTheme="minorHAnsi" w:eastAsiaTheme="minorEastAsia" w:hAnsiTheme="minorHAnsi" w:cstheme="minorBidi"/>
          <w:b w:val="0"/>
          <w:color w:val="000000"/>
          <w:kern w:val="2"/>
          <w:sz w:val="21"/>
          <w:szCs w:val="22"/>
          <w:lang w:eastAsia="zh-CN"/>
          <w14:textFill>
            <w14:solidFill>
              <w14:srgbClr w14:val="000000">
                <w14:lumMod w14:val="75000"/>
              </w14:srgbClr>
            </w14:solidFill>
          </w14:textFill>
        </w:rPr>
        <w:id w:val="-1702929406"/>
        <w:docPartObj>
          <w:docPartGallery w:val="Table of Contents"/>
          <w:docPartUnique/>
        </w:docPartObj>
      </w:sdtPr>
      <w:sdtEndPr>
        <w:rPr>
          <w:bCs/>
          <w:noProof/>
          <w:sz w:val="28"/>
          <w:szCs w:val="28"/>
        </w:rPr>
      </w:sdtEndPr>
      <w:sdtContent>
        <w:p w14:paraId="226935E1" w14:textId="0E9B0490" w:rsidR="00981455" w:rsidRPr="004A47F1" w:rsidRDefault="00981455" w:rsidP="00F57B0C">
          <w:pPr>
            <w:pStyle w:val="TOCHeading"/>
          </w:pPr>
          <w:r w:rsidRPr="004A47F1">
            <w:t>Table of Contents</w:t>
          </w:r>
        </w:p>
        <w:p w14:paraId="1A42EFE4" w14:textId="1C66F116" w:rsidR="00B23361" w:rsidRDefault="00981455">
          <w:pPr>
            <w:pStyle w:val="TOC1"/>
            <w:rPr>
              <w:b w:val="0"/>
              <w:bCs w:val="0"/>
              <w:sz w:val="24"/>
              <w:szCs w:val="24"/>
              <w14:ligatures w14:val="standardContextual"/>
            </w:rPr>
          </w:pPr>
          <w:r w:rsidRPr="00F137B3">
            <w:rPr>
              <w:rFonts w:cstheme="minorHAnsi"/>
              <w:noProof w:val="0"/>
              <w:color w:val="1F4E79" w:themeColor="accent1" w:themeShade="80"/>
              <w:sz w:val="22"/>
            </w:rPr>
            <w:fldChar w:fldCharType="begin"/>
          </w:r>
          <w:r w:rsidRPr="00F137B3">
            <w:rPr>
              <w:rFonts w:cstheme="minorHAnsi"/>
              <w:color w:val="1F4E79" w:themeColor="accent1" w:themeShade="80"/>
              <w:sz w:val="22"/>
            </w:rPr>
            <w:instrText xml:space="preserve"> TOC \o "1-3" \h \z \u </w:instrText>
          </w:r>
          <w:r w:rsidRPr="00F137B3">
            <w:rPr>
              <w:rFonts w:cstheme="minorHAnsi"/>
              <w:noProof w:val="0"/>
              <w:color w:val="1F4E79" w:themeColor="accent1" w:themeShade="80"/>
              <w:sz w:val="22"/>
            </w:rPr>
            <w:fldChar w:fldCharType="separate"/>
          </w:r>
          <w:hyperlink w:anchor="_Toc213936233" w:history="1">
            <w:r w:rsidR="00B23361" w:rsidRPr="0020608B">
              <w:rPr>
                <w:rStyle w:val="Hyperlink"/>
              </w:rPr>
              <w:t>Part 1:  Vertical and Horizontal Analysis</w:t>
            </w:r>
            <w:r w:rsidR="00B23361">
              <w:rPr>
                <w:webHidden/>
              </w:rPr>
              <w:tab/>
            </w:r>
            <w:r w:rsidR="00B23361">
              <w:rPr>
                <w:webHidden/>
              </w:rPr>
              <w:fldChar w:fldCharType="begin"/>
            </w:r>
            <w:r w:rsidR="00B23361">
              <w:rPr>
                <w:webHidden/>
              </w:rPr>
              <w:instrText xml:space="preserve"> PAGEREF _Toc213936233 \h </w:instrText>
            </w:r>
            <w:r w:rsidR="00B23361">
              <w:rPr>
                <w:webHidden/>
              </w:rPr>
            </w:r>
            <w:r w:rsidR="00B23361">
              <w:rPr>
                <w:webHidden/>
              </w:rPr>
              <w:fldChar w:fldCharType="separate"/>
            </w:r>
            <w:r w:rsidR="00B23361">
              <w:rPr>
                <w:webHidden/>
              </w:rPr>
              <w:t>2</w:t>
            </w:r>
            <w:r w:rsidR="00B23361">
              <w:rPr>
                <w:webHidden/>
              </w:rPr>
              <w:fldChar w:fldCharType="end"/>
            </w:r>
          </w:hyperlink>
        </w:p>
        <w:p w14:paraId="14F9C803" w14:textId="6C9C9CD9" w:rsidR="00B23361" w:rsidRDefault="00B23361">
          <w:pPr>
            <w:pStyle w:val="TOC2"/>
            <w:rPr>
              <w:rFonts w:cstheme="minorBidi"/>
              <w:sz w:val="24"/>
              <w:szCs w:val="24"/>
              <w14:ligatures w14:val="standardContextual"/>
            </w:rPr>
          </w:pPr>
          <w:hyperlink w:anchor="_Toc213936234" w:history="1">
            <w:r w:rsidRPr="0020608B">
              <w:rPr>
                <w:rStyle w:val="Hyperlink"/>
              </w:rPr>
              <w:t>5.1 Financial Statement Analysis</w:t>
            </w:r>
            <w:r>
              <w:rPr>
                <w:webHidden/>
              </w:rPr>
              <w:tab/>
            </w:r>
            <w:r>
              <w:rPr>
                <w:webHidden/>
              </w:rPr>
              <w:fldChar w:fldCharType="begin"/>
            </w:r>
            <w:r>
              <w:rPr>
                <w:webHidden/>
              </w:rPr>
              <w:instrText xml:space="preserve"> PAGEREF _Toc213936234 \h </w:instrText>
            </w:r>
            <w:r>
              <w:rPr>
                <w:webHidden/>
              </w:rPr>
            </w:r>
            <w:r>
              <w:rPr>
                <w:webHidden/>
              </w:rPr>
              <w:fldChar w:fldCharType="separate"/>
            </w:r>
            <w:r>
              <w:rPr>
                <w:webHidden/>
              </w:rPr>
              <w:t>2</w:t>
            </w:r>
            <w:r>
              <w:rPr>
                <w:webHidden/>
              </w:rPr>
              <w:fldChar w:fldCharType="end"/>
            </w:r>
          </w:hyperlink>
        </w:p>
        <w:p w14:paraId="4D7AC7D2" w14:textId="049ACD7D" w:rsidR="00B23361" w:rsidRDefault="00B23361">
          <w:pPr>
            <w:pStyle w:val="TOC2"/>
            <w:rPr>
              <w:rFonts w:cstheme="minorBidi"/>
              <w:sz w:val="24"/>
              <w:szCs w:val="24"/>
              <w14:ligatures w14:val="standardContextual"/>
            </w:rPr>
          </w:pPr>
          <w:hyperlink w:anchor="_Toc213936235" w:history="1">
            <w:r w:rsidRPr="0020608B">
              <w:rPr>
                <w:rStyle w:val="Hyperlink"/>
              </w:rPr>
              <w:t>5.2 Vertical Analysis : Common-size financial statements</w:t>
            </w:r>
            <w:r>
              <w:rPr>
                <w:webHidden/>
              </w:rPr>
              <w:tab/>
            </w:r>
            <w:r>
              <w:rPr>
                <w:webHidden/>
              </w:rPr>
              <w:fldChar w:fldCharType="begin"/>
            </w:r>
            <w:r>
              <w:rPr>
                <w:webHidden/>
              </w:rPr>
              <w:instrText xml:space="preserve"> PAGEREF _Toc213936235 \h </w:instrText>
            </w:r>
            <w:r>
              <w:rPr>
                <w:webHidden/>
              </w:rPr>
            </w:r>
            <w:r>
              <w:rPr>
                <w:webHidden/>
              </w:rPr>
              <w:fldChar w:fldCharType="separate"/>
            </w:r>
            <w:r>
              <w:rPr>
                <w:webHidden/>
              </w:rPr>
              <w:t>2</w:t>
            </w:r>
            <w:r>
              <w:rPr>
                <w:webHidden/>
              </w:rPr>
              <w:fldChar w:fldCharType="end"/>
            </w:r>
          </w:hyperlink>
        </w:p>
        <w:p w14:paraId="7A50ADFC" w14:textId="79D4A101" w:rsidR="00B23361" w:rsidRDefault="00B23361">
          <w:pPr>
            <w:pStyle w:val="TOC2"/>
            <w:rPr>
              <w:rFonts w:cstheme="minorBidi"/>
              <w:sz w:val="24"/>
              <w:szCs w:val="24"/>
              <w14:ligatures w14:val="standardContextual"/>
            </w:rPr>
          </w:pPr>
          <w:hyperlink w:anchor="_Toc213936236" w:history="1">
            <w:r w:rsidRPr="0020608B">
              <w:rPr>
                <w:rStyle w:val="Hyperlink"/>
              </w:rPr>
              <w:t>5.3 Horizontal Analysis</w:t>
            </w:r>
            <w:r>
              <w:rPr>
                <w:webHidden/>
              </w:rPr>
              <w:tab/>
            </w:r>
            <w:r>
              <w:rPr>
                <w:webHidden/>
              </w:rPr>
              <w:fldChar w:fldCharType="begin"/>
            </w:r>
            <w:r>
              <w:rPr>
                <w:webHidden/>
              </w:rPr>
              <w:instrText xml:space="preserve"> PAGEREF _Toc213936236 \h </w:instrText>
            </w:r>
            <w:r>
              <w:rPr>
                <w:webHidden/>
              </w:rPr>
            </w:r>
            <w:r>
              <w:rPr>
                <w:webHidden/>
              </w:rPr>
              <w:fldChar w:fldCharType="separate"/>
            </w:r>
            <w:r>
              <w:rPr>
                <w:webHidden/>
              </w:rPr>
              <w:t>3</w:t>
            </w:r>
            <w:r>
              <w:rPr>
                <w:webHidden/>
              </w:rPr>
              <w:fldChar w:fldCharType="end"/>
            </w:r>
          </w:hyperlink>
        </w:p>
        <w:p w14:paraId="042F8F91" w14:textId="23AD6B63" w:rsidR="00B23361" w:rsidRDefault="00B23361">
          <w:pPr>
            <w:pStyle w:val="TOC1"/>
            <w:rPr>
              <w:b w:val="0"/>
              <w:bCs w:val="0"/>
              <w:sz w:val="24"/>
              <w:szCs w:val="24"/>
              <w14:ligatures w14:val="standardContextual"/>
            </w:rPr>
          </w:pPr>
          <w:hyperlink w:anchor="_Toc213936237" w:history="1">
            <w:r w:rsidRPr="0020608B">
              <w:rPr>
                <w:rStyle w:val="Hyperlink"/>
              </w:rPr>
              <w:t>Part 2: Return on Investment</w:t>
            </w:r>
            <w:r>
              <w:rPr>
                <w:webHidden/>
              </w:rPr>
              <w:tab/>
            </w:r>
            <w:r>
              <w:rPr>
                <w:webHidden/>
              </w:rPr>
              <w:fldChar w:fldCharType="begin"/>
            </w:r>
            <w:r>
              <w:rPr>
                <w:webHidden/>
              </w:rPr>
              <w:instrText xml:space="preserve"> PAGEREF _Toc213936237 \h </w:instrText>
            </w:r>
            <w:r>
              <w:rPr>
                <w:webHidden/>
              </w:rPr>
            </w:r>
            <w:r>
              <w:rPr>
                <w:webHidden/>
              </w:rPr>
              <w:fldChar w:fldCharType="separate"/>
            </w:r>
            <w:r>
              <w:rPr>
                <w:webHidden/>
              </w:rPr>
              <w:t>5</w:t>
            </w:r>
            <w:r>
              <w:rPr>
                <w:webHidden/>
              </w:rPr>
              <w:fldChar w:fldCharType="end"/>
            </w:r>
          </w:hyperlink>
        </w:p>
        <w:p w14:paraId="2FA35A42" w14:textId="6FD24CB6" w:rsidR="00B23361" w:rsidRDefault="00B23361">
          <w:pPr>
            <w:pStyle w:val="TOC2"/>
            <w:rPr>
              <w:rFonts w:cstheme="minorBidi"/>
              <w:sz w:val="24"/>
              <w:szCs w:val="24"/>
              <w14:ligatures w14:val="standardContextual"/>
            </w:rPr>
          </w:pPr>
          <w:hyperlink w:anchor="_Toc213936238" w:history="1">
            <w:r w:rsidRPr="0020608B">
              <w:rPr>
                <w:rStyle w:val="Hyperlink"/>
              </w:rPr>
              <w:t>5.4 ROE, ROA, and ROFL</w:t>
            </w:r>
            <w:r>
              <w:rPr>
                <w:webHidden/>
              </w:rPr>
              <w:tab/>
            </w:r>
            <w:r>
              <w:rPr>
                <w:webHidden/>
              </w:rPr>
              <w:fldChar w:fldCharType="begin"/>
            </w:r>
            <w:r>
              <w:rPr>
                <w:webHidden/>
              </w:rPr>
              <w:instrText xml:space="preserve"> PAGEREF _Toc213936238 \h </w:instrText>
            </w:r>
            <w:r>
              <w:rPr>
                <w:webHidden/>
              </w:rPr>
            </w:r>
            <w:r>
              <w:rPr>
                <w:webHidden/>
              </w:rPr>
              <w:fldChar w:fldCharType="separate"/>
            </w:r>
            <w:r>
              <w:rPr>
                <w:webHidden/>
              </w:rPr>
              <w:t>5</w:t>
            </w:r>
            <w:r>
              <w:rPr>
                <w:webHidden/>
              </w:rPr>
              <w:fldChar w:fldCharType="end"/>
            </w:r>
          </w:hyperlink>
        </w:p>
        <w:p w14:paraId="28CA72BD" w14:textId="362CEBF7" w:rsidR="00B23361" w:rsidRDefault="00B23361">
          <w:pPr>
            <w:pStyle w:val="TOC2"/>
            <w:rPr>
              <w:rFonts w:cstheme="minorBidi"/>
              <w:sz w:val="24"/>
              <w:szCs w:val="24"/>
              <w14:ligatures w14:val="standardContextual"/>
            </w:rPr>
          </w:pPr>
          <w:hyperlink w:anchor="_Toc213936239" w:history="1">
            <w:r w:rsidRPr="0020608B">
              <w:rPr>
                <w:rStyle w:val="Hyperlink"/>
              </w:rPr>
              <w:t>5.5 ROA Disaggregation</w:t>
            </w:r>
            <w:r>
              <w:rPr>
                <w:webHidden/>
              </w:rPr>
              <w:tab/>
            </w:r>
            <w:r>
              <w:rPr>
                <w:webHidden/>
              </w:rPr>
              <w:fldChar w:fldCharType="begin"/>
            </w:r>
            <w:r>
              <w:rPr>
                <w:webHidden/>
              </w:rPr>
              <w:instrText xml:space="preserve"> PAGEREF _Toc213936239 \h </w:instrText>
            </w:r>
            <w:r>
              <w:rPr>
                <w:webHidden/>
              </w:rPr>
            </w:r>
            <w:r>
              <w:rPr>
                <w:webHidden/>
              </w:rPr>
              <w:fldChar w:fldCharType="separate"/>
            </w:r>
            <w:r>
              <w:rPr>
                <w:webHidden/>
              </w:rPr>
              <w:t>7</w:t>
            </w:r>
            <w:r>
              <w:rPr>
                <w:webHidden/>
              </w:rPr>
              <w:fldChar w:fldCharType="end"/>
            </w:r>
          </w:hyperlink>
        </w:p>
        <w:p w14:paraId="79A0918D" w14:textId="6C192FF7" w:rsidR="00B23361" w:rsidRDefault="00B23361">
          <w:pPr>
            <w:pStyle w:val="TOC3"/>
            <w:tabs>
              <w:tab w:val="right" w:leader="dot" w:pos="9016"/>
            </w:tabs>
            <w:rPr>
              <w:rFonts w:cstheme="minorBidi"/>
              <w:noProof/>
              <w:kern w:val="2"/>
              <w:sz w:val="24"/>
              <w:szCs w:val="24"/>
              <w:lang w:eastAsia="zh-CN"/>
              <w14:ligatures w14:val="standardContextual"/>
            </w:rPr>
          </w:pPr>
          <w:hyperlink w:anchor="_Toc213936240" w:history="1">
            <w:r w:rsidRPr="0020608B">
              <w:rPr>
                <w:rStyle w:val="Hyperlink"/>
                <w:rFonts w:eastAsia="Malgun Gothic" w:cstheme="minorHAnsi"/>
                <w:noProof/>
                <w:lang w:eastAsia="ko-KR"/>
              </w:rPr>
              <w:t>Di</w:t>
            </w:r>
            <w:r w:rsidRPr="0020608B">
              <w:rPr>
                <w:rStyle w:val="Hyperlink"/>
                <w:rFonts w:cstheme="minorHAnsi"/>
                <w:noProof/>
              </w:rPr>
              <w:t xml:space="preserve">saggregating ROA </w:t>
            </w:r>
            <w:r w:rsidRPr="0020608B">
              <w:rPr>
                <w:rStyle w:val="Hyperlink"/>
                <w:rFonts w:eastAsia="Malgun Gothic" w:cstheme="minorHAnsi"/>
                <w:noProof/>
                <w:lang w:eastAsia="ko-KR"/>
              </w:rPr>
              <w:t xml:space="preserve"> into </w:t>
            </w:r>
            <w:r w:rsidRPr="0020608B">
              <w:rPr>
                <w:rStyle w:val="Hyperlink"/>
                <w:rFonts w:cstheme="minorHAnsi"/>
                <w:noProof/>
              </w:rPr>
              <w:t>Profit Margin × Asset Turnover</w:t>
            </w:r>
            <w:r>
              <w:rPr>
                <w:noProof/>
                <w:webHidden/>
              </w:rPr>
              <w:tab/>
            </w:r>
            <w:r>
              <w:rPr>
                <w:noProof/>
                <w:webHidden/>
              </w:rPr>
              <w:fldChar w:fldCharType="begin"/>
            </w:r>
            <w:r>
              <w:rPr>
                <w:noProof/>
                <w:webHidden/>
              </w:rPr>
              <w:instrText xml:space="preserve"> PAGEREF _Toc213936240 \h </w:instrText>
            </w:r>
            <w:r>
              <w:rPr>
                <w:noProof/>
                <w:webHidden/>
              </w:rPr>
            </w:r>
            <w:r>
              <w:rPr>
                <w:noProof/>
                <w:webHidden/>
              </w:rPr>
              <w:fldChar w:fldCharType="separate"/>
            </w:r>
            <w:r>
              <w:rPr>
                <w:noProof/>
                <w:webHidden/>
              </w:rPr>
              <w:t>7</w:t>
            </w:r>
            <w:r>
              <w:rPr>
                <w:noProof/>
                <w:webHidden/>
              </w:rPr>
              <w:fldChar w:fldCharType="end"/>
            </w:r>
          </w:hyperlink>
        </w:p>
        <w:p w14:paraId="1FFCC6B6" w14:textId="6FCB31A4" w:rsidR="00B23361" w:rsidRDefault="00B23361">
          <w:pPr>
            <w:pStyle w:val="TOC3"/>
            <w:tabs>
              <w:tab w:val="right" w:leader="dot" w:pos="9016"/>
            </w:tabs>
            <w:rPr>
              <w:rFonts w:cstheme="minorBidi"/>
              <w:noProof/>
              <w:kern w:val="2"/>
              <w:sz w:val="24"/>
              <w:szCs w:val="24"/>
              <w:lang w:eastAsia="zh-CN"/>
              <w14:ligatures w14:val="standardContextual"/>
            </w:rPr>
          </w:pPr>
          <w:hyperlink w:anchor="_Toc213936241" w:history="1">
            <w:r w:rsidRPr="0020608B">
              <w:rPr>
                <w:rStyle w:val="Hyperlink"/>
                <w:rFonts w:cstheme="minorHAnsi"/>
                <w:noProof/>
                <w:lang w:eastAsia="ko-KR"/>
              </w:rPr>
              <w:t>Trade-Off Between Profit Margin and Asset Turnover</w:t>
            </w:r>
            <w:r>
              <w:rPr>
                <w:noProof/>
                <w:webHidden/>
              </w:rPr>
              <w:tab/>
            </w:r>
            <w:r>
              <w:rPr>
                <w:noProof/>
                <w:webHidden/>
              </w:rPr>
              <w:fldChar w:fldCharType="begin"/>
            </w:r>
            <w:r>
              <w:rPr>
                <w:noProof/>
                <w:webHidden/>
              </w:rPr>
              <w:instrText xml:space="preserve"> PAGEREF _Toc213936241 \h </w:instrText>
            </w:r>
            <w:r>
              <w:rPr>
                <w:noProof/>
                <w:webHidden/>
              </w:rPr>
            </w:r>
            <w:r>
              <w:rPr>
                <w:noProof/>
                <w:webHidden/>
              </w:rPr>
              <w:fldChar w:fldCharType="separate"/>
            </w:r>
            <w:r>
              <w:rPr>
                <w:noProof/>
                <w:webHidden/>
              </w:rPr>
              <w:t>8</w:t>
            </w:r>
            <w:r>
              <w:rPr>
                <w:noProof/>
                <w:webHidden/>
              </w:rPr>
              <w:fldChar w:fldCharType="end"/>
            </w:r>
          </w:hyperlink>
        </w:p>
        <w:p w14:paraId="3F5FEA97" w14:textId="609C758B" w:rsidR="00B23361" w:rsidRDefault="00B23361">
          <w:pPr>
            <w:pStyle w:val="TOC3"/>
            <w:tabs>
              <w:tab w:val="right" w:leader="dot" w:pos="9016"/>
            </w:tabs>
            <w:rPr>
              <w:rFonts w:cstheme="minorBidi"/>
              <w:noProof/>
              <w:kern w:val="2"/>
              <w:sz w:val="24"/>
              <w:szCs w:val="24"/>
              <w:lang w:eastAsia="zh-CN"/>
              <w14:ligatures w14:val="standardContextual"/>
            </w:rPr>
          </w:pPr>
          <w:hyperlink w:anchor="_Toc213936242" w:history="1">
            <w:r w:rsidRPr="0020608B">
              <w:rPr>
                <w:rStyle w:val="Hyperlink"/>
                <w:rFonts w:cstheme="minorHAnsi"/>
                <w:noProof/>
              </w:rPr>
              <w:t>Further Disaggregation of Profit Margin and Asset Turnover</w:t>
            </w:r>
            <w:r>
              <w:rPr>
                <w:noProof/>
                <w:webHidden/>
              </w:rPr>
              <w:tab/>
            </w:r>
            <w:r>
              <w:rPr>
                <w:noProof/>
                <w:webHidden/>
              </w:rPr>
              <w:fldChar w:fldCharType="begin"/>
            </w:r>
            <w:r>
              <w:rPr>
                <w:noProof/>
                <w:webHidden/>
              </w:rPr>
              <w:instrText xml:space="preserve"> PAGEREF _Toc213936242 \h </w:instrText>
            </w:r>
            <w:r>
              <w:rPr>
                <w:noProof/>
                <w:webHidden/>
              </w:rPr>
            </w:r>
            <w:r>
              <w:rPr>
                <w:noProof/>
                <w:webHidden/>
              </w:rPr>
              <w:fldChar w:fldCharType="separate"/>
            </w:r>
            <w:r>
              <w:rPr>
                <w:noProof/>
                <w:webHidden/>
              </w:rPr>
              <w:t>9</w:t>
            </w:r>
            <w:r>
              <w:rPr>
                <w:noProof/>
                <w:webHidden/>
              </w:rPr>
              <w:fldChar w:fldCharType="end"/>
            </w:r>
          </w:hyperlink>
        </w:p>
        <w:p w14:paraId="5DB77EB7" w14:textId="1F17DFC5" w:rsidR="00B23361" w:rsidRDefault="00B23361">
          <w:pPr>
            <w:pStyle w:val="TOC3"/>
            <w:tabs>
              <w:tab w:val="right" w:leader="dot" w:pos="9016"/>
            </w:tabs>
            <w:rPr>
              <w:rFonts w:cstheme="minorBidi"/>
              <w:noProof/>
              <w:kern w:val="2"/>
              <w:sz w:val="24"/>
              <w:szCs w:val="24"/>
              <w:lang w:eastAsia="zh-CN"/>
              <w14:ligatures w14:val="standardContextual"/>
            </w:rPr>
          </w:pPr>
          <w:hyperlink w:anchor="_Toc213936243" w:history="1">
            <w:r w:rsidRPr="0020608B">
              <w:rPr>
                <w:rStyle w:val="Hyperlink"/>
                <w:rFonts w:cstheme="minorHAnsi"/>
                <w:noProof/>
              </w:rPr>
              <w:t>The</w:t>
            </w:r>
            <w:r w:rsidRPr="0020608B">
              <w:rPr>
                <w:rStyle w:val="Hyperlink"/>
                <w:rFonts w:cstheme="minorHAnsi"/>
                <w:bCs/>
                <w:noProof/>
              </w:rPr>
              <w:t xml:space="preserve"> </w:t>
            </w:r>
            <w:r w:rsidRPr="0020608B">
              <w:rPr>
                <w:rStyle w:val="Hyperlink"/>
                <w:rFonts w:cstheme="minorHAnsi"/>
                <w:noProof/>
              </w:rPr>
              <w:t>DuPont Model</w:t>
            </w:r>
            <w:r>
              <w:rPr>
                <w:noProof/>
                <w:webHidden/>
              </w:rPr>
              <w:tab/>
            </w:r>
            <w:r>
              <w:rPr>
                <w:noProof/>
                <w:webHidden/>
              </w:rPr>
              <w:fldChar w:fldCharType="begin"/>
            </w:r>
            <w:r>
              <w:rPr>
                <w:noProof/>
                <w:webHidden/>
              </w:rPr>
              <w:instrText xml:space="preserve"> PAGEREF _Toc213936243 \h </w:instrText>
            </w:r>
            <w:r>
              <w:rPr>
                <w:noProof/>
                <w:webHidden/>
              </w:rPr>
            </w:r>
            <w:r>
              <w:rPr>
                <w:noProof/>
                <w:webHidden/>
              </w:rPr>
              <w:fldChar w:fldCharType="separate"/>
            </w:r>
            <w:r>
              <w:rPr>
                <w:noProof/>
                <w:webHidden/>
              </w:rPr>
              <w:t>10</w:t>
            </w:r>
            <w:r>
              <w:rPr>
                <w:noProof/>
                <w:webHidden/>
              </w:rPr>
              <w:fldChar w:fldCharType="end"/>
            </w:r>
          </w:hyperlink>
        </w:p>
        <w:p w14:paraId="638526D8" w14:textId="2983F4ED" w:rsidR="00B23361" w:rsidRDefault="00B23361">
          <w:pPr>
            <w:pStyle w:val="TOC1"/>
            <w:rPr>
              <w:b w:val="0"/>
              <w:bCs w:val="0"/>
              <w:sz w:val="24"/>
              <w:szCs w:val="24"/>
              <w14:ligatures w14:val="standardContextual"/>
            </w:rPr>
          </w:pPr>
          <w:hyperlink w:anchor="_Toc213936244" w:history="1">
            <w:r w:rsidRPr="0020608B">
              <w:rPr>
                <w:rStyle w:val="Hyperlink"/>
              </w:rPr>
              <w:t>Part 3: Liquidity and Solvency</w:t>
            </w:r>
            <w:r>
              <w:rPr>
                <w:webHidden/>
              </w:rPr>
              <w:tab/>
            </w:r>
            <w:r>
              <w:rPr>
                <w:webHidden/>
              </w:rPr>
              <w:fldChar w:fldCharType="begin"/>
            </w:r>
            <w:r>
              <w:rPr>
                <w:webHidden/>
              </w:rPr>
              <w:instrText xml:space="preserve"> PAGEREF _Toc213936244 \h </w:instrText>
            </w:r>
            <w:r>
              <w:rPr>
                <w:webHidden/>
              </w:rPr>
            </w:r>
            <w:r>
              <w:rPr>
                <w:webHidden/>
              </w:rPr>
              <w:fldChar w:fldCharType="separate"/>
            </w:r>
            <w:r>
              <w:rPr>
                <w:webHidden/>
              </w:rPr>
              <w:t>12</w:t>
            </w:r>
            <w:r>
              <w:rPr>
                <w:webHidden/>
              </w:rPr>
              <w:fldChar w:fldCharType="end"/>
            </w:r>
          </w:hyperlink>
        </w:p>
        <w:p w14:paraId="063009AF" w14:textId="37D3B6EE" w:rsidR="00B23361" w:rsidRDefault="00B23361">
          <w:pPr>
            <w:pStyle w:val="TOC2"/>
            <w:rPr>
              <w:rFonts w:cstheme="minorBidi"/>
              <w:sz w:val="24"/>
              <w:szCs w:val="24"/>
              <w14:ligatures w14:val="standardContextual"/>
            </w:rPr>
          </w:pPr>
          <w:hyperlink w:anchor="_Toc213936245" w:history="1">
            <w:r w:rsidRPr="0020608B">
              <w:rPr>
                <w:rStyle w:val="Hyperlink"/>
              </w:rPr>
              <w:t>5.6 How Debt Financing Can Increase a Firm’s ROE</w:t>
            </w:r>
            <w:r>
              <w:rPr>
                <w:webHidden/>
              </w:rPr>
              <w:tab/>
            </w:r>
            <w:r>
              <w:rPr>
                <w:webHidden/>
              </w:rPr>
              <w:fldChar w:fldCharType="begin"/>
            </w:r>
            <w:r>
              <w:rPr>
                <w:webHidden/>
              </w:rPr>
              <w:instrText xml:space="preserve"> PAGEREF _Toc213936245 \h </w:instrText>
            </w:r>
            <w:r>
              <w:rPr>
                <w:webHidden/>
              </w:rPr>
            </w:r>
            <w:r>
              <w:rPr>
                <w:webHidden/>
              </w:rPr>
              <w:fldChar w:fldCharType="separate"/>
            </w:r>
            <w:r>
              <w:rPr>
                <w:webHidden/>
              </w:rPr>
              <w:t>12</w:t>
            </w:r>
            <w:r>
              <w:rPr>
                <w:webHidden/>
              </w:rPr>
              <w:fldChar w:fldCharType="end"/>
            </w:r>
          </w:hyperlink>
        </w:p>
        <w:p w14:paraId="7BF0308C" w14:textId="1CDF6A86" w:rsidR="00B23361" w:rsidRDefault="00B23361">
          <w:pPr>
            <w:pStyle w:val="TOC2"/>
            <w:rPr>
              <w:rFonts w:cstheme="minorBidi"/>
              <w:sz w:val="24"/>
              <w:szCs w:val="24"/>
              <w14:ligatures w14:val="standardContextual"/>
            </w:rPr>
          </w:pPr>
          <w:hyperlink w:anchor="_Toc213936246" w:history="1">
            <w:r w:rsidRPr="0020608B">
              <w:rPr>
                <w:rStyle w:val="Hyperlink"/>
              </w:rPr>
              <w:t>5.7 Liquidity Analysis</w:t>
            </w:r>
            <w:r>
              <w:rPr>
                <w:webHidden/>
              </w:rPr>
              <w:tab/>
            </w:r>
            <w:r>
              <w:rPr>
                <w:webHidden/>
              </w:rPr>
              <w:fldChar w:fldCharType="begin"/>
            </w:r>
            <w:r>
              <w:rPr>
                <w:webHidden/>
              </w:rPr>
              <w:instrText xml:space="preserve"> PAGEREF _Toc213936246 \h </w:instrText>
            </w:r>
            <w:r>
              <w:rPr>
                <w:webHidden/>
              </w:rPr>
            </w:r>
            <w:r>
              <w:rPr>
                <w:webHidden/>
              </w:rPr>
              <w:fldChar w:fldCharType="separate"/>
            </w:r>
            <w:r>
              <w:rPr>
                <w:webHidden/>
              </w:rPr>
              <w:t>13</w:t>
            </w:r>
            <w:r>
              <w:rPr>
                <w:webHidden/>
              </w:rPr>
              <w:fldChar w:fldCharType="end"/>
            </w:r>
          </w:hyperlink>
        </w:p>
        <w:p w14:paraId="488370FB" w14:textId="0AA7808C" w:rsidR="00B23361" w:rsidRDefault="00B23361">
          <w:pPr>
            <w:pStyle w:val="TOC2"/>
            <w:rPr>
              <w:rFonts w:cstheme="minorBidi"/>
              <w:sz w:val="24"/>
              <w:szCs w:val="24"/>
              <w14:ligatures w14:val="standardContextual"/>
            </w:rPr>
          </w:pPr>
          <w:hyperlink w:anchor="_Toc213936247" w:history="1">
            <w:r w:rsidRPr="0020608B">
              <w:rPr>
                <w:rStyle w:val="Hyperlink"/>
              </w:rPr>
              <w:t>5.8 Solvency Analysis</w:t>
            </w:r>
            <w:r>
              <w:rPr>
                <w:webHidden/>
              </w:rPr>
              <w:tab/>
            </w:r>
            <w:r>
              <w:rPr>
                <w:webHidden/>
              </w:rPr>
              <w:fldChar w:fldCharType="begin"/>
            </w:r>
            <w:r>
              <w:rPr>
                <w:webHidden/>
              </w:rPr>
              <w:instrText xml:space="preserve"> PAGEREF _Toc213936247 \h </w:instrText>
            </w:r>
            <w:r>
              <w:rPr>
                <w:webHidden/>
              </w:rPr>
            </w:r>
            <w:r>
              <w:rPr>
                <w:webHidden/>
              </w:rPr>
              <w:fldChar w:fldCharType="separate"/>
            </w:r>
            <w:r>
              <w:rPr>
                <w:webHidden/>
              </w:rPr>
              <w:t>15</w:t>
            </w:r>
            <w:r>
              <w:rPr>
                <w:webHidden/>
              </w:rPr>
              <w:fldChar w:fldCharType="end"/>
            </w:r>
          </w:hyperlink>
        </w:p>
        <w:p w14:paraId="75922C6A" w14:textId="7BAC3C3E" w:rsidR="00B23361" w:rsidRDefault="00B23361">
          <w:pPr>
            <w:pStyle w:val="TOC2"/>
            <w:rPr>
              <w:rFonts w:cstheme="minorBidi"/>
              <w:sz w:val="24"/>
              <w:szCs w:val="24"/>
              <w14:ligatures w14:val="standardContextual"/>
            </w:rPr>
          </w:pPr>
          <w:hyperlink w:anchor="_Toc213936248" w:history="1">
            <w:r w:rsidRPr="0020608B">
              <w:rPr>
                <w:rStyle w:val="Hyperlink"/>
              </w:rPr>
              <w:t>5.9 Using Working Capital: A Source of Funds Perspective</w:t>
            </w:r>
            <w:r>
              <w:rPr>
                <w:webHidden/>
              </w:rPr>
              <w:tab/>
            </w:r>
            <w:r>
              <w:rPr>
                <w:webHidden/>
              </w:rPr>
              <w:fldChar w:fldCharType="begin"/>
            </w:r>
            <w:r>
              <w:rPr>
                <w:webHidden/>
              </w:rPr>
              <w:instrText xml:space="preserve"> PAGEREF _Toc213936248 \h </w:instrText>
            </w:r>
            <w:r>
              <w:rPr>
                <w:webHidden/>
              </w:rPr>
            </w:r>
            <w:r>
              <w:rPr>
                <w:webHidden/>
              </w:rPr>
              <w:fldChar w:fldCharType="separate"/>
            </w:r>
            <w:r>
              <w:rPr>
                <w:webHidden/>
              </w:rPr>
              <w:t>16</w:t>
            </w:r>
            <w:r>
              <w:rPr>
                <w:webHidden/>
              </w:rPr>
              <w:fldChar w:fldCharType="end"/>
            </w:r>
          </w:hyperlink>
        </w:p>
        <w:p w14:paraId="03BED98B" w14:textId="4438582F" w:rsidR="00B23361" w:rsidRDefault="00B23361">
          <w:pPr>
            <w:pStyle w:val="TOC2"/>
            <w:rPr>
              <w:rFonts w:cstheme="minorBidi"/>
              <w:sz w:val="24"/>
              <w:szCs w:val="24"/>
              <w14:ligatures w14:val="standardContextual"/>
            </w:rPr>
          </w:pPr>
          <w:hyperlink w:anchor="_Toc213936249" w:history="1">
            <w:r w:rsidRPr="0020608B">
              <w:rPr>
                <w:rStyle w:val="Hyperlink"/>
              </w:rPr>
              <w:t>5.10 Limitations of Ratio Analysis</w:t>
            </w:r>
            <w:r>
              <w:rPr>
                <w:webHidden/>
              </w:rPr>
              <w:tab/>
            </w:r>
            <w:r>
              <w:rPr>
                <w:webHidden/>
              </w:rPr>
              <w:fldChar w:fldCharType="begin"/>
            </w:r>
            <w:r>
              <w:rPr>
                <w:webHidden/>
              </w:rPr>
              <w:instrText xml:space="preserve"> PAGEREF _Toc213936249 \h </w:instrText>
            </w:r>
            <w:r>
              <w:rPr>
                <w:webHidden/>
              </w:rPr>
            </w:r>
            <w:r>
              <w:rPr>
                <w:webHidden/>
              </w:rPr>
              <w:fldChar w:fldCharType="separate"/>
            </w:r>
            <w:r>
              <w:rPr>
                <w:webHidden/>
              </w:rPr>
              <w:t>18</w:t>
            </w:r>
            <w:r>
              <w:rPr>
                <w:webHidden/>
              </w:rPr>
              <w:fldChar w:fldCharType="end"/>
            </w:r>
          </w:hyperlink>
        </w:p>
        <w:p w14:paraId="4BAC66DD" w14:textId="3720670D" w:rsidR="00B23361" w:rsidRDefault="00B23361">
          <w:pPr>
            <w:pStyle w:val="TOC2"/>
            <w:rPr>
              <w:rFonts w:cstheme="minorBidi"/>
              <w:sz w:val="24"/>
              <w:szCs w:val="24"/>
              <w14:ligatures w14:val="standardContextual"/>
            </w:rPr>
          </w:pPr>
          <w:hyperlink w:anchor="_Toc213936250" w:history="1">
            <w:r w:rsidRPr="0020608B">
              <w:rPr>
                <w:rStyle w:val="Hyperlink"/>
              </w:rPr>
              <w:t>5.11 Using Ratios to Predict Bankruptcy — Altman Z-Score (FYI only)</w:t>
            </w:r>
            <w:r>
              <w:rPr>
                <w:webHidden/>
              </w:rPr>
              <w:tab/>
            </w:r>
            <w:r>
              <w:rPr>
                <w:webHidden/>
              </w:rPr>
              <w:fldChar w:fldCharType="begin"/>
            </w:r>
            <w:r>
              <w:rPr>
                <w:webHidden/>
              </w:rPr>
              <w:instrText xml:space="preserve"> PAGEREF _Toc213936250 \h </w:instrText>
            </w:r>
            <w:r>
              <w:rPr>
                <w:webHidden/>
              </w:rPr>
            </w:r>
            <w:r>
              <w:rPr>
                <w:webHidden/>
              </w:rPr>
              <w:fldChar w:fldCharType="separate"/>
            </w:r>
            <w:r>
              <w:rPr>
                <w:webHidden/>
              </w:rPr>
              <w:t>19</w:t>
            </w:r>
            <w:r>
              <w:rPr>
                <w:webHidden/>
              </w:rPr>
              <w:fldChar w:fldCharType="end"/>
            </w:r>
          </w:hyperlink>
        </w:p>
        <w:p w14:paraId="2FF2FD0F" w14:textId="2D43D823" w:rsidR="00B23361" w:rsidRDefault="00B23361">
          <w:pPr>
            <w:pStyle w:val="TOC2"/>
            <w:rPr>
              <w:rFonts w:cstheme="minorBidi"/>
              <w:sz w:val="24"/>
              <w:szCs w:val="24"/>
              <w14:ligatures w14:val="standardContextual"/>
            </w:rPr>
          </w:pPr>
          <w:hyperlink w:anchor="_Toc213936251" w:history="1">
            <w:r w:rsidRPr="0020608B">
              <w:rPr>
                <w:rStyle w:val="Hyperlink"/>
              </w:rPr>
              <w:t>5.12 Using Ratios Analyzing and Interpreting Core Operating Activities</w:t>
            </w:r>
            <w:r>
              <w:rPr>
                <w:webHidden/>
              </w:rPr>
              <w:tab/>
            </w:r>
            <w:r>
              <w:rPr>
                <w:webHidden/>
              </w:rPr>
              <w:fldChar w:fldCharType="begin"/>
            </w:r>
            <w:r>
              <w:rPr>
                <w:webHidden/>
              </w:rPr>
              <w:instrText xml:space="preserve"> PAGEREF _Toc213936251 \h </w:instrText>
            </w:r>
            <w:r>
              <w:rPr>
                <w:webHidden/>
              </w:rPr>
            </w:r>
            <w:r>
              <w:rPr>
                <w:webHidden/>
              </w:rPr>
              <w:fldChar w:fldCharType="separate"/>
            </w:r>
            <w:r>
              <w:rPr>
                <w:webHidden/>
              </w:rPr>
              <w:t>20</w:t>
            </w:r>
            <w:r>
              <w:rPr>
                <w:webHidden/>
              </w:rPr>
              <w:fldChar w:fldCharType="end"/>
            </w:r>
          </w:hyperlink>
        </w:p>
        <w:p w14:paraId="17E2FAF3" w14:textId="64839CFC" w:rsidR="00B23361" w:rsidRDefault="00B23361">
          <w:pPr>
            <w:pStyle w:val="TOC2"/>
            <w:rPr>
              <w:rFonts w:cstheme="minorBidi"/>
              <w:sz w:val="24"/>
              <w:szCs w:val="24"/>
              <w14:ligatures w14:val="standardContextual"/>
            </w:rPr>
          </w:pPr>
          <w:hyperlink w:anchor="_Toc213936252" w:history="1">
            <w:r w:rsidRPr="0020608B">
              <w:rPr>
                <w:rStyle w:val="Hyperlink"/>
              </w:rPr>
              <w:t>5.13 Key Ratios - Formula</w:t>
            </w:r>
            <w:r>
              <w:rPr>
                <w:webHidden/>
              </w:rPr>
              <w:tab/>
            </w:r>
            <w:r>
              <w:rPr>
                <w:webHidden/>
              </w:rPr>
              <w:fldChar w:fldCharType="begin"/>
            </w:r>
            <w:r>
              <w:rPr>
                <w:webHidden/>
              </w:rPr>
              <w:instrText xml:space="preserve"> PAGEREF _Toc213936252 \h </w:instrText>
            </w:r>
            <w:r>
              <w:rPr>
                <w:webHidden/>
              </w:rPr>
            </w:r>
            <w:r>
              <w:rPr>
                <w:webHidden/>
              </w:rPr>
              <w:fldChar w:fldCharType="separate"/>
            </w:r>
            <w:r>
              <w:rPr>
                <w:webHidden/>
              </w:rPr>
              <w:t>21</w:t>
            </w:r>
            <w:r>
              <w:rPr>
                <w:webHidden/>
              </w:rPr>
              <w:fldChar w:fldCharType="end"/>
            </w:r>
          </w:hyperlink>
        </w:p>
        <w:p w14:paraId="79C1EF3A" w14:textId="7ECEAD43" w:rsidR="00B23361" w:rsidRDefault="00B23361">
          <w:pPr>
            <w:pStyle w:val="TOC2"/>
            <w:rPr>
              <w:rFonts w:cstheme="minorBidi"/>
              <w:sz w:val="24"/>
              <w:szCs w:val="24"/>
              <w14:ligatures w14:val="standardContextual"/>
            </w:rPr>
          </w:pPr>
          <w:hyperlink w:anchor="_Toc213936253" w:history="1">
            <w:r w:rsidRPr="0020608B">
              <w:rPr>
                <w:rStyle w:val="Hyperlink"/>
              </w:rPr>
              <w:t>Review Problems 1-5 Ratio Exercise – The Coca-Cola Company</w:t>
            </w:r>
            <w:r>
              <w:rPr>
                <w:webHidden/>
              </w:rPr>
              <w:tab/>
            </w:r>
            <w:r>
              <w:rPr>
                <w:webHidden/>
              </w:rPr>
              <w:fldChar w:fldCharType="begin"/>
            </w:r>
            <w:r>
              <w:rPr>
                <w:webHidden/>
              </w:rPr>
              <w:instrText xml:space="preserve"> PAGEREF _Toc213936253 \h </w:instrText>
            </w:r>
            <w:r>
              <w:rPr>
                <w:webHidden/>
              </w:rPr>
            </w:r>
            <w:r>
              <w:rPr>
                <w:webHidden/>
              </w:rPr>
              <w:fldChar w:fldCharType="separate"/>
            </w:r>
            <w:r>
              <w:rPr>
                <w:webHidden/>
              </w:rPr>
              <w:t>22</w:t>
            </w:r>
            <w:r>
              <w:rPr>
                <w:webHidden/>
              </w:rPr>
              <w:fldChar w:fldCharType="end"/>
            </w:r>
          </w:hyperlink>
        </w:p>
        <w:p w14:paraId="28B711DE" w14:textId="200371B1" w:rsidR="00A03E19" w:rsidRPr="00F137B3" w:rsidRDefault="00981455" w:rsidP="00792FDF">
          <w:pPr>
            <w:spacing w:after="0"/>
            <w:rPr>
              <w:rFonts w:cstheme="minorHAnsi"/>
              <w:b/>
              <w:bCs/>
              <w:noProof/>
              <w:sz w:val="28"/>
              <w:szCs w:val="28"/>
            </w:rPr>
          </w:pPr>
          <w:r w:rsidRPr="00F137B3">
            <w:rPr>
              <w:rFonts w:cstheme="minorHAnsi"/>
              <w:noProof/>
              <w:color w:val="1F4E79" w:themeColor="accent1" w:themeShade="80"/>
              <w:sz w:val="22"/>
            </w:rPr>
            <w:fldChar w:fldCharType="end"/>
          </w:r>
        </w:p>
      </w:sdtContent>
    </w:sdt>
    <w:bookmarkStart w:id="0" w:name="_Hlk102762274" w:displacedByCustomXml="prev"/>
    <w:p w14:paraId="26359618" w14:textId="7242735A" w:rsidR="004B0369" w:rsidRPr="007B1DE5" w:rsidRDefault="004B0369" w:rsidP="001F7E36">
      <w:pPr>
        <w:pStyle w:val="Heading2"/>
      </w:pPr>
      <w:bookmarkStart w:id="1" w:name="_Toc213936233"/>
      <w:bookmarkEnd w:id="0"/>
      <w:r w:rsidRPr="001F7E36">
        <w:lastRenderedPageBreak/>
        <w:t>Part 1:</w:t>
      </w:r>
      <w:r w:rsidR="00EE705A" w:rsidRPr="001F7E36">
        <w:t xml:space="preserve">  </w:t>
      </w:r>
      <w:r w:rsidR="004B276A" w:rsidRPr="007B1DE5">
        <w:t>Vertical and Horizontal Analysis</w:t>
      </w:r>
      <w:bookmarkEnd w:id="1"/>
      <w:r w:rsidRPr="007B1DE5">
        <w:t xml:space="preserve"> </w:t>
      </w:r>
    </w:p>
    <w:p w14:paraId="70D51F66" w14:textId="734A76CF" w:rsidR="00894889" w:rsidRPr="00E10ECA" w:rsidRDefault="00E10ECA" w:rsidP="004C05F5">
      <w:pPr>
        <w:pStyle w:val="Heading3"/>
        <w:rPr>
          <w:rFonts w:cstheme="minorHAnsi"/>
          <w:b/>
          <w:bCs/>
        </w:rPr>
      </w:pPr>
      <w:bookmarkStart w:id="2" w:name="_Toc213936234"/>
      <w:r>
        <w:rPr>
          <w:rFonts w:cstheme="minorHAnsi"/>
          <w:b/>
          <w:bCs/>
        </w:rPr>
        <w:t>9</w:t>
      </w:r>
      <w:r w:rsidR="00894889" w:rsidRPr="00E10ECA">
        <w:rPr>
          <w:rFonts w:cstheme="minorHAnsi"/>
          <w:b/>
          <w:bCs/>
        </w:rPr>
        <w:t>.</w:t>
      </w:r>
      <w:r w:rsidR="00E97E34" w:rsidRPr="00E10ECA">
        <w:rPr>
          <w:rFonts w:cstheme="minorHAnsi"/>
          <w:b/>
          <w:bCs/>
        </w:rPr>
        <w:t>1</w:t>
      </w:r>
      <w:r w:rsidR="00894889" w:rsidRPr="00E10ECA">
        <w:rPr>
          <w:rFonts w:cstheme="minorHAnsi"/>
          <w:b/>
          <w:bCs/>
        </w:rPr>
        <w:t xml:space="preserve"> Financial</w:t>
      </w:r>
      <w:r w:rsidR="00894889" w:rsidRPr="00DE48C9">
        <w:rPr>
          <w:rFonts w:cstheme="minorHAnsi"/>
          <w:b/>
          <w:bCs/>
          <w:color w:val="C00000"/>
        </w:rPr>
        <w:t xml:space="preserve"> </w:t>
      </w:r>
      <w:r w:rsidR="00894889" w:rsidRPr="00E10ECA">
        <w:rPr>
          <w:rFonts w:cstheme="minorHAnsi"/>
          <w:b/>
          <w:bCs/>
        </w:rPr>
        <w:t>Statement Analysis</w:t>
      </w:r>
      <w:bookmarkEnd w:id="2"/>
    </w:p>
    <w:p w14:paraId="03A9B7BA" w14:textId="0AAB5AC2" w:rsidR="00894889" w:rsidRPr="004C05F5" w:rsidRDefault="00894889" w:rsidP="005E4B56">
      <w:pPr>
        <w:spacing w:before="240" w:after="0"/>
        <w:rPr>
          <w:rFonts w:eastAsia="Times New Roman" w:cstheme="minorHAnsi"/>
          <w:b/>
          <w:bCs/>
          <w:color w:val="1F4E79" w:themeColor="accent1" w:themeShade="80"/>
          <w:sz w:val="24"/>
          <w:szCs w:val="28"/>
        </w:rPr>
      </w:pPr>
      <w:r w:rsidRPr="004C05F5">
        <w:rPr>
          <w:rFonts w:cstheme="minorHAnsi"/>
          <w:b/>
          <w:bCs/>
          <w:color w:val="1F4E79" w:themeColor="accent1" w:themeShade="80"/>
          <w:sz w:val="24"/>
          <w:szCs w:val="28"/>
        </w:rPr>
        <w:t>Financial Statement Analysis</w:t>
      </w:r>
    </w:p>
    <w:p w14:paraId="354C4A3E" w14:textId="42384487"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 xml:space="preserve">Identifies relationships and </w:t>
      </w:r>
      <w:r w:rsidRPr="00F137B3">
        <w:rPr>
          <w:rFonts w:asciiTheme="minorHAnsi" w:hAnsiTheme="minorHAnsi" w:cstheme="minorHAnsi"/>
          <w:b/>
          <w:bCs/>
        </w:rPr>
        <w:t>trends within financial statement</w:t>
      </w:r>
      <w:r w:rsidRPr="00F137B3">
        <w:rPr>
          <w:rFonts w:asciiTheme="minorHAnsi" w:hAnsiTheme="minorHAnsi" w:cstheme="minorHAnsi"/>
        </w:rPr>
        <w:t xml:space="preserve"> numbers </w:t>
      </w:r>
      <w:r w:rsidRPr="00F137B3">
        <w:rPr>
          <w:rFonts w:asciiTheme="minorHAnsi" w:hAnsiTheme="minorHAnsi" w:cstheme="minorHAnsi"/>
          <w:b/>
          <w:bCs/>
        </w:rPr>
        <w:t>over time</w:t>
      </w:r>
      <w:r w:rsidRPr="00F137B3">
        <w:rPr>
          <w:rFonts w:asciiTheme="minorHAnsi" w:hAnsiTheme="minorHAnsi" w:cstheme="minorHAnsi"/>
        </w:rPr>
        <w:t xml:space="preserve"> and </w:t>
      </w:r>
      <w:r w:rsidRPr="00F137B3">
        <w:rPr>
          <w:rFonts w:asciiTheme="minorHAnsi" w:hAnsiTheme="minorHAnsi" w:cstheme="minorHAnsi"/>
          <w:b/>
          <w:bCs/>
        </w:rPr>
        <w:t>compared to other companies</w:t>
      </w:r>
      <w:r w:rsidRPr="00F137B3">
        <w:rPr>
          <w:rFonts w:asciiTheme="minorHAnsi" w:hAnsiTheme="minorHAnsi" w:cstheme="minorHAnsi"/>
        </w:rPr>
        <w:t xml:space="preserve"> or industry averages.</w:t>
      </w:r>
    </w:p>
    <w:p w14:paraId="4AC8F91A" w14:textId="77777777" w:rsidR="00894889" w:rsidRPr="00F137B3" w:rsidRDefault="00894889" w:rsidP="00B55975">
      <w:pPr>
        <w:pStyle w:val="ListParagraph"/>
        <w:spacing w:line="276" w:lineRule="auto"/>
        <w:rPr>
          <w:rFonts w:asciiTheme="minorHAnsi" w:hAnsiTheme="minorHAnsi" w:cstheme="minorHAnsi"/>
        </w:rPr>
      </w:pPr>
    </w:p>
    <w:p w14:paraId="1B09265A" w14:textId="77777777"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Helps users (investors, creditors, managers) interpret and understand company performance, financial health, and risks.</w:t>
      </w:r>
    </w:p>
    <w:p w14:paraId="4910FE3F" w14:textId="77777777" w:rsidR="00894889" w:rsidRPr="00F137B3" w:rsidRDefault="00894889" w:rsidP="00B55975">
      <w:pPr>
        <w:pStyle w:val="ListParagraph"/>
        <w:spacing w:line="276" w:lineRule="auto"/>
        <w:rPr>
          <w:rFonts w:asciiTheme="minorHAnsi" w:hAnsiTheme="minorHAnsi" w:cstheme="minorHAnsi"/>
        </w:rPr>
      </w:pPr>
    </w:p>
    <w:p w14:paraId="2BF68F87" w14:textId="77777777"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Enables meaningful comparisons to assess investment risk, credit risk, and growth potential.</w:t>
      </w:r>
    </w:p>
    <w:p w14:paraId="655A5CFF" w14:textId="5084C794" w:rsidR="00894889" w:rsidRPr="004C05F5" w:rsidRDefault="00894889" w:rsidP="009A2C67">
      <w:pPr>
        <w:spacing w:before="240" w:after="0"/>
        <w:rPr>
          <w:rFonts w:cstheme="minorHAnsi"/>
          <w:b/>
          <w:bCs/>
          <w:color w:val="1F4E79" w:themeColor="accent1" w:themeShade="80"/>
          <w:sz w:val="24"/>
          <w:szCs w:val="28"/>
          <w:lang w:eastAsia="ko-KR"/>
        </w:rPr>
      </w:pPr>
      <w:r w:rsidRPr="004C05F5">
        <w:rPr>
          <w:rFonts w:cstheme="minorHAnsi"/>
          <w:b/>
          <w:bCs/>
          <w:color w:val="1F4E79" w:themeColor="accent1" w:themeShade="80"/>
          <w:sz w:val="24"/>
          <w:szCs w:val="28"/>
        </w:rPr>
        <w:t>Assessing the Business Environment</w:t>
      </w:r>
      <w:r w:rsidR="00AD024C" w:rsidRPr="004C05F5">
        <w:rPr>
          <w:rFonts w:cstheme="minorHAnsi" w:hint="eastAsia"/>
          <w:b/>
          <w:bCs/>
          <w:color w:val="1F4E79" w:themeColor="accent1" w:themeShade="80"/>
          <w:sz w:val="24"/>
          <w:szCs w:val="28"/>
          <w:lang w:eastAsia="ko-KR"/>
        </w:rPr>
        <w:t xml:space="preserve"> First</w:t>
      </w:r>
    </w:p>
    <w:p w14:paraId="49AA15B3" w14:textId="19047F3E" w:rsidR="00894889" w:rsidRPr="00F137B3" w:rsidRDefault="00894889">
      <w:pPr>
        <w:pStyle w:val="my-2"/>
        <w:numPr>
          <w:ilvl w:val="0"/>
          <w:numId w:val="5"/>
        </w:numPr>
        <w:spacing w:before="0" w:beforeAutospacing="0" w:after="0" w:afterAutospacing="0" w:line="276" w:lineRule="auto"/>
        <w:ind w:left="720"/>
        <w:rPr>
          <w:rFonts w:asciiTheme="minorHAnsi" w:hAnsiTheme="minorHAnsi" w:cstheme="minorHAnsi"/>
          <w:lang w:eastAsia="ko-KR"/>
        </w:rPr>
      </w:pPr>
      <w:r w:rsidRPr="00F137B3">
        <w:rPr>
          <w:rFonts w:asciiTheme="minorHAnsi" w:hAnsiTheme="minorHAnsi" w:cstheme="minorHAnsi"/>
          <w:lang w:eastAsia="ko-KR"/>
        </w:rPr>
        <w:t>Before interpreting financial ratios, we must understand the company’s context (industry, operations, risks). This helps ensure ratios are interpreted correctly.</w:t>
      </w:r>
    </w:p>
    <w:p w14:paraId="03D6D425" w14:textId="6B07323D"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Understand the company’s stage and strategy</w:t>
      </w:r>
      <w:r w:rsidR="008B59D4" w:rsidRPr="00F137B3">
        <w:rPr>
          <w:rFonts w:asciiTheme="minorHAnsi" w:eastAsiaTheme="minorEastAsia" w:hAnsiTheme="minorHAnsi" w:cstheme="minorHAnsi"/>
        </w:rPr>
        <w:t>.</w:t>
      </w:r>
    </w:p>
    <w:p w14:paraId="639553D9" w14:textId="77777777" w:rsidR="00894889" w:rsidRPr="00F137B3" w:rsidRDefault="00894889">
      <w:pPr>
        <w:pStyle w:val="ListParagraph"/>
        <w:numPr>
          <w:ilvl w:val="1"/>
          <w:numId w:val="3"/>
        </w:numPr>
        <w:spacing w:line="276" w:lineRule="auto"/>
        <w:ind w:left="1080"/>
        <w:rPr>
          <w:rFonts w:asciiTheme="minorHAnsi" w:hAnsiTheme="minorHAnsi" w:cstheme="minorHAnsi"/>
        </w:rPr>
      </w:pPr>
      <w:r w:rsidRPr="00F137B3">
        <w:rPr>
          <w:rFonts w:asciiTheme="minorHAnsi" w:hAnsiTheme="minorHAnsi" w:cstheme="minorHAnsi"/>
        </w:rPr>
        <w:t>Identify where the company is in its life cycle (start-up, growth, mature)</w:t>
      </w:r>
    </w:p>
    <w:p w14:paraId="72BEA5D0" w14:textId="0E1F3FFB"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Analyze what the company sells and to whom</w:t>
      </w:r>
      <w:r w:rsidR="008B59D4" w:rsidRPr="00F137B3">
        <w:rPr>
          <w:rFonts w:asciiTheme="minorHAnsi" w:eastAsiaTheme="minorEastAsia" w:hAnsiTheme="minorHAnsi" w:cstheme="minorHAnsi"/>
        </w:rPr>
        <w:t>.</w:t>
      </w:r>
    </w:p>
    <w:p w14:paraId="16EC11AE" w14:textId="77777777" w:rsidR="00894889" w:rsidRPr="00F137B3" w:rsidRDefault="00894889">
      <w:pPr>
        <w:pStyle w:val="ListParagraph"/>
        <w:numPr>
          <w:ilvl w:val="0"/>
          <w:numId w:val="4"/>
        </w:numPr>
        <w:spacing w:line="276" w:lineRule="auto"/>
        <w:ind w:left="1080"/>
        <w:rPr>
          <w:rFonts w:asciiTheme="minorHAnsi" w:hAnsiTheme="minorHAnsi" w:cstheme="minorHAnsi"/>
        </w:rPr>
      </w:pPr>
      <w:r w:rsidRPr="00F137B3">
        <w:rPr>
          <w:rFonts w:asciiTheme="minorHAnsi" w:hAnsiTheme="minorHAnsi" w:cstheme="minorHAnsi"/>
        </w:rPr>
        <w:t>Evaluate products, customer demographics, and demand trends</w:t>
      </w:r>
    </w:p>
    <w:p w14:paraId="796EF016" w14:textId="5FE6305C"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Evaluate competitive position</w:t>
      </w:r>
      <w:r w:rsidR="008B59D4" w:rsidRPr="00F137B3">
        <w:rPr>
          <w:rFonts w:asciiTheme="minorHAnsi" w:eastAsiaTheme="minorEastAsia" w:hAnsiTheme="minorHAnsi" w:cstheme="minorHAnsi"/>
        </w:rPr>
        <w:t>.</w:t>
      </w:r>
    </w:p>
    <w:p w14:paraId="2FFD7ED1" w14:textId="781D1B21" w:rsidR="00894889" w:rsidRPr="00F137B3" w:rsidRDefault="00894889">
      <w:pPr>
        <w:pStyle w:val="ListParagraph"/>
        <w:numPr>
          <w:ilvl w:val="0"/>
          <w:numId w:val="4"/>
        </w:numPr>
        <w:spacing w:line="276" w:lineRule="auto"/>
        <w:ind w:left="1080"/>
        <w:rPr>
          <w:rFonts w:asciiTheme="minorHAnsi" w:hAnsiTheme="minorHAnsi" w:cstheme="minorHAnsi"/>
        </w:rPr>
      </w:pPr>
      <w:r w:rsidRPr="00F137B3">
        <w:rPr>
          <w:rFonts w:asciiTheme="minorHAnsi" w:hAnsiTheme="minorHAnsi" w:cstheme="minorHAnsi"/>
        </w:rPr>
        <w:t xml:space="preserve">Determine how the </w:t>
      </w:r>
      <w:r w:rsidR="00B55975" w:rsidRPr="00F137B3">
        <w:rPr>
          <w:rFonts w:asciiTheme="minorHAnsi" w:eastAsiaTheme="minorEastAsia" w:hAnsiTheme="minorHAnsi" w:cstheme="minorHAnsi" w:hint="eastAsia"/>
        </w:rPr>
        <w:t xml:space="preserve">firm </w:t>
      </w:r>
      <w:r w:rsidRPr="00F137B3">
        <w:rPr>
          <w:rFonts w:asciiTheme="minorHAnsi" w:hAnsiTheme="minorHAnsi" w:cstheme="minorHAnsi"/>
        </w:rPr>
        <w:t>compares to rivals and whether new entrants threat</w:t>
      </w:r>
      <w:r w:rsidR="00B55975" w:rsidRPr="00F137B3">
        <w:rPr>
          <w:rFonts w:asciiTheme="minorHAnsi" w:eastAsiaTheme="minorEastAsia" w:hAnsiTheme="minorHAnsi" w:cstheme="minorHAnsi" w:hint="eastAsia"/>
        </w:rPr>
        <w:t>en it</w:t>
      </w:r>
    </w:p>
    <w:p w14:paraId="2AF6F776" w14:textId="1CDA31C2"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Assess internal resources &amp; capabilities</w:t>
      </w:r>
      <w:r w:rsidR="008B59D4" w:rsidRPr="00F137B3">
        <w:rPr>
          <w:rFonts w:asciiTheme="minorHAnsi" w:eastAsiaTheme="minorEastAsia" w:hAnsiTheme="minorHAnsi" w:cstheme="minorHAnsi"/>
        </w:rPr>
        <w:t>.</w:t>
      </w:r>
    </w:p>
    <w:p w14:paraId="5F80340B" w14:textId="77777777" w:rsidR="00894889" w:rsidRPr="00F137B3" w:rsidRDefault="00894889">
      <w:pPr>
        <w:pStyle w:val="ListParagraph"/>
        <w:numPr>
          <w:ilvl w:val="0"/>
          <w:numId w:val="4"/>
        </w:numPr>
        <w:spacing w:line="276" w:lineRule="auto"/>
        <w:ind w:left="1080"/>
        <w:rPr>
          <w:rFonts w:asciiTheme="minorHAnsi" w:hAnsiTheme="minorHAnsi" w:cstheme="minorHAnsi"/>
        </w:rPr>
      </w:pPr>
      <w:r w:rsidRPr="00F137B3">
        <w:rPr>
          <w:rFonts w:asciiTheme="minorHAnsi" w:hAnsiTheme="minorHAnsi" w:cstheme="minorHAnsi"/>
        </w:rPr>
        <w:t>Review suppliers, labor, technology, and operational support systems</w:t>
      </w:r>
    </w:p>
    <w:p w14:paraId="54598374" w14:textId="79B3AE5F"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Review financing and capital structure</w:t>
      </w:r>
      <w:r w:rsidR="008B59D4" w:rsidRPr="00F137B3">
        <w:rPr>
          <w:rFonts w:asciiTheme="minorHAnsi" w:eastAsiaTheme="minorEastAsia" w:hAnsiTheme="minorHAnsi" w:cstheme="minorHAnsi"/>
        </w:rPr>
        <w:t>.</w:t>
      </w:r>
    </w:p>
    <w:p w14:paraId="0914E3D8" w14:textId="77777777" w:rsidR="00894889" w:rsidRPr="00F137B3" w:rsidRDefault="00894889">
      <w:pPr>
        <w:pStyle w:val="ListParagraph"/>
        <w:numPr>
          <w:ilvl w:val="0"/>
          <w:numId w:val="4"/>
        </w:numPr>
        <w:spacing w:line="276" w:lineRule="auto"/>
        <w:ind w:left="1080"/>
        <w:rPr>
          <w:rFonts w:asciiTheme="minorHAnsi" w:hAnsiTheme="minorHAnsi" w:cstheme="minorHAnsi"/>
        </w:rPr>
      </w:pPr>
      <w:r w:rsidRPr="00F137B3">
        <w:rPr>
          <w:rFonts w:asciiTheme="minorHAnsi" w:hAnsiTheme="minorHAnsi" w:cstheme="minorHAnsi"/>
        </w:rPr>
        <w:t>Understand reliance on debt, ability to raise capital, and financial risk</w:t>
      </w:r>
    </w:p>
    <w:p w14:paraId="01757BC3" w14:textId="7D357CFA" w:rsidR="00894889" w:rsidRPr="00F137B3" w:rsidRDefault="00894889">
      <w:pPr>
        <w:pStyle w:val="ListParagraph"/>
        <w:numPr>
          <w:ilvl w:val="0"/>
          <w:numId w:val="3"/>
        </w:numPr>
        <w:spacing w:line="276" w:lineRule="auto"/>
        <w:rPr>
          <w:rFonts w:asciiTheme="minorHAnsi" w:hAnsiTheme="minorHAnsi" w:cstheme="minorHAnsi"/>
        </w:rPr>
      </w:pPr>
      <w:r w:rsidRPr="00F137B3">
        <w:rPr>
          <w:rFonts w:asciiTheme="minorHAnsi" w:hAnsiTheme="minorHAnsi" w:cstheme="minorHAnsi"/>
        </w:rPr>
        <w:t>Consider regulatory and political environment</w:t>
      </w:r>
      <w:r w:rsidR="008B59D4" w:rsidRPr="00F137B3">
        <w:rPr>
          <w:rFonts w:asciiTheme="minorHAnsi" w:eastAsiaTheme="minorEastAsia" w:hAnsiTheme="minorHAnsi" w:cstheme="minorHAnsi"/>
        </w:rPr>
        <w:t>.</w:t>
      </w:r>
    </w:p>
    <w:p w14:paraId="1319945A" w14:textId="77777777" w:rsidR="00894889" w:rsidRDefault="00894889">
      <w:pPr>
        <w:pStyle w:val="ListParagraph"/>
        <w:numPr>
          <w:ilvl w:val="0"/>
          <w:numId w:val="4"/>
        </w:numPr>
        <w:spacing w:line="276" w:lineRule="auto"/>
        <w:ind w:left="1080"/>
        <w:rPr>
          <w:rFonts w:asciiTheme="minorHAnsi" w:hAnsiTheme="minorHAnsi" w:cstheme="minorHAnsi"/>
        </w:rPr>
      </w:pPr>
      <w:r w:rsidRPr="00F137B3">
        <w:rPr>
          <w:rFonts w:asciiTheme="minorHAnsi" w:hAnsiTheme="minorHAnsi" w:cstheme="minorHAnsi"/>
        </w:rPr>
        <w:t>Identify laws and government influence that may affect operations</w:t>
      </w:r>
    </w:p>
    <w:p w14:paraId="2126438E" w14:textId="77777777" w:rsidR="004C05F5" w:rsidRPr="00F137B3" w:rsidRDefault="004C05F5" w:rsidP="004C05F5">
      <w:pPr>
        <w:pStyle w:val="ListParagraph"/>
        <w:spacing w:line="276" w:lineRule="auto"/>
        <w:ind w:left="1080"/>
        <w:rPr>
          <w:rFonts w:asciiTheme="minorHAnsi" w:hAnsiTheme="minorHAnsi" w:cstheme="minorHAnsi"/>
        </w:rPr>
      </w:pPr>
    </w:p>
    <w:p w14:paraId="3D33CE99" w14:textId="2DE160DF" w:rsidR="007C2027" w:rsidRPr="00E10ECA" w:rsidRDefault="007B1DE5" w:rsidP="004C05F5">
      <w:pPr>
        <w:pStyle w:val="Heading3"/>
        <w:rPr>
          <w:rFonts w:cstheme="minorHAnsi"/>
          <w:b/>
          <w:bCs/>
        </w:rPr>
      </w:pPr>
      <w:bookmarkStart w:id="3" w:name="_Toc213936235"/>
      <w:r>
        <w:rPr>
          <w:rFonts w:cstheme="minorHAnsi"/>
          <w:b/>
          <w:bCs/>
        </w:rPr>
        <w:t>9</w:t>
      </w:r>
      <w:r w:rsidR="002D6D4A" w:rsidRPr="00E10ECA">
        <w:rPr>
          <w:rFonts w:cstheme="minorHAnsi"/>
          <w:b/>
          <w:bCs/>
        </w:rPr>
        <w:t>.</w:t>
      </w:r>
      <w:r w:rsidR="00E97E34" w:rsidRPr="00E10ECA">
        <w:rPr>
          <w:rFonts w:cstheme="minorHAnsi"/>
          <w:b/>
          <w:bCs/>
        </w:rPr>
        <w:t>2</w:t>
      </w:r>
      <w:r w:rsidR="002D6D4A" w:rsidRPr="00E10ECA">
        <w:rPr>
          <w:rFonts w:cstheme="minorHAnsi"/>
          <w:b/>
          <w:bCs/>
        </w:rPr>
        <w:t xml:space="preserve"> </w:t>
      </w:r>
      <w:r w:rsidR="00894889" w:rsidRPr="00E10ECA">
        <w:rPr>
          <w:rFonts w:cstheme="minorHAnsi"/>
          <w:b/>
          <w:bCs/>
        </w:rPr>
        <w:t>Vertical Analysis</w:t>
      </w:r>
      <w:r w:rsidR="00AD024C" w:rsidRPr="00E10ECA">
        <w:rPr>
          <w:rFonts w:cstheme="minorHAnsi" w:hint="eastAsia"/>
          <w:b/>
          <w:bCs/>
        </w:rPr>
        <w:t>: Common-size financial statements</w:t>
      </w:r>
      <w:bookmarkEnd w:id="3"/>
    </w:p>
    <w:p w14:paraId="147FF5BF" w14:textId="47B464A7" w:rsidR="00102D92" w:rsidRPr="00F137B3" w:rsidRDefault="00102D92">
      <w:pPr>
        <w:pStyle w:val="my-2"/>
        <w:numPr>
          <w:ilvl w:val="0"/>
          <w:numId w:val="3"/>
        </w:numPr>
        <w:spacing w:before="240" w:beforeAutospacing="0" w:after="0" w:afterAutospacing="0" w:line="276" w:lineRule="auto"/>
        <w:rPr>
          <w:rFonts w:asciiTheme="minorHAnsi" w:hAnsiTheme="minorHAnsi" w:cstheme="minorHAnsi"/>
          <w:b/>
          <w:bCs/>
        </w:rPr>
      </w:pPr>
      <w:r w:rsidRPr="00F137B3">
        <w:rPr>
          <w:rFonts w:asciiTheme="minorHAnsi" w:eastAsiaTheme="minorEastAsia" w:hAnsiTheme="minorHAnsi" w:cstheme="minorHAnsi"/>
          <w:lang w:eastAsia="ko-KR"/>
        </w:rPr>
        <w:t>A</w:t>
      </w:r>
      <w:r w:rsidRPr="00F137B3">
        <w:rPr>
          <w:rFonts w:asciiTheme="minorHAnsi" w:hAnsiTheme="minorHAnsi" w:cstheme="minorHAnsi"/>
        </w:rPr>
        <w:t xml:space="preserve"> financial statement analysis method that expresses each item in a financial statement </w:t>
      </w:r>
      <w:r w:rsidRPr="00F137B3">
        <w:rPr>
          <w:rFonts w:asciiTheme="minorHAnsi" w:hAnsiTheme="minorHAnsi" w:cstheme="minorHAnsi"/>
          <w:b/>
          <w:bCs/>
        </w:rPr>
        <w:t>as a percentage of a designated base amount</w:t>
      </w:r>
    </w:p>
    <w:p w14:paraId="2BEB4642" w14:textId="069C8C3B" w:rsidR="00102D92" w:rsidRPr="00F137B3" w:rsidRDefault="00102D92">
      <w:pPr>
        <w:pStyle w:val="my-2"/>
        <w:numPr>
          <w:ilvl w:val="1"/>
          <w:numId w:val="3"/>
        </w:numPr>
        <w:spacing w:before="0" w:beforeAutospacing="0" w:line="276" w:lineRule="auto"/>
        <w:ind w:left="1080"/>
        <w:rPr>
          <w:rFonts w:asciiTheme="minorHAnsi" w:hAnsiTheme="minorHAnsi" w:cstheme="minorHAnsi"/>
        </w:rPr>
      </w:pPr>
      <w:r w:rsidRPr="00F137B3">
        <w:rPr>
          <w:rFonts w:asciiTheme="minorHAnsi" w:eastAsiaTheme="minorEastAsia" w:hAnsiTheme="minorHAnsi" w:cstheme="minorHAnsi"/>
          <w:lang w:eastAsia="ko-KR"/>
        </w:rPr>
        <w:t xml:space="preserve">Income statement items </w:t>
      </w:r>
      <w:r w:rsidRPr="00F137B3">
        <w:rPr>
          <w:rFonts w:asciiTheme="minorHAnsi" w:eastAsiaTheme="minorEastAsia" w:hAnsiTheme="minorHAnsi" w:cstheme="minorHAnsi"/>
          <w:lang w:eastAsia="ko-KR"/>
        </w:rPr>
        <w:sym w:font="Wingdings" w:char="F0E0"/>
      </w:r>
      <w:r w:rsidRPr="00F137B3">
        <w:rPr>
          <w:rFonts w:asciiTheme="minorHAnsi" w:eastAsiaTheme="minorEastAsia" w:hAnsiTheme="minorHAnsi" w:cstheme="minorHAnsi"/>
          <w:lang w:eastAsia="ko-KR"/>
        </w:rPr>
        <w:t xml:space="preserve"> % of </w:t>
      </w:r>
      <w:r w:rsidRPr="00F137B3">
        <w:rPr>
          <w:rFonts w:asciiTheme="minorHAnsi" w:eastAsiaTheme="minorEastAsia" w:hAnsiTheme="minorHAnsi" w:cstheme="minorHAnsi"/>
          <w:b/>
          <w:bCs/>
          <w:lang w:eastAsia="ko-KR"/>
        </w:rPr>
        <w:t>net sales</w:t>
      </w:r>
    </w:p>
    <w:p w14:paraId="5DA7E019" w14:textId="6870905D" w:rsidR="00102D92" w:rsidRPr="00F137B3" w:rsidRDefault="00102D92">
      <w:pPr>
        <w:pStyle w:val="my-2"/>
        <w:numPr>
          <w:ilvl w:val="1"/>
          <w:numId w:val="3"/>
        </w:numPr>
        <w:spacing w:before="0" w:beforeAutospacing="0" w:line="276" w:lineRule="auto"/>
        <w:ind w:left="1080"/>
        <w:rPr>
          <w:rFonts w:asciiTheme="minorHAnsi" w:hAnsiTheme="minorHAnsi" w:cstheme="minorHAnsi"/>
        </w:rPr>
      </w:pPr>
      <w:r w:rsidRPr="00F137B3">
        <w:rPr>
          <w:rFonts w:asciiTheme="minorHAnsi" w:eastAsiaTheme="minorEastAsia" w:hAnsiTheme="minorHAnsi" w:cstheme="minorHAnsi"/>
          <w:lang w:eastAsia="ko-KR"/>
        </w:rPr>
        <w:t xml:space="preserve">Balance sheet items </w:t>
      </w:r>
      <w:r w:rsidRPr="00F137B3">
        <w:rPr>
          <w:rFonts w:asciiTheme="minorHAnsi" w:eastAsiaTheme="minorEastAsia" w:hAnsiTheme="minorHAnsi" w:cstheme="minorHAnsi"/>
          <w:lang w:eastAsia="ko-KR"/>
        </w:rPr>
        <w:sym w:font="Wingdings" w:char="F0E0"/>
      </w:r>
      <w:r w:rsidRPr="00F137B3">
        <w:rPr>
          <w:rFonts w:asciiTheme="minorHAnsi" w:eastAsiaTheme="minorEastAsia" w:hAnsiTheme="minorHAnsi" w:cstheme="minorHAnsi"/>
          <w:lang w:eastAsia="ko-KR"/>
        </w:rPr>
        <w:t xml:space="preserve"> % of </w:t>
      </w:r>
      <w:r w:rsidRPr="00F137B3">
        <w:rPr>
          <w:rFonts w:asciiTheme="minorHAnsi" w:eastAsiaTheme="minorEastAsia" w:hAnsiTheme="minorHAnsi" w:cstheme="minorHAnsi"/>
          <w:b/>
          <w:bCs/>
          <w:lang w:eastAsia="ko-KR"/>
        </w:rPr>
        <w:t>total assets</w:t>
      </w:r>
    </w:p>
    <w:p w14:paraId="209ECF90" w14:textId="4ADEBCB4" w:rsidR="00102D92" w:rsidRPr="00F137B3" w:rsidRDefault="00102D92">
      <w:pPr>
        <w:pStyle w:val="my-2"/>
        <w:numPr>
          <w:ilvl w:val="0"/>
          <w:numId w:val="3"/>
        </w:numPr>
        <w:spacing w:before="0" w:beforeAutospacing="0" w:line="276" w:lineRule="auto"/>
        <w:rPr>
          <w:rFonts w:asciiTheme="minorHAnsi" w:hAnsiTheme="minorHAnsi" w:cstheme="minorHAnsi"/>
        </w:rPr>
      </w:pPr>
      <w:r w:rsidRPr="00F137B3">
        <w:rPr>
          <w:rFonts w:asciiTheme="minorHAnsi" w:eastAsiaTheme="minorEastAsia" w:hAnsiTheme="minorHAnsi" w:cstheme="minorHAnsi"/>
          <w:lang w:eastAsia="ko-KR"/>
        </w:rPr>
        <w:t xml:space="preserve">Also called </w:t>
      </w:r>
      <w:r w:rsidRPr="00F137B3">
        <w:rPr>
          <w:rFonts w:asciiTheme="minorHAnsi" w:eastAsiaTheme="minorEastAsia" w:hAnsiTheme="minorHAnsi" w:cstheme="minorHAnsi"/>
          <w:b/>
          <w:bCs/>
          <w:lang w:eastAsia="ko-KR"/>
        </w:rPr>
        <w:t>common-size financial statements</w:t>
      </w:r>
      <w:r w:rsidRPr="00F137B3">
        <w:rPr>
          <w:rFonts w:asciiTheme="minorHAnsi" w:eastAsiaTheme="minorEastAsia" w:hAnsiTheme="minorHAnsi" w:cstheme="minorHAnsi"/>
          <w:lang w:eastAsia="ko-KR"/>
        </w:rPr>
        <w:t xml:space="preserve">, which </w:t>
      </w:r>
      <w:r w:rsidRPr="00F137B3">
        <w:rPr>
          <w:rFonts w:asciiTheme="minorHAnsi" w:hAnsiTheme="minorHAnsi" w:cstheme="minorHAnsi"/>
        </w:rPr>
        <w:t xml:space="preserve">facilitate meaningful comparisons across </w:t>
      </w:r>
      <w:r w:rsidRPr="00F137B3">
        <w:rPr>
          <w:rFonts w:asciiTheme="minorHAnsi" w:hAnsiTheme="minorHAnsi" w:cstheme="minorHAnsi"/>
          <w:b/>
          <w:bCs/>
        </w:rPr>
        <w:t>companies of varying sizes</w:t>
      </w:r>
      <w:r w:rsidRPr="00F137B3">
        <w:rPr>
          <w:rFonts w:asciiTheme="minorHAnsi" w:hAnsiTheme="minorHAnsi" w:cstheme="minorHAnsi"/>
        </w:rPr>
        <w:t xml:space="preserve"> and within </w:t>
      </w:r>
      <w:r w:rsidRPr="00F137B3">
        <w:rPr>
          <w:rFonts w:asciiTheme="minorHAnsi" w:hAnsiTheme="minorHAnsi" w:cstheme="minorHAnsi"/>
          <w:b/>
          <w:bCs/>
        </w:rPr>
        <w:t>different time periods</w:t>
      </w:r>
      <w:r w:rsidRPr="00F137B3">
        <w:rPr>
          <w:rFonts w:asciiTheme="minorHAnsi" w:hAnsiTheme="minorHAnsi" w:cstheme="minorHAnsi"/>
        </w:rPr>
        <w:t>.​</w:t>
      </w:r>
    </w:p>
    <w:p w14:paraId="163E41C9" w14:textId="0202092A" w:rsidR="0040247B" w:rsidRPr="00F137B3" w:rsidRDefault="00102D92">
      <w:pPr>
        <w:pStyle w:val="my-2"/>
        <w:numPr>
          <w:ilvl w:val="0"/>
          <w:numId w:val="3"/>
        </w:numPr>
        <w:spacing w:line="276" w:lineRule="auto"/>
        <w:rPr>
          <w:rFonts w:asciiTheme="minorHAnsi" w:hAnsiTheme="minorHAnsi" w:cstheme="minorHAnsi"/>
        </w:rPr>
      </w:pPr>
      <w:r w:rsidRPr="00F137B3">
        <w:rPr>
          <w:rFonts w:asciiTheme="minorHAnsi" w:hAnsiTheme="minorHAnsi" w:cstheme="minorHAnsi"/>
        </w:rPr>
        <w:t>By restating financial data in proportional terms, vertical analysis reveals important insights such as the composition of assets, liabilities, and equity on the balance sheet, as well as cost structure and profit margins on the income statement.​</w:t>
      </w:r>
    </w:p>
    <w:p w14:paraId="402994CD" w14:textId="57D654B3" w:rsidR="00102D92" w:rsidRPr="00F137B3" w:rsidRDefault="002F0248" w:rsidP="00F57B0C">
      <w:pPr>
        <w:widowControl/>
        <w:spacing w:after="160" w:line="259" w:lineRule="auto"/>
        <w:rPr>
          <w:rFonts w:cstheme="minorHAnsi"/>
          <w:b/>
          <w:bCs/>
          <w:lang w:eastAsia="ko-KR"/>
        </w:rPr>
      </w:pPr>
      <w:r w:rsidRPr="00F137B3">
        <w:rPr>
          <w:rFonts w:cstheme="minorHAnsi"/>
          <w:b/>
          <w:bCs/>
          <w:lang w:eastAsia="ko-KR"/>
        </w:rPr>
        <w:br w:type="page"/>
      </w:r>
      <w:r w:rsidR="00102D92" w:rsidRPr="00F137B3">
        <w:rPr>
          <w:rFonts w:cstheme="minorHAnsi"/>
          <w:noProof/>
        </w:rPr>
        <w:lastRenderedPageBreak/>
        <w:drawing>
          <wp:anchor distT="0" distB="0" distL="114300" distR="114300" simplePos="0" relativeHeight="251667456" behindDoc="0" locked="0" layoutInCell="1" allowOverlap="1" wp14:anchorId="3E7C2044" wp14:editId="24DE8369">
            <wp:simplePos x="0" y="0"/>
            <wp:positionH relativeFrom="column">
              <wp:posOffset>28049</wp:posOffset>
            </wp:positionH>
            <wp:positionV relativeFrom="paragraph">
              <wp:posOffset>306296</wp:posOffset>
            </wp:positionV>
            <wp:extent cx="5731510" cy="5641975"/>
            <wp:effectExtent l="0" t="0" r="2540" b="0"/>
            <wp:wrapNone/>
            <wp:docPr id="697162322" name="Picture 1" descr="A blue and orange balance shee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62322" name="Picture 1" descr="A blue and orange balance sheet with numbers and text&#10;&#10;AI-generated content may be incorrect."/>
                    <pic:cNvPicPr/>
                  </pic:nvPicPr>
                  <pic:blipFill>
                    <a:blip r:embed="rId9"/>
                    <a:stretch>
                      <a:fillRect/>
                    </a:stretch>
                  </pic:blipFill>
                  <pic:spPr>
                    <a:xfrm>
                      <a:off x="0" y="0"/>
                      <a:ext cx="5731510" cy="5641975"/>
                    </a:xfrm>
                    <a:prstGeom prst="rect">
                      <a:avLst/>
                    </a:prstGeom>
                  </pic:spPr>
                </pic:pic>
              </a:graphicData>
            </a:graphic>
          </wp:anchor>
        </w:drawing>
      </w:r>
      <w:r w:rsidR="00102D92" w:rsidRPr="00F137B3">
        <w:rPr>
          <w:rFonts w:cstheme="minorHAnsi"/>
          <w:b/>
          <w:bCs/>
          <w:lang w:eastAsia="ko-KR"/>
        </w:rPr>
        <w:t xml:space="preserve">Vertical </w:t>
      </w:r>
      <w:r w:rsidR="0040247B" w:rsidRPr="00F137B3">
        <w:rPr>
          <w:rFonts w:cstheme="minorHAnsi"/>
          <w:b/>
          <w:bCs/>
          <w:lang w:eastAsia="ko-KR"/>
        </w:rPr>
        <w:t>A</w:t>
      </w:r>
      <w:r w:rsidR="00102D92" w:rsidRPr="00F137B3">
        <w:rPr>
          <w:rFonts w:cstheme="minorHAnsi"/>
          <w:b/>
          <w:bCs/>
          <w:lang w:eastAsia="ko-KR"/>
        </w:rPr>
        <w:t>nalysis of Balance Sheet (Exhibit 5.1)</w:t>
      </w:r>
    </w:p>
    <w:p w14:paraId="1B70B50D" w14:textId="07E55E21" w:rsidR="00102D92" w:rsidRPr="00F137B3" w:rsidRDefault="00102D92" w:rsidP="00B55975">
      <w:pPr>
        <w:pStyle w:val="ListParagraph"/>
        <w:spacing w:line="276" w:lineRule="auto"/>
        <w:ind w:left="1080"/>
        <w:rPr>
          <w:rFonts w:asciiTheme="minorHAnsi" w:eastAsiaTheme="minorEastAsia" w:hAnsiTheme="minorHAnsi" w:cstheme="minorHAnsi"/>
        </w:rPr>
      </w:pPr>
    </w:p>
    <w:p w14:paraId="74395E69" w14:textId="48D690EE" w:rsidR="00102D92" w:rsidRPr="00F137B3" w:rsidRDefault="00102D92" w:rsidP="00B55975">
      <w:pPr>
        <w:pStyle w:val="ListParagraph"/>
        <w:spacing w:line="276" w:lineRule="auto"/>
        <w:ind w:left="1080"/>
        <w:rPr>
          <w:rFonts w:asciiTheme="minorHAnsi" w:eastAsiaTheme="minorEastAsia" w:hAnsiTheme="minorHAnsi" w:cstheme="minorHAnsi"/>
        </w:rPr>
      </w:pPr>
    </w:p>
    <w:p w14:paraId="76507D29" w14:textId="04B19790" w:rsidR="00102D92" w:rsidRPr="00F137B3" w:rsidRDefault="00102D92" w:rsidP="00B55975">
      <w:pPr>
        <w:pStyle w:val="ListParagraph"/>
        <w:spacing w:line="276" w:lineRule="auto"/>
        <w:ind w:left="1080"/>
        <w:rPr>
          <w:rFonts w:asciiTheme="minorHAnsi" w:eastAsiaTheme="minorEastAsia" w:hAnsiTheme="minorHAnsi" w:cstheme="minorHAnsi"/>
        </w:rPr>
      </w:pPr>
    </w:p>
    <w:p w14:paraId="5D7F80EF" w14:textId="0396BCE9" w:rsidR="00102D92" w:rsidRPr="00F137B3" w:rsidRDefault="00102D92" w:rsidP="00B55975">
      <w:pPr>
        <w:pStyle w:val="ListParagraph"/>
        <w:spacing w:line="276" w:lineRule="auto"/>
        <w:ind w:left="1080"/>
        <w:rPr>
          <w:rFonts w:asciiTheme="minorHAnsi" w:eastAsiaTheme="minorEastAsia" w:hAnsiTheme="minorHAnsi" w:cstheme="minorHAnsi"/>
        </w:rPr>
      </w:pPr>
    </w:p>
    <w:p w14:paraId="598EDC9D" w14:textId="5BD568A9" w:rsidR="00102D92" w:rsidRPr="00F137B3" w:rsidRDefault="00102D92" w:rsidP="00B55975">
      <w:pPr>
        <w:widowControl/>
        <w:spacing w:after="160"/>
        <w:rPr>
          <w:rFonts w:cstheme="minorHAnsi"/>
        </w:rPr>
      </w:pPr>
    </w:p>
    <w:p w14:paraId="4DB46298" w14:textId="79F574BA" w:rsidR="00102D92" w:rsidRPr="00F137B3" w:rsidRDefault="00102D92" w:rsidP="00B55975">
      <w:pPr>
        <w:widowControl/>
        <w:spacing w:after="160"/>
        <w:rPr>
          <w:rFonts w:cstheme="minorHAnsi"/>
        </w:rPr>
      </w:pPr>
    </w:p>
    <w:p w14:paraId="0FECA896" w14:textId="4339E0EC" w:rsidR="00102D92" w:rsidRPr="00F137B3" w:rsidRDefault="00102D92" w:rsidP="00B55975">
      <w:pPr>
        <w:widowControl/>
        <w:spacing w:after="160"/>
        <w:rPr>
          <w:rFonts w:cstheme="minorHAnsi"/>
        </w:rPr>
      </w:pPr>
    </w:p>
    <w:p w14:paraId="43031FCC" w14:textId="6D7563B9" w:rsidR="00102D92" w:rsidRPr="00F137B3" w:rsidRDefault="00102D92" w:rsidP="00B55975">
      <w:pPr>
        <w:widowControl/>
        <w:spacing w:after="160"/>
        <w:rPr>
          <w:rFonts w:cstheme="minorHAnsi"/>
        </w:rPr>
      </w:pPr>
    </w:p>
    <w:p w14:paraId="77C236DC" w14:textId="4689B243" w:rsidR="00102D92" w:rsidRPr="00F137B3" w:rsidRDefault="00102D92" w:rsidP="00B55975">
      <w:pPr>
        <w:widowControl/>
        <w:spacing w:after="160"/>
        <w:rPr>
          <w:rFonts w:cstheme="minorHAnsi"/>
        </w:rPr>
      </w:pPr>
    </w:p>
    <w:p w14:paraId="015696B8" w14:textId="07C837E0" w:rsidR="00102D92" w:rsidRPr="00F137B3" w:rsidRDefault="00102D92" w:rsidP="00B55975">
      <w:pPr>
        <w:widowControl/>
        <w:spacing w:after="160"/>
        <w:rPr>
          <w:rFonts w:cstheme="minorHAnsi"/>
        </w:rPr>
      </w:pPr>
    </w:p>
    <w:p w14:paraId="5898BB49" w14:textId="738EEBBE" w:rsidR="00102D92" w:rsidRPr="00F137B3" w:rsidRDefault="00102D92" w:rsidP="00B55975">
      <w:pPr>
        <w:widowControl/>
        <w:spacing w:after="160"/>
        <w:rPr>
          <w:rFonts w:cstheme="minorHAnsi"/>
        </w:rPr>
      </w:pPr>
    </w:p>
    <w:p w14:paraId="54C2ACEB" w14:textId="66AC0415" w:rsidR="00102D92" w:rsidRPr="00F137B3" w:rsidRDefault="00102D92" w:rsidP="00B55975">
      <w:pPr>
        <w:widowControl/>
        <w:spacing w:after="160"/>
        <w:rPr>
          <w:rFonts w:cstheme="minorHAnsi"/>
        </w:rPr>
      </w:pPr>
    </w:p>
    <w:p w14:paraId="3698B14B" w14:textId="00EC2A93" w:rsidR="00102D92" w:rsidRPr="00F137B3" w:rsidRDefault="00102D92" w:rsidP="00B55975">
      <w:pPr>
        <w:widowControl/>
        <w:spacing w:after="160"/>
        <w:rPr>
          <w:rFonts w:cstheme="minorHAnsi"/>
        </w:rPr>
      </w:pPr>
    </w:p>
    <w:p w14:paraId="2A9FD623" w14:textId="731F69E7" w:rsidR="00102D92" w:rsidRPr="00F137B3" w:rsidRDefault="00102D92" w:rsidP="00B55975">
      <w:pPr>
        <w:widowControl/>
        <w:spacing w:after="160"/>
        <w:rPr>
          <w:rFonts w:cstheme="minorHAnsi"/>
        </w:rPr>
      </w:pPr>
    </w:p>
    <w:p w14:paraId="3EA006DA" w14:textId="121ADE72" w:rsidR="00102D92" w:rsidRPr="00F137B3" w:rsidRDefault="00102D92" w:rsidP="00B55975">
      <w:pPr>
        <w:widowControl/>
        <w:spacing w:after="160"/>
        <w:rPr>
          <w:rFonts w:cstheme="minorHAnsi"/>
        </w:rPr>
      </w:pPr>
    </w:p>
    <w:p w14:paraId="03A511C2" w14:textId="34078981" w:rsidR="00102D92" w:rsidRPr="00F137B3" w:rsidRDefault="00102D92" w:rsidP="00B55975">
      <w:pPr>
        <w:widowControl/>
        <w:spacing w:after="160"/>
        <w:rPr>
          <w:rFonts w:cstheme="minorHAnsi"/>
        </w:rPr>
      </w:pPr>
    </w:p>
    <w:p w14:paraId="1824B0E6" w14:textId="15C9E036" w:rsidR="00102D92" w:rsidRPr="00F137B3" w:rsidRDefault="00102D92" w:rsidP="00B55975">
      <w:pPr>
        <w:widowControl/>
        <w:spacing w:after="160"/>
        <w:rPr>
          <w:rFonts w:cstheme="minorHAnsi"/>
        </w:rPr>
      </w:pPr>
    </w:p>
    <w:p w14:paraId="5792C518" w14:textId="25D7E79A" w:rsidR="00102D92" w:rsidRPr="00F137B3" w:rsidRDefault="00102D92" w:rsidP="00B55975">
      <w:pPr>
        <w:widowControl/>
        <w:spacing w:after="160"/>
        <w:rPr>
          <w:rFonts w:cstheme="minorHAnsi"/>
        </w:rPr>
      </w:pPr>
    </w:p>
    <w:p w14:paraId="79761977" w14:textId="1090D15A" w:rsidR="00102D92" w:rsidRPr="00F137B3" w:rsidRDefault="00102D92" w:rsidP="00B55975">
      <w:pPr>
        <w:widowControl/>
        <w:spacing w:after="160"/>
        <w:rPr>
          <w:rFonts w:cstheme="minorHAnsi"/>
        </w:rPr>
      </w:pPr>
    </w:p>
    <w:p w14:paraId="3A632102" w14:textId="77FADB34" w:rsidR="00102D92" w:rsidRPr="00F137B3" w:rsidRDefault="00102D92" w:rsidP="00B55975">
      <w:pPr>
        <w:widowControl/>
        <w:spacing w:after="160"/>
        <w:rPr>
          <w:rFonts w:cstheme="minorHAnsi"/>
        </w:rPr>
      </w:pPr>
    </w:p>
    <w:p w14:paraId="07CAEE58" w14:textId="72A1B2AE" w:rsidR="00102D92" w:rsidRPr="00F137B3" w:rsidRDefault="00102D92" w:rsidP="00B55975">
      <w:pPr>
        <w:widowControl/>
        <w:spacing w:after="160"/>
        <w:rPr>
          <w:rFonts w:cstheme="minorHAnsi"/>
        </w:rPr>
      </w:pPr>
    </w:p>
    <w:p w14:paraId="736A2DCC" w14:textId="3F8112FF" w:rsidR="00102D92" w:rsidRPr="00F137B3" w:rsidRDefault="00102D92" w:rsidP="00B55975">
      <w:pPr>
        <w:pStyle w:val="my-2"/>
        <w:spacing w:before="0" w:beforeAutospacing="0" w:line="276" w:lineRule="auto"/>
        <w:rPr>
          <w:rFonts w:asciiTheme="minorHAnsi" w:eastAsiaTheme="minorEastAsia" w:hAnsiTheme="minorHAnsi" w:cstheme="minorHAnsi"/>
          <w:b/>
          <w:bCs/>
          <w:lang w:eastAsia="ko-KR"/>
        </w:rPr>
      </w:pPr>
      <w:r w:rsidRPr="00F137B3">
        <w:rPr>
          <w:rFonts w:asciiTheme="minorHAnsi" w:hAnsiTheme="minorHAnsi" w:cstheme="minorHAnsi"/>
          <w:noProof/>
        </w:rPr>
        <w:drawing>
          <wp:anchor distT="0" distB="0" distL="114300" distR="114300" simplePos="0" relativeHeight="251670528" behindDoc="0" locked="0" layoutInCell="1" allowOverlap="1" wp14:anchorId="5B9F8AC0" wp14:editId="246467AB">
            <wp:simplePos x="0" y="0"/>
            <wp:positionH relativeFrom="column">
              <wp:posOffset>0</wp:posOffset>
            </wp:positionH>
            <wp:positionV relativeFrom="paragraph">
              <wp:posOffset>226800</wp:posOffset>
            </wp:positionV>
            <wp:extent cx="5731510" cy="2828290"/>
            <wp:effectExtent l="0" t="0" r="2540" b="0"/>
            <wp:wrapNone/>
            <wp:docPr id="1782754472" name="Picture 9" descr="A close-up of a report&#10;&#10;AI-generated content may be incorrect.">
              <a:extLst xmlns:a="http://schemas.openxmlformats.org/drawingml/2006/main">
                <a:ext uri="{FF2B5EF4-FFF2-40B4-BE49-F238E27FC236}">
                  <a16:creationId xmlns:a16="http://schemas.microsoft.com/office/drawing/2014/main" id="{8A5149C3-A639-EF33-07BF-A4BB75778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54472" name="Picture 9" descr="A close-up of a report&#10;&#10;AI-generated content may be incorrect.">
                      <a:extLst>
                        <a:ext uri="{FF2B5EF4-FFF2-40B4-BE49-F238E27FC236}">
                          <a16:creationId xmlns:a16="http://schemas.microsoft.com/office/drawing/2014/main" id="{8A5149C3-A639-EF33-07BF-A4BB757789ED}"/>
                        </a:ext>
                      </a:extLst>
                    </pic:cNvPr>
                    <pic:cNvPicPr>
                      <a:picLocks noChangeAspect="1"/>
                    </pic:cNvPicPr>
                  </pic:nvPicPr>
                  <pic:blipFill>
                    <a:blip r:embed="rId10"/>
                    <a:stretch>
                      <a:fillRect/>
                    </a:stretch>
                  </pic:blipFill>
                  <pic:spPr>
                    <a:xfrm>
                      <a:off x="0" y="0"/>
                      <a:ext cx="5731510" cy="2828290"/>
                    </a:xfrm>
                    <a:prstGeom prst="rect">
                      <a:avLst/>
                    </a:prstGeom>
                  </pic:spPr>
                </pic:pic>
              </a:graphicData>
            </a:graphic>
          </wp:anchor>
        </w:drawing>
      </w:r>
      <w:r w:rsidRPr="00F137B3">
        <w:rPr>
          <w:rFonts w:asciiTheme="minorHAnsi" w:eastAsiaTheme="minorEastAsia" w:hAnsiTheme="minorHAnsi" w:cstheme="minorHAnsi"/>
          <w:b/>
          <w:bCs/>
          <w:lang w:eastAsia="ko-KR"/>
        </w:rPr>
        <w:t xml:space="preserve">Vertical </w:t>
      </w:r>
      <w:r w:rsidR="0040247B" w:rsidRPr="00F137B3">
        <w:rPr>
          <w:rFonts w:asciiTheme="minorHAnsi" w:eastAsiaTheme="minorEastAsia" w:hAnsiTheme="minorHAnsi" w:cstheme="minorHAnsi"/>
          <w:b/>
          <w:bCs/>
          <w:lang w:eastAsia="ko-KR"/>
        </w:rPr>
        <w:t>A</w:t>
      </w:r>
      <w:r w:rsidRPr="00F137B3">
        <w:rPr>
          <w:rFonts w:asciiTheme="minorHAnsi" w:eastAsiaTheme="minorEastAsia" w:hAnsiTheme="minorHAnsi" w:cstheme="minorHAnsi"/>
          <w:b/>
          <w:bCs/>
          <w:lang w:eastAsia="ko-KR"/>
        </w:rPr>
        <w:t>nalysis of Income Statement (Exhibit 5.2)</w:t>
      </w:r>
      <w:r w:rsidR="007E0F47" w:rsidRPr="00F137B3">
        <w:rPr>
          <w:rFonts w:asciiTheme="minorHAnsi" w:eastAsiaTheme="minorEastAsia" w:hAnsiTheme="minorHAnsi" w:cstheme="minorHAnsi"/>
          <w:noProof/>
          <w:kern w:val="2"/>
          <w:sz w:val="21"/>
          <w:szCs w:val="22"/>
        </w:rPr>
        <w:t xml:space="preserve"> </w:t>
      </w:r>
    </w:p>
    <w:p w14:paraId="234F41C8" w14:textId="4467DD7B" w:rsidR="00102D92" w:rsidRPr="00F137B3" w:rsidRDefault="00102D92" w:rsidP="00B55975">
      <w:pPr>
        <w:widowControl/>
        <w:spacing w:after="160"/>
        <w:rPr>
          <w:rFonts w:cstheme="minorHAnsi"/>
          <w:sz w:val="24"/>
          <w:szCs w:val="24"/>
        </w:rPr>
      </w:pPr>
      <w:r w:rsidRPr="00F137B3">
        <w:rPr>
          <w:rFonts w:cstheme="minorHAnsi"/>
          <w:noProof/>
        </w:rPr>
        <w:drawing>
          <wp:anchor distT="0" distB="0" distL="114300" distR="114300" simplePos="0" relativeHeight="251669504" behindDoc="0" locked="0" layoutInCell="1" allowOverlap="1" wp14:anchorId="0A2D2C6E" wp14:editId="07640D71">
            <wp:simplePos x="0" y="0"/>
            <wp:positionH relativeFrom="column">
              <wp:posOffset>0</wp:posOffset>
            </wp:positionH>
            <wp:positionV relativeFrom="paragraph">
              <wp:posOffset>5280742</wp:posOffset>
            </wp:positionV>
            <wp:extent cx="5731510" cy="2828290"/>
            <wp:effectExtent l="0" t="0" r="2540" b="0"/>
            <wp:wrapNone/>
            <wp:docPr id="10" name="Picture 9" descr="A close-up of a report&#10;&#10;AI-generated content may be incorrect.">
              <a:extLst xmlns:a="http://schemas.openxmlformats.org/drawingml/2006/main">
                <a:ext uri="{FF2B5EF4-FFF2-40B4-BE49-F238E27FC236}">
                  <a16:creationId xmlns:a16="http://schemas.microsoft.com/office/drawing/2014/main" id="{8A5149C3-A639-EF33-07BF-A4BB75778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report&#10;&#10;AI-generated content may be incorrect.">
                      <a:extLst>
                        <a:ext uri="{FF2B5EF4-FFF2-40B4-BE49-F238E27FC236}">
                          <a16:creationId xmlns:a16="http://schemas.microsoft.com/office/drawing/2014/main" id="{8A5149C3-A639-EF33-07BF-A4BB757789ED}"/>
                        </a:ext>
                      </a:extLst>
                    </pic:cNvPr>
                    <pic:cNvPicPr>
                      <a:picLocks noChangeAspect="1"/>
                    </pic:cNvPicPr>
                  </pic:nvPicPr>
                  <pic:blipFill>
                    <a:blip r:embed="rId10"/>
                    <a:stretch>
                      <a:fillRect/>
                    </a:stretch>
                  </pic:blipFill>
                  <pic:spPr>
                    <a:xfrm>
                      <a:off x="0" y="0"/>
                      <a:ext cx="5731510" cy="2828290"/>
                    </a:xfrm>
                    <a:prstGeom prst="rect">
                      <a:avLst/>
                    </a:prstGeom>
                  </pic:spPr>
                </pic:pic>
              </a:graphicData>
            </a:graphic>
          </wp:anchor>
        </w:drawing>
      </w:r>
    </w:p>
    <w:p w14:paraId="271F11B1" w14:textId="4428F9F4" w:rsidR="0040247B" w:rsidRPr="00DE48C9" w:rsidRDefault="007E0F47" w:rsidP="004C05F5">
      <w:pPr>
        <w:pStyle w:val="Heading3"/>
        <w:rPr>
          <w:b/>
          <w:bCs/>
        </w:rPr>
      </w:pPr>
      <w:bookmarkStart w:id="4" w:name="_Toc213936236"/>
      <w:r w:rsidRPr="00F137B3">
        <w:rPr>
          <w:rFonts w:eastAsiaTheme="minorEastAsia"/>
          <w:noProof/>
        </w:rPr>
        <mc:AlternateContent>
          <mc:Choice Requires="wpg">
            <w:drawing>
              <wp:anchor distT="0" distB="0" distL="114300" distR="114300" simplePos="0" relativeHeight="251672576" behindDoc="0" locked="0" layoutInCell="1" allowOverlap="1" wp14:anchorId="5053F1E3" wp14:editId="1F926429">
                <wp:simplePos x="0" y="0"/>
                <wp:positionH relativeFrom="column">
                  <wp:posOffset>3174183</wp:posOffset>
                </wp:positionH>
                <wp:positionV relativeFrom="paragraph">
                  <wp:posOffset>581484</wp:posOffset>
                </wp:positionV>
                <wp:extent cx="1926815" cy="2103635"/>
                <wp:effectExtent l="19050" t="19050" r="16510" b="11430"/>
                <wp:wrapNone/>
                <wp:docPr id="14" name="Group 13">
                  <a:extLst xmlns:a="http://schemas.openxmlformats.org/drawingml/2006/main">
                    <a:ext uri="{FF2B5EF4-FFF2-40B4-BE49-F238E27FC236}">
                      <a16:creationId xmlns:a16="http://schemas.microsoft.com/office/drawing/2014/main" id="{0111D329-0558-2363-E14D-DC4F92D83553}"/>
                    </a:ext>
                  </a:extLst>
                </wp:docPr>
                <wp:cNvGraphicFramePr/>
                <a:graphic xmlns:a="http://schemas.openxmlformats.org/drawingml/2006/main">
                  <a:graphicData uri="http://schemas.microsoft.com/office/word/2010/wordprocessingGroup">
                    <wpg:wgp>
                      <wpg:cNvGrpSpPr/>
                      <wpg:grpSpPr>
                        <a:xfrm>
                          <a:off x="0" y="0"/>
                          <a:ext cx="1926815" cy="2103635"/>
                          <a:chOff x="0" y="0"/>
                          <a:chExt cx="2594797" cy="2707641"/>
                        </a:xfrm>
                      </wpg:grpSpPr>
                      <wps:wsp>
                        <wps:cNvPr id="75045872" name="TextBox 14">
                          <a:extLst>
                            <a:ext uri="{FF2B5EF4-FFF2-40B4-BE49-F238E27FC236}">
                              <a16:creationId xmlns:a16="http://schemas.microsoft.com/office/drawing/2014/main" id="{4C2B942E-1E85-79AA-596B-0D27E92E659B}"/>
                            </a:ext>
                          </a:extLst>
                        </wps:cNvPr>
                        <wps:cNvSpPr txBox="1"/>
                        <wps:spPr>
                          <a:xfrm>
                            <a:off x="397088" y="2387600"/>
                            <a:ext cx="2197709" cy="320041"/>
                          </a:xfrm>
                          <a:prstGeom prst="rect">
                            <a:avLst/>
                          </a:prstGeom>
                          <a:solidFill>
                            <a:schemeClr val="bg1"/>
                          </a:solidFill>
                          <a:ln w="28575">
                            <a:solidFill>
                              <a:srgbClr val="FFC000"/>
                            </a:solidFill>
                          </a:ln>
                          <a:effectLst/>
                        </wps:spPr>
                        <wps:style>
                          <a:lnRef idx="1">
                            <a:schemeClr val="accent2"/>
                          </a:lnRef>
                          <a:fillRef idx="3">
                            <a:schemeClr val="accent2"/>
                          </a:fillRef>
                          <a:effectRef idx="2">
                            <a:schemeClr val="accent2"/>
                          </a:effectRef>
                          <a:fontRef idx="minor">
                            <a:schemeClr val="lt1"/>
                          </a:fontRef>
                        </wps:style>
                        <wps:txbx>
                          <w:txbxContent>
                            <w:p w14:paraId="2B6642BA" w14:textId="77777777" w:rsidR="007E0F47" w:rsidRPr="007E0F47" w:rsidRDefault="007E0F47" w:rsidP="007E0F47">
                              <w:pPr>
                                <w:jc w:val="center"/>
                                <w:rPr>
                                  <w:rFonts w:hAnsi="Calibri"/>
                                  <w:color w:val="000000" w:themeColor="text1"/>
                                  <w:kern w:val="24"/>
                                  <w:szCs w:val="21"/>
                                </w:rPr>
                              </w:pPr>
                              <w:r w:rsidRPr="007E0F47">
                                <w:rPr>
                                  <w:rFonts w:hAnsi="Calibri"/>
                                  <w:color w:val="000000" w:themeColor="text1"/>
                                  <w:kern w:val="24"/>
                                  <w:szCs w:val="21"/>
                                </w:rPr>
                                <w:t>$31,797 / $70,372 = 0.452</w:t>
                              </w:r>
                            </w:p>
                          </w:txbxContent>
                        </wps:txbx>
                        <wps:bodyPr wrap="square" anchor="ctr" anchorCtr="0">
                          <a:noAutofit/>
                        </wps:bodyPr>
                      </wps:wsp>
                      <wps:wsp>
                        <wps:cNvPr id="2104236793" name="Rectangle 2104236793">
                          <a:extLst>
                            <a:ext uri="{FF2B5EF4-FFF2-40B4-BE49-F238E27FC236}">
                              <a16:creationId xmlns:a16="http://schemas.microsoft.com/office/drawing/2014/main" id="{1EFCB6DC-4EE4-C419-FDA5-32C1242B4C59}"/>
                            </a:ext>
                          </a:extLst>
                        </wps:cNvPr>
                        <wps:cNvSpPr/>
                        <wps:spPr>
                          <a:xfrm>
                            <a:off x="1752600" y="218464"/>
                            <a:ext cx="685800" cy="237744"/>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8639183" name="Rectangle 1248639183">
                          <a:extLst>
                            <a:ext uri="{FF2B5EF4-FFF2-40B4-BE49-F238E27FC236}">
                              <a16:creationId xmlns:a16="http://schemas.microsoft.com/office/drawing/2014/main" id="{3DA713BB-4AEE-3EC0-924E-DD3633F8BA58}"/>
                            </a:ext>
                          </a:extLst>
                        </wps:cNvPr>
                        <wps:cNvSpPr/>
                        <wps:spPr>
                          <a:xfrm>
                            <a:off x="0" y="0"/>
                            <a:ext cx="685800" cy="475488"/>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8000506" name="Straight Arrow Connector 908000506">
                          <a:extLst>
                            <a:ext uri="{FF2B5EF4-FFF2-40B4-BE49-F238E27FC236}">
                              <a16:creationId xmlns:a16="http://schemas.microsoft.com/office/drawing/2014/main" id="{0882684D-E6AE-75FF-667D-F50896FDA7F0}"/>
                            </a:ext>
                          </a:extLst>
                        </wps:cNvPr>
                        <wps:cNvCnPr>
                          <a:cxnSpLocks/>
                          <a:stCxn id="2104236793" idx="3"/>
                        </wps:cNvCnPr>
                        <wps:spPr>
                          <a:xfrm>
                            <a:off x="2438400" y="337336"/>
                            <a:ext cx="136652" cy="2050264"/>
                          </a:xfrm>
                          <a:prstGeom prst="straightConnector1">
                            <a:avLst/>
                          </a:prstGeom>
                          <a:ln w="28575">
                            <a:solidFill>
                              <a:srgbClr val="FFC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45480" name="Straight Arrow Connector 4445480">
                          <a:extLst>
                            <a:ext uri="{FF2B5EF4-FFF2-40B4-BE49-F238E27FC236}">
                              <a16:creationId xmlns:a16="http://schemas.microsoft.com/office/drawing/2014/main" id="{179EDEC7-4FC3-2EDE-8F28-581BFA382A99}"/>
                            </a:ext>
                          </a:extLst>
                        </wps:cNvPr>
                        <wps:cNvCnPr>
                          <a:cxnSpLocks/>
                        </wps:cNvCnPr>
                        <wps:spPr>
                          <a:xfrm>
                            <a:off x="685800" y="490969"/>
                            <a:ext cx="249174" cy="1896631"/>
                          </a:xfrm>
                          <a:prstGeom prst="straightConnector1">
                            <a:avLst/>
                          </a:prstGeom>
                          <a:ln w="28575">
                            <a:solidFill>
                              <a:srgbClr val="FFC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53F1E3" id="Group 13" o:spid="_x0000_s1026" style="position:absolute;margin-left:249.95pt;margin-top:45.8pt;width:151.7pt;height:165.65pt;z-index:251672576;mso-width-relative:margin;mso-height-relative:margin" coordsize="25947,2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">
                <v:shapetype id="_x0000_t202" coordsize="21600,21600" o:spt="202" path="m,l,21600r21600,l21600,xe">
                  <v:stroke joinstyle="miter"/>
                  <v:path gradientshapeok="t" o:connecttype="rect"/>
                </v:shapetype>
                <v:shape id="TextBox 14" o:spid="_x0000_s1027" type="#_x0000_t202" style="position:absolute;left:3970;top:23876;width:21977;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" fillcolor="white [3212]" strokecolor="#ffc000" strokeweight="2.25pt">
                  <v:textbox>
                    <w:txbxContent>
                      <w:p w14:paraId="2B6642BA" w14:textId="77777777" w:rsidR="007E0F47" w:rsidRPr="007E0F47" w:rsidRDefault="007E0F47" w:rsidP="007E0F47">
                        <w:pPr>
                          <w:jc w:val="center"/>
                          <w:rPr>
                            <w:rFonts w:hAnsi="Calibri"/>
                            <w:color w:val="000000" w:themeColor="text1"/>
                            <w:kern w:val="24"/>
                            <w:szCs w:val="21"/>
                          </w:rPr>
                        </w:pPr>
                        <w:r w:rsidRPr="007E0F47">
                          <w:rPr>
                            <w:rFonts w:hAnsi="Calibri"/>
                            <w:color w:val="000000" w:themeColor="text1"/>
                            <w:kern w:val="24"/>
                            <w:szCs w:val="21"/>
                          </w:rPr>
                          <w:t>$31,797 / $70,372 = 0.452</w:t>
                        </w:r>
                      </w:p>
                    </w:txbxContent>
                  </v:textbox>
                </v:shape>
                <v:rect id="Rectangle 2104236793" o:spid="_x0000_s1028" style="position:absolute;left:17526;top:2184;width:6858;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" filled="f" strokecolor="#ffc000" strokeweight="2.25pt"/>
                <v:rect id="Rectangle 1248639183" o:spid="_x0000_s1029" style="position:absolute;width:6858;height: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" filled="f" strokecolor="#ffc000" strokeweight="2.25pt"/>
                <v:shapetype id="_x0000_t32" coordsize="21600,21600" o:spt="32" o:oned="t" path="m,l21600,21600e" filled="f">
                  <v:path arrowok="t" fillok="f" o:connecttype="none"/>
                  <o:lock v:ext="edit" shapetype="t"/>
                </v:shapetype>
                <v:shape id="Straight Arrow Connector 908000506" o:spid="_x0000_s1030" type="#_x0000_t32" style="position:absolute;left:24384;top:3373;width:1366;height:20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" strokecolor="#ffc000" strokeweight="2.25pt">
                  <v:stroke startarrow="block" joinstyle="miter"/>
                  <o:lock v:ext="edit" shapetype="f"/>
                </v:shape>
                <v:shape id="Straight Arrow Connector 4445480" o:spid="_x0000_s1031" type="#_x0000_t32" style="position:absolute;left:6858;top:4909;width:2491;height:18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" strokecolor="#ffc000" strokeweight="2.25pt">
                  <v:stroke startarrow="block" joinstyle="miter"/>
                  <o:lock v:ext="edit" shapetype="f"/>
                </v:shape>
              </v:group>
            </w:pict>
          </mc:Fallback>
        </mc:AlternateContent>
      </w:r>
      <w:r w:rsidR="00102D92" w:rsidRPr="00F137B3">
        <w:br w:type="page"/>
      </w:r>
      <w:r w:rsidR="00E10ECA">
        <w:rPr>
          <w:rFonts w:cstheme="minorHAnsi"/>
          <w:b/>
          <w:bCs/>
        </w:rPr>
        <w:lastRenderedPageBreak/>
        <w:t>9</w:t>
      </w:r>
      <w:r w:rsidR="00792FDF" w:rsidRPr="00E10ECA">
        <w:rPr>
          <w:rFonts w:cstheme="minorHAnsi"/>
          <w:b/>
          <w:bCs/>
        </w:rPr>
        <w:t xml:space="preserve">.3 </w:t>
      </w:r>
      <w:r w:rsidR="0040247B" w:rsidRPr="00E10ECA">
        <w:rPr>
          <w:rFonts w:cstheme="minorHAnsi"/>
          <w:b/>
          <w:bCs/>
        </w:rPr>
        <w:t>Horizontal Analysis</w:t>
      </w:r>
      <w:bookmarkEnd w:id="4"/>
    </w:p>
    <w:p w14:paraId="12F20135" w14:textId="6E863CD2" w:rsidR="00FD72D5" w:rsidRPr="00F137B3" w:rsidRDefault="00FD72D5">
      <w:pPr>
        <w:pStyle w:val="ListParagraph"/>
        <w:numPr>
          <w:ilvl w:val="0"/>
          <w:numId w:val="6"/>
        </w:numPr>
        <w:spacing w:before="240" w:line="276" w:lineRule="auto"/>
        <w:rPr>
          <w:rFonts w:asciiTheme="minorHAnsi" w:hAnsiTheme="minorHAnsi" w:cstheme="minorHAnsi"/>
        </w:rPr>
      </w:pPr>
      <w:r w:rsidRPr="00F137B3">
        <w:rPr>
          <w:rFonts w:asciiTheme="minorHAnsi" w:hAnsiTheme="minorHAnsi" w:cstheme="minorHAnsi"/>
        </w:rPr>
        <w:t>Compares financial data across periods (</w:t>
      </w:r>
      <w:r w:rsidRPr="00F137B3">
        <w:rPr>
          <w:rFonts w:asciiTheme="minorHAnsi" w:hAnsiTheme="minorHAnsi" w:cstheme="minorHAnsi"/>
          <w:b/>
          <w:bCs/>
        </w:rPr>
        <w:t>year-to-year</w:t>
      </w:r>
      <w:r w:rsidRPr="00F137B3">
        <w:rPr>
          <w:rFonts w:asciiTheme="minorHAnsi" w:hAnsiTheme="minorHAnsi" w:cstheme="minorHAnsi"/>
        </w:rPr>
        <w:t xml:space="preserve"> or </w:t>
      </w:r>
      <w:r w:rsidRPr="00F137B3">
        <w:rPr>
          <w:rFonts w:asciiTheme="minorHAnsi" w:hAnsiTheme="minorHAnsi" w:cstheme="minorHAnsi"/>
          <w:b/>
          <w:bCs/>
        </w:rPr>
        <w:t>quarter-to-quarter</w:t>
      </w:r>
      <w:r w:rsidRPr="00F137B3">
        <w:rPr>
          <w:rFonts w:asciiTheme="minorHAnsi" w:hAnsiTheme="minorHAnsi" w:cstheme="minorHAnsi"/>
        </w:rPr>
        <w:t>)</w:t>
      </w:r>
      <w:r w:rsidR="008B59D4" w:rsidRPr="00F137B3">
        <w:rPr>
          <w:rFonts w:asciiTheme="minorHAnsi" w:eastAsiaTheme="minorEastAsia" w:hAnsiTheme="minorHAnsi" w:cstheme="minorHAnsi"/>
        </w:rPr>
        <w:t>.</w:t>
      </w:r>
    </w:p>
    <w:p w14:paraId="69250626" w14:textId="7706639A" w:rsidR="00FD72D5" w:rsidRPr="00F137B3" w:rsidRDefault="00FD72D5">
      <w:pPr>
        <w:pStyle w:val="ListParagraph"/>
        <w:numPr>
          <w:ilvl w:val="0"/>
          <w:numId w:val="6"/>
        </w:numPr>
        <w:spacing w:line="276" w:lineRule="auto"/>
        <w:rPr>
          <w:rFonts w:asciiTheme="minorHAnsi" w:hAnsiTheme="minorHAnsi" w:cstheme="minorHAnsi"/>
        </w:rPr>
      </w:pPr>
      <w:r w:rsidRPr="00F137B3">
        <w:rPr>
          <w:rFonts w:asciiTheme="minorHAnsi" w:hAnsiTheme="minorHAnsi" w:cstheme="minorHAnsi"/>
        </w:rPr>
        <w:t>Shows trends over time in revenue, expenses, income, assets, etc.</w:t>
      </w:r>
    </w:p>
    <w:p w14:paraId="11E95F40" w14:textId="2D52C333" w:rsidR="00FD72D5" w:rsidRPr="00F137B3" w:rsidRDefault="00FD72D5">
      <w:pPr>
        <w:pStyle w:val="ListParagraph"/>
        <w:numPr>
          <w:ilvl w:val="0"/>
          <w:numId w:val="6"/>
        </w:numPr>
        <w:spacing w:line="276" w:lineRule="auto"/>
        <w:rPr>
          <w:rFonts w:asciiTheme="minorHAnsi" w:hAnsiTheme="minorHAnsi" w:cstheme="minorHAnsi"/>
        </w:rPr>
      </w:pPr>
      <w:r w:rsidRPr="00F137B3">
        <w:rPr>
          <w:rFonts w:asciiTheme="minorHAnsi" w:hAnsiTheme="minorHAnsi" w:cstheme="minorHAnsi"/>
        </w:rPr>
        <w:t>Useful for forecasting future performance based on historical trends</w:t>
      </w:r>
      <w:r w:rsidR="00AD024C" w:rsidRPr="00F137B3">
        <w:rPr>
          <w:rFonts w:asciiTheme="minorHAnsi" w:eastAsiaTheme="minorEastAsia" w:hAnsiTheme="minorHAnsi" w:cstheme="minorHAnsi" w:hint="eastAsia"/>
        </w:rPr>
        <w:t>.</w:t>
      </w:r>
    </w:p>
    <w:p w14:paraId="4935EB00" w14:textId="77777777" w:rsidR="00FD72D5" w:rsidRPr="00F137B3" w:rsidRDefault="00FD72D5">
      <w:pPr>
        <w:pStyle w:val="ListParagraph"/>
        <w:numPr>
          <w:ilvl w:val="0"/>
          <w:numId w:val="6"/>
        </w:numPr>
        <w:spacing w:line="276" w:lineRule="auto"/>
        <w:rPr>
          <w:rFonts w:asciiTheme="minorHAnsi" w:hAnsiTheme="minorHAnsi" w:cstheme="minorHAnsi"/>
        </w:rPr>
      </w:pPr>
      <w:r w:rsidRPr="00F137B3">
        <w:rPr>
          <w:rFonts w:asciiTheme="minorHAnsi" w:hAnsiTheme="minorHAnsi" w:cstheme="minorHAnsi"/>
        </w:rPr>
        <w:t>Expresses change in both:</w:t>
      </w:r>
    </w:p>
    <w:p w14:paraId="348543C8" w14:textId="77777777" w:rsidR="00FD72D5" w:rsidRPr="00F137B3" w:rsidRDefault="00FD72D5">
      <w:pPr>
        <w:widowControl/>
        <w:numPr>
          <w:ilvl w:val="0"/>
          <w:numId w:val="7"/>
        </w:numPr>
        <w:tabs>
          <w:tab w:val="clear" w:pos="720"/>
          <w:tab w:val="num" w:pos="990"/>
        </w:tabs>
        <w:spacing w:after="0"/>
        <w:ind w:left="1080"/>
        <w:rPr>
          <w:rFonts w:eastAsia="Times New Roman" w:cstheme="minorHAnsi"/>
          <w:kern w:val="0"/>
          <w:sz w:val="22"/>
        </w:rPr>
      </w:pPr>
      <w:r w:rsidRPr="00F137B3">
        <w:rPr>
          <w:rFonts w:eastAsia="Times New Roman" w:cstheme="minorHAnsi"/>
          <w:kern w:val="0"/>
          <w:sz w:val="22"/>
        </w:rPr>
        <w:t>Dollar amount change (Current year − Prior year)</w:t>
      </w:r>
    </w:p>
    <w:p w14:paraId="77860EE5" w14:textId="77777777" w:rsidR="00FD72D5" w:rsidRPr="00F137B3" w:rsidRDefault="00FD72D5">
      <w:pPr>
        <w:widowControl/>
        <w:numPr>
          <w:ilvl w:val="0"/>
          <w:numId w:val="7"/>
        </w:numPr>
        <w:tabs>
          <w:tab w:val="clear" w:pos="720"/>
          <w:tab w:val="num" w:pos="990"/>
        </w:tabs>
        <w:spacing w:after="0"/>
        <w:ind w:left="1080"/>
        <w:rPr>
          <w:rFonts w:eastAsia="Times New Roman" w:cstheme="minorHAnsi"/>
          <w:kern w:val="0"/>
          <w:sz w:val="22"/>
        </w:rPr>
      </w:pPr>
      <w:r w:rsidRPr="00F137B3">
        <w:rPr>
          <w:rFonts w:eastAsia="Times New Roman" w:cstheme="minorHAnsi"/>
          <w:kern w:val="0"/>
          <w:sz w:val="22"/>
        </w:rPr>
        <w:t xml:space="preserve">Percentage change </w:t>
      </w:r>
      <w:bookmarkStart w:id="5" w:name="_Hlk213247350"/>
      <m:oMath>
        <m:r>
          <w:rPr>
            <w:rFonts w:ascii="Cambria Math" w:eastAsia="Times New Roman" w:hAnsi="Cambria Math" w:cstheme="minorHAnsi"/>
            <w:kern w:val="0"/>
            <w:sz w:val="22"/>
          </w:rPr>
          <m:t>(</m:t>
        </m:r>
        <m:f>
          <m:fPr>
            <m:ctrlPr>
              <w:rPr>
                <w:rFonts w:ascii="Cambria Math" w:eastAsia="Times New Roman" w:hAnsi="Cambria Math" w:cstheme="minorHAnsi"/>
                <w:kern w:val="0"/>
                <w:sz w:val="22"/>
              </w:rPr>
            </m:ctrlPr>
          </m:fPr>
          <m:num>
            <m:r>
              <m:rPr>
                <m:nor/>
              </m:rPr>
              <w:rPr>
                <w:rFonts w:eastAsia="Times New Roman" w:cstheme="minorHAnsi"/>
                <w:kern w:val="0"/>
                <w:sz w:val="22"/>
              </w:rPr>
              <m:t>Change</m:t>
            </m:r>
          </m:num>
          <m:den>
            <m:r>
              <m:rPr>
                <m:nor/>
              </m:rPr>
              <w:rPr>
                <w:rFonts w:eastAsia="Times New Roman" w:cstheme="minorHAnsi"/>
                <w:kern w:val="0"/>
                <w:sz w:val="22"/>
              </w:rPr>
              <m:t>Prior year</m:t>
            </m:r>
          </m:den>
        </m:f>
        <m:r>
          <w:rPr>
            <w:rFonts w:ascii="Cambria Math" w:eastAsia="Times New Roman" w:hAnsi="Cambria Math" w:cstheme="minorHAnsi"/>
            <w:kern w:val="0"/>
            <w:sz w:val="22"/>
          </w:rPr>
          <m:t>)×100</m:t>
        </m:r>
      </m:oMath>
      <w:bookmarkEnd w:id="5"/>
    </w:p>
    <w:p w14:paraId="43C39622" w14:textId="1FEFE044" w:rsidR="001E1E02" w:rsidRPr="00F137B3" w:rsidRDefault="001E1E02">
      <w:pPr>
        <w:pStyle w:val="NormalWeb"/>
        <w:numPr>
          <w:ilvl w:val="0"/>
          <w:numId w:val="8"/>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Key Considerations:</w:t>
      </w:r>
    </w:p>
    <w:p w14:paraId="2FC0F9BA" w14:textId="20D5C3C1" w:rsidR="00FD72D5" w:rsidRPr="00F137B3" w:rsidRDefault="00FD72D5">
      <w:pPr>
        <w:pStyle w:val="NormalWeb"/>
        <w:numPr>
          <w:ilvl w:val="0"/>
          <w:numId w:val="14"/>
        </w:numPr>
        <w:spacing w:before="0" w:beforeAutospacing="0" w:after="0" w:afterAutospacing="0" w:line="276" w:lineRule="auto"/>
        <w:ind w:left="990"/>
        <w:rPr>
          <w:rFonts w:asciiTheme="minorHAnsi" w:hAnsiTheme="minorHAnsi" w:cstheme="minorHAnsi"/>
          <w:sz w:val="22"/>
          <w:szCs w:val="22"/>
        </w:rPr>
      </w:pPr>
      <w:r w:rsidRPr="00F137B3">
        <w:rPr>
          <w:rFonts w:asciiTheme="minorHAnsi" w:hAnsiTheme="minorHAnsi" w:cstheme="minorHAnsi"/>
          <w:sz w:val="22"/>
          <w:szCs w:val="22"/>
        </w:rPr>
        <w:t xml:space="preserve">Look at </w:t>
      </w:r>
      <w:r w:rsidRPr="00F137B3">
        <w:rPr>
          <w:rStyle w:val="Strong"/>
          <w:rFonts w:asciiTheme="minorHAnsi" w:hAnsiTheme="minorHAnsi" w:cstheme="minorHAnsi"/>
          <w:b w:val="0"/>
          <w:bCs w:val="0"/>
          <w:sz w:val="22"/>
          <w:szCs w:val="22"/>
        </w:rPr>
        <w:t>both % change and dollar change</w:t>
      </w:r>
      <w:r w:rsidRPr="00F137B3">
        <w:rPr>
          <w:rFonts w:asciiTheme="minorHAnsi" w:hAnsiTheme="minorHAnsi" w:cstheme="minorHAnsi"/>
          <w:sz w:val="22"/>
          <w:szCs w:val="22"/>
        </w:rPr>
        <w:t xml:space="preserve"> (a tiny base can create misleading % changes)</w:t>
      </w:r>
      <w:r w:rsidR="008B59D4" w:rsidRPr="00F137B3">
        <w:rPr>
          <w:rFonts w:asciiTheme="minorHAnsi" w:hAnsiTheme="minorHAnsi" w:cstheme="minorHAnsi"/>
          <w:sz w:val="22"/>
          <w:szCs w:val="22"/>
        </w:rPr>
        <w:t>.</w:t>
      </w:r>
    </w:p>
    <w:p w14:paraId="1939128A" w14:textId="25117885" w:rsidR="00FD72D5" w:rsidRPr="00F137B3" w:rsidRDefault="00FD72D5">
      <w:pPr>
        <w:pStyle w:val="NormalWeb"/>
        <w:numPr>
          <w:ilvl w:val="0"/>
          <w:numId w:val="14"/>
        </w:numPr>
        <w:spacing w:before="0" w:beforeAutospacing="0" w:after="0" w:afterAutospacing="0" w:line="276" w:lineRule="auto"/>
        <w:ind w:left="990"/>
        <w:rPr>
          <w:rFonts w:asciiTheme="minorHAnsi" w:hAnsiTheme="minorHAnsi" w:cstheme="minorHAnsi"/>
          <w:sz w:val="22"/>
          <w:szCs w:val="22"/>
        </w:rPr>
      </w:pPr>
      <w:r w:rsidRPr="00F137B3">
        <w:rPr>
          <w:rFonts w:asciiTheme="minorHAnsi" w:hAnsiTheme="minorHAnsi" w:cstheme="minorHAnsi"/>
          <w:sz w:val="22"/>
          <w:szCs w:val="22"/>
        </w:rPr>
        <w:t xml:space="preserve">Large % changes often occur when prior year amounts were </w:t>
      </w:r>
      <w:r w:rsidRPr="00F137B3">
        <w:rPr>
          <w:rStyle w:val="Strong"/>
          <w:rFonts w:asciiTheme="minorHAnsi" w:hAnsiTheme="minorHAnsi" w:cstheme="minorHAnsi"/>
          <w:b w:val="0"/>
          <w:bCs w:val="0"/>
          <w:sz w:val="22"/>
          <w:szCs w:val="22"/>
        </w:rPr>
        <w:t>very small or near zero</w:t>
      </w:r>
      <w:r w:rsidR="008B59D4" w:rsidRPr="00F137B3">
        <w:rPr>
          <w:rStyle w:val="Strong"/>
          <w:rFonts w:asciiTheme="minorHAnsi" w:hAnsiTheme="minorHAnsi" w:cstheme="minorHAnsi"/>
          <w:b w:val="0"/>
          <w:bCs w:val="0"/>
          <w:sz w:val="22"/>
          <w:szCs w:val="22"/>
        </w:rPr>
        <w:t>.</w:t>
      </w:r>
    </w:p>
    <w:p w14:paraId="6B577D58" w14:textId="5545176B" w:rsidR="0040247B" w:rsidRPr="00F137B3" w:rsidRDefault="0040247B" w:rsidP="00B55975">
      <w:pPr>
        <w:widowControl/>
        <w:spacing w:after="160"/>
        <w:rPr>
          <w:rFonts w:cstheme="minorHAnsi"/>
        </w:rPr>
      </w:pPr>
      <w:r w:rsidRPr="00F137B3">
        <w:rPr>
          <w:rFonts w:cstheme="minorHAnsi"/>
          <w:noProof/>
        </w:rPr>
        <mc:AlternateContent>
          <mc:Choice Requires="wpg">
            <w:drawing>
              <wp:anchor distT="0" distB="0" distL="114300" distR="114300" simplePos="0" relativeHeight="251674624" behindDoc="0" locked="0" layoutInCell="1" allowOverlap="1" wp14:anchorId="600812F1" wp14:editId="049D738E">
                <wp:simplePos x="0" y="0"/>
                <wp:positionH relativeFrom="column">
                  <wp:posOffset>16830</wp:posOffset>
                </wp:positionH>
                <wp:positionV relativeFrom="paragraph">
                  <wp:posOffset>141858</wp:posOffset>
                </wp:positionV>
                <wp:extent cx="5632256" cy="2030754"/>
                <wp:effectExtent l="0" t="0" r="6985" b="7620"/>
                <wp:wrapNone/>
                <wp:docPr id="6" name="Group 5">
                  <a:extLst xmlns:a="http://schemas.openxmlformats.org/drawingml/2006/main">
                    <a:ext uri="{FF2B5EF4-FFF2-40B4-BE49-F238E27FC236}">
                      <a16:creationId xmlns:a16="http://schemas.microsoft.com/office/drawing/2014/main" id="{10452A52-B05A-FA8D-C31C-6A001D03F9E0}"/>
                    </a:ext>
                  </a:extLst>
                </wp:docPr>
                <wp:cNvGraphicFramePr/>
                <a:graphic xmlns:a="http://schemas.openxmlformats.org/drawingml/2006/main">
                  <a:graphicData uri="http://schemas.microsoft.com/office/word/2010/wordprocessingGroup">
                    <wpg:wgp>
                      <wpg:cNvGrpSpPr/>
                      <wpg:grpSpPr>
                        <a:xfrm>
                          <a:off x="0" y="0"/>
                          <a:ext cx="5632256" cy="2030754"/>
                          <a:chOff x="0" y="0"/>
                          <a:chExt cx="7075383" cy="2736979"/>
                        </a:xfrm>
                      </wpg:grpSpPr>
                      <pic:pic xmlns:pic="http://schemas.openxmlformats.org/drawingml/2006/picture">
                        <pic:nvPicPr>
                          <pic:cNvPr id="763820595" name="Picture 763820595">
                            <a:extLst>
                              <a:ext uri="{FF2B5EF4-FFF2-40B4-BE49-F238E27FC236}">
                                <a16:creationId xmlns:a16="http://schemas.microsoft.com/office/drawing/2014/main" id="{BE9FE2DA-54B0-C3BC-E529-F97FBCFC2A72}"/>
                              </a:ext>
                            </a:extLst>
                          </pic:cNvPr>
                          <pic:cNvPicPr>
                            <a:picLocks noChangeAspect="1"/>
                          </pic:cNvPicPr>
                        </pic:nvPicPr>
                        <pic:blipFill>
                          <a:blip r:embed="rId11"/>
                          <a:stretch>
                            <a:fillRect/>
                          </a:stretch>
                        </pic:blipFill>
                        <pic:spPr>
                          <a:xfrm>
                            <a:off x="0" y="0"/>
                            <a:ext cx="7075383" cy="2736979"/>
                          </a:xfrm>
                          <a:prstGeom prst="rect">
                            <a:avLst/>
                          </a:prstGeom>
                        </pic:spPr>
                      </pic:pic>
                      <wpg:grpSp>
                        <wpg:cNvPr id="1745658963" name="Group 1745658963">
                          <a:extLst>
                            <a:ext uri="{FF2B5EF4-FFF2-40B4-BE49-F238E27FC236}">
                              <a16:creationId xmlns:a16="http://schemas.microsoft.com/office/drawing/2014/main" id="{F7094202-77C2-8216-1D63-F67E6FC96F9E}"/>
                            </a:ext>
                          </a:extLst>
                        </wpg:cNvPr>
                        <wpg:cNvGrpSpPr/>
                        <wpg:grpSpPr>
                          <a:xfrm>
                            <a:off x="1833687" y="1162370"/>
                            <a:ext cx="2690948" cy="577846"/>
                            <a:chOff x="1833687" y="1162370"/>
                            <a:chExt cx="2690948" cy="577846"/>
                          </a:xfrm>
                        </wpg:grpSpPr>
                        <wps:wsp>
                          <wps:cNvPr id="1782729926" name="Straight Arrow Connector 1782729926">
                            <a:extLst>
                              <a:ext uri="{FF2B5EF4-FFF2-40B4-BE49-F238E27FC236}">
                                <a16:creationId xmlns:a16="http://schemas.microsoft.com/office/drawing/2014/main" id="{68C7606F-5120-4F95-8AF0-14C5B865B8DA}"/>
                              </a:ext>
                            </a:extLst>
                          </wps:cNvPr>
                          <wps:cNvCnPr>
                            <a:cxnSpLocks/>
                          </wps:cNvCnPr>
                          <wps:spPr bwMode="auto">
                            <a:xfrm>
                              <a:off x="3891221" y="1487258"/>
                              <a:ext cx="633414" cy="0"/>
                            </a:xfrm>
                            <a:prstGeom prst="straightConnector1">
                              <a:avLst/>
                            </a:prstGeom>
                            <a:ln w="28575">
                              <a:solidFill>
                                <a:srgbClr val="FFC000"/>
                              </a:solidFill>
                              <a:headEnd type="none" w="med" len="med"/>
                              <a:tailEnd type="triangle" w="med" len="med"/>
                            </a:ln>
                            <a:effectLst/>
                          </wps:spPr>
                          <wps:style>
                            <a:lnRef idx="2">
                              <a:schemeClr val="accent2"/>
                            </a:lnRef>
                            <a:fillRef idx="0">
                              <a:schemeClr val="accent2"/>
                            </a:fillRef>
                            <a:effectRef idx="1">
                              <a:schemeClr val="accent2"/>
                            </a:effectRef>
                            <a:fontRef idx="minor">
                              <a:schemeClr val="tx1"/>
                            </a:fontRef>
                          </wps:style>
                          <wps:bodyPr/>
                        </wps:wsp>
                        <wpg:grpSp>
                          <wpg:cNvPr id="150642151" name="Group 150642151">
                            <a:extLst>
                              <a:ext uri="{FF2B5EF4-FFF2-40B4-BE49-F238E27FC236}">
                                <a16:creationId xmlns:a16="http://schemas.microsoft.com/office/drawing/2014/main" id="{BE5E2217-E9D7-2118-A934-EA034D035081}"/>
                              </a:ext>
                            </a:extLst>
                          </wpg:cNvPr>
                          <wpg:cNvGrpSpPr/>
                          <wpg:grpSpPr>
                            <a:xfrm>
                              <a:off x="1833687" y="1162370"/>
                              <a:ext cx="2057399" cy="577846"/>
                              <a:chOff x="1833687" y="1162370"/>
                              <a:chExt cx="2057399" cy="577846"/>
                            </a:xfrm>
                          </wpg:grpSpPr>
                          <wps:wsp>
                            <wps:cNvPr id="1257269615" name="TextBox 25">
                              <a:extLst>
                                <a:ext uri="{FF2B5EF4-FFF2-40B4-BE49-F238E27FC236}">
                                  <a16:creationId xmlns:a16="http://schemas.microsoft.com/office/drawing/2014/main" id="{235F78DB-1A9C-50C6-B404-24CC0602DB80}"/>
                                </a:ext>
                              </a:extLst>
                            </wps:cNvPr>
                            <wps:cNvSpPr txBox="1"/>
                            <wps:spPr>
                              <a:xfrm>
                                <a:off x="1833687" y="1162370"/>
                                <a:ext cx="2057399" cy="577846"/>
                              </a:xfrm>
                              <a:prstGeom prst="rect">
                                <a:avLst/>
                              </a:prstGeom>
                              <a:solidFill>
                                <a:schemeClr val="bg1"/>
                              </a:solidFill>
                              <a:ln w="28575">
                                <a:solidFill>
                                  <a:srgbClr val="FFC000"/>
                                </a:solidFill>
                              </a:ln>
                              <a:effectLst/>
                            </wps:spPr>
                            <wps:style>
                              <a:lnRef idx="1">
                                <a:schemeClr val="accent4"/>
                              </a:lnRef>
                              <a:fillRef idx="3">
                                <a:schemeClr val="accent4"/>
                              </a:fillRef>
                              <a:effectRef idx="2">
                                <a:schemeClr val="accent4"/>
                              </a:effectRef>
                              <a:fontRef idx="minor">
                                <a:schemeClr val="lt1"/>
                              </a:fontRef>
                            </wps:style>
                            <wps:txbx>
                              <w:txbxContent>
                                <w:p w14:paraId="7AC42274" w14:textId="77777777" w:rsidR="0040247B" w:rsidRPr="0040247B" w:rsidRDefault="0040247B" w:rsidP="007523B1">
                                  <w:pPr>
                                    <w:spacing w:after="0"/>
                                    <w:jc w:val="center"/>
                                    <w:rPr>
                                      <w:rFonts w:hAnsi="Calibri" w:cs="Arial"/>
                                      <w:color w:val="000000" w:themeColor="text1"/>
                                      <w:kern w:val="24"/>
                                      <w:sz w:val="20"/>
                                      <w:szCs w:val="20"/>
                                    </w:rPr>
                                  </w:pPr>
                                  <w:r w:rsidRPr="0040247B">
                                    <w:rPr>
                                      <w:rFonts w:hAnsi="Calibri" w:cs="Arial"/>
                                      <w:color w:val="000000" w:themeColor="text1"/>
                                      <w:kern w:val="24"/>
                                      <w:sz w:val="20"/>
                                      <w:szCs w:val="20"/>
                                    </w:rPr>
                                    <w:t>($70,372 - $67,161)</w:t>
                                  </w:r>
                                </w:p>
                                <w:p w14:paraId="516AB2AD" w14:textId="77777777" w:rsidR="0040247B" w:rsidRPr="0040247B" w:rsidRDefault="0040247B" w:rsidP="007523B1">
                                  <w:pPr>
                                    <w:spacing w:after="0"/>
                                    <w:jc w:val="center"/>
                                    <w:rPr>
                                      <w:rFonts w:hAnsi="Calibri" w:cs="Arial"/>
                                      <w:color w:val="000000" w:themeColor="text1"/>
                                      <w:kern w:val="24"/>
                                      <w:sz w:val="20"/>
                                      <w:szCs w:val="20"/>
                                    </w:rPr>
                                  </w:pPr>
                                  <w:r w:rsidRPr="0040247B">
                                    <w:rPr>
                                      <w:rFonts w:hAnsi="Calibri" w:cs="Arial"/>
                                      <w:color w:val="000000" w:themeColor="text1"/>
                                      <w:kern w:val="24"/>
                                      <w:sz w:val="20"/>
                                      <w:szCs w:val="20"/>
                                    </w:rPr>
                                    <w:t>$67,161</w:t>
                                  </w:r>
                                </w:p>
                              </w:txbxContent>
                            </wps:txbx>
                            <wps:bodyPr wrap="square">
                              <a:noAutofit/>
                            </wps:bodyPr>
                          </wps:wsp>
                          <wps:wsp>
                            <wps:cNvPr id="2004760039" name="Straight Connector 2004760039">
                              <a:extLst>
                                <a:ext uri="{FF2B5EF4-FFF2-40B4-BE49-F238E27FC236}">
                                  <a16:creationId xmlns:a16="http://schemas.microsoft.com/office/drawing/2014/main" id="{B8B39AE4-0DBD-72CF-AB67-7F03FAB2109A}"/>
                                </a:ext>
                              </a:extLst>
                            </wps:cNvPr>
                            <wps:cNvCnPr>
                              <a:cxnSpLocks/>
                            </wps:cNvCnPr>
                            <wps:spPr>
                              <a:xfrm>
                                <a:off x="2024321" y="1462726"/>
                                <a:ext cx="1676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00812F1" id="Group 5" o:spid="_x0000_s1032" style="position:absolute;margin-left:1.35pt;margin-top:11.15pt;width:443.5pt;height:159.9pt;z-index:251674624;mso-width-relative:margin;mso-height-relative:margin" coordsize="70753,27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3820595" o:spid="_x0000_s1033" type="#_x0000_t75" style="position:absolute;width:70753;height:27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">
                  <v:imagedata r:id="rId12" o:title=""/>
                </v:shape>
                <v:group id="Group 1745658963" o:spid="_x0000_s1034" style="position:absolute;left:18336;top:11623;width:26910;height:5779" coordorigin="18336,11623" coordsize="26909,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">
                  <v:shape id="Straight Arrow Connector 1782729926" o:spid="_x0000_s1035" type="#_x0000_t32" style="position:absolute;left:38912;top:14872;width:6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" strokecolor="#ffc000" strokeweight="2.25pt">
                    <v:stroke endarrow="block" joinstyle="miter"/>
                    <o:lock v:ext="edit" shapetype="f"/>
                  </v:shape>
                  <v:group id="Group 150642151" o:spid="_x0000_s1036" style="position:absolute;left:18336;top:11623;width:20574;height:5779" coordorigin="18336,11623" coordsize="2057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">
                    <v:shape id="TextBox 25" o:spid="_x0000_s1037" type="#_x0000_t202" style="position:absolute;left:18336;top:11623;width:20574;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" fillcolor="white [3212]" strokecolor="#ffc000" strokeweight="2.25pt">
                      <v:textbox>
                        <w:txbxContent>
                          <w:p w14:paraId="7AC42274" w14:textId="77777777" w:rsidR="0040247B" w:rsidRPr="0040247B" w:rsidRDefault="0040247B" w:rsidP="007523B1">
                            <w:pPr>
                              <w:spacing w:after="0"/>
                              <w:jc w:val="center"/>
                              <w:rPr>
                                <w:rFonts w:hAnsi="Calibri" w:cs="Arial"/>
                                <w:color w:val="000000" w:themeColor="text1"/>
                                <w:kern w:val="24"/>
                                <w:sz w:val="20"/>
                                <w:szCs w:val="20"/>
                              </w:rPr>
                            </w:pPr>
                            <w:r w:rsidRPr="0040247B">
                              <w:rPr>
                                <w:rFonts w:hAnsi="Calibri" w:cs="Arial"/>
                                <w:color w:val="000000" w:themeColor="text1"/>
                                <w:kern w:val="24"/>
                                <w:sz w:val="20"/>
                                <w:szCs w:val="20"/>
                              </w:rPr>
                              <w:t>($70,372 - $67,161)</w:t>
                            </w:r>
                          </w:p>
                          <w:p w14:paraId="516AB2AD" w14:textId="77777777" w:rsidR="0040247B" w:rsidRPr="0040247B" w:rsidRDefault="0040247B" w:rsidP="007523B1">
                            <w:pPr>
                              <w:spacing w:after="0"/>
                              <w:jc w:val="center"/>
                              <w:rPr>
                                <w:rFonts w:hAnsi="Calibri" w:cs="Arial"/>
                                <w:color w:val="000000" w:themeColor="text1"/>
                                <w:kern w:val="24"/>
                                <w:sz w:val="20"/>
                                <w:szCs w:val="20"/>
                              </w:rPr>
                            </w:pPr>
                            <w:r w:rsidRPr="0040247B">
                              <w:rPr>
                                <w:rFonts w:hAnsi="Calibri" w:cs="Arial"/>
                                <w:color w:val="000000" w:themeColor="text1"/>
                                <w:kern w:val="24"/>
                                <w:sz w:val="20"/>
                                <w:szCs w:val="20"/>
                              </w:rPr>
                              <w:t>$67,161</w:t>
                            </w:r>
                          </w:p>
                        </w:txbxContent>
                      </v:textbox>
                    </v:shape>
                    <v:line id="Straight Connector 2004760039" o:spid="_x0000_s1038" style="position:absolute;visibility:visible;mso-wrap-style:square" from="20243,14627" to="37007,1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" strokecolor="black [3213]" strokeweight="1pt">
                      <v:stroke joinstyle="miter"/>
                      <o:lock v:ext="edit" shapetype="f"/>
                    </v:line>
                  </v:group>
                </v:group>
              </v:group>
            </w:pict>
          </mc:Fallback>
        </mc:AlternateContent>
      </w:r>
    </w:p>
    <w:p w14:paraId="77B12A50" w14:textId="6C716538" w:rsidR="0040247B" w:rsidRPr="00F137B3" w:rsidRDefault="0040247B" w:rsidP="00B55975">
      <w:pPr>
        <w:widowControl/>
        <w:spacing w:after="160"/>
        <w:rPr>
          <w:rFonts w:cstheme="minorHAnsi"/>
        </w:rPr>
      </w:pPr>
    </w:p>
    <w:p w14:paraId="44538B58" w14:textId="7A911A8E" w:rsidR="0040247B" w:rsidRPr="00F137B3" w:rsidRDefault="0040247B" w:rsidP="00B55975">
      <w:pPr>
        <w:widowControl/>
        <w:spacing w:after="160"/>
        <w:rPr>
          <w:rFonts w:cstheme="minorHAnsi"/>
        </w:rPr>
      </w:pPr>
    </w:p>
    <w:p w14:paraId="0888BCE5" w14:textId="77777777" w:rsidR="00825533" w:rsidRPr="00F137B3" w:rsidRDefault="00825533" w:rsidP="00B55975">
      <w:pPr>
        <w:widowControl/>
        <w:spacing w:after="160"/>
        <w:rPr>
          <w:rFonts w:cstheme="minorHAnsi"/>
        </w:rPr>
      </w:pPr>
    </w:p>
    <w:p w14:paraId="5EE3AE56" w14:textId="77777777" w:rsidR="00825533" w:rsidRPr="00F137B3" w:rsidRDefault="00825533" w:rsidP="00B55975">
      <w:pPr>
        <w:widowControl/>
        <w:spacing w:after="160"/>
        <w:rPr>
          <w:rFonts w:cstheme="minorHAnsi"/>
        </w:rPr>
      </w:pPr>
    </w:p>
    <w:p w14:paraId="320A0EBD" w14:textId="77777777" w:rsidR="00825533" w:rsidRPr="00F137B3" w:rsidRDefault="00825533" w:rsidP="00B55975">
      <w:pPr>
        <w:widowControl/>
        <w:spacing w:after="160"/>
        <w:rPr>
          <w:rFonts w:cstheme="minorHAnsi"/>
        </w:rPr>
      </w:pPr>
    </w:p>
    <w:p w14:paraId="39FB26A9" w14:textId="77777777" w:rsidR="00825533" w:rsidRPr="00F137B3" w:rsidRDefault="00825533" w:rsidP="00B55975">
      <w:pPr>
        <w:widowControl/>
        <w:spacing w:after="160"/>
        <w:rPr>
          <w:rFonts w:cstheme="minorHAnsi"/>
        </w:rPr>
      </w:pPr>
    </w:p>
    <w:p w14:paraId="6D8AC259" w14:textId="77777777" w:rsidR="00825533" w:rsidRPr="00F137B3" w:rsidRDefault="00825533" w:rsidP="00B55975">
      <w:pPr>
        <w:widowControl/>
        <w:spacing w:after="160"/>
        <w:rPr>
          <w:rFonts w:cstheme="minorHAnsi"/>
        </w:rPr>
      </w:pPr>
    </w:p>
    <w:p w14:paraId="3A752FDA" w14:textId="77777777" w:rsidR="00F05DB2" w:rsidRPr="00F137B3" w:rsidRDefault="00F05DB2" w:rsidP="00F05DB2">
      <w:pPr>
        <w:spacing w:after="0"/>
        <w:rPr>
          <w:rFonts w:ascii="Calibri" w:hAnsi="Calibri" w:cs="Calibri"/>
          <w:sz w:val="24"/>
          <w:szCs w:val="24"/>
        </w:rPr>
      </w:pPr>
    </w:p>
    <w:p w14:paraId="09199DC5" w14:textId="0FA6BA27" w:rsidR="00B55975" w:rsidRPr="00F137B3" w:rsidRDefault="00B55975">
      <w:pPr>
        <w:widowControl/>
        <w:spacing w:after="160" w:line="259" w:lineRule="auto"/>
        <w:rPr>
          <w:rFonts w:cstheme="minorHAnsi"/>
        </w:rPr>
      </w:pPr>
      <w:r w:rsidRPr="00F137B3">
        <w:rPr>
          <w:rFonts w:cstheme="minorHAnsi"/>
        </w:rPr>
        <w:br w:type="page"/>
      </w:r>
    </w:p>
    <w:p w14:paraId="6C680E1E" w14:textId="3BABCBC9" w:rsidR="00825533" w:rsidRPr="00F137B3" w:rsidRDefault="00CA5ECD" w:rsidP="001F7E36">
      <w:pPr>
        <w:pStyle w:val="Heading2"/>
        <w:rPr>
          <w:lang w:eastAsia="zh-CN"/>
        </w:rPr>
      </w:pPr>
      <w:bookmarkStart w:id="6" w:name="_Toc213936237"/>
      <w:r w:rsidRPr="00F137B3">
        <w:lastRenderedPageBreak/>
        <w:t xml:space="preserve">Part 2: </w:t>
      </w:r>
      <w:r w:rsidR="00825533" w:rsidRPr="00F137B3">
        <w:t>Return on Investment</w:t>
      </w:r>
      <w:bookmarkEnd w:id="6"/>
    </w:p>
    <w:p w14:paraId="46C41C59" w14:textId="0F612545" w:rsidR="00EE7449" w:rsidRPr="00E10ECA" w:rsidRDefault="00E10ECA" w:rsidP="004C05F5">
      <w:pPr>
        <w:pStyle w:val="Heading3"/>
        <w:rPr>
          <w:rFonts w:cstheme="minorHAnsi"/>
          <w:b/>
          <w:bCs/>
        </w:rPr>
      </w:pPr>
      <w:bookmarkStart w:id="7" w:name="_Toc213936238"/>
      <w:r>
        <w:rPr>
          <w:rFonts w:cstheme="minorHAnsi"/>
          <w:b/>
          <w:bCs/>
        </w:rPr>
        <w:t>9</w:t>
      </w:r>
      <w:r w:rsidR="00EE7449" w:rsidRPr="00E10ECA">
        <w:rPr>
          <w:rFonts w:cstheme="minorHAnsi"/>
          <w:b/>
          <w:bCs/>
        </w:rPr>
        <w:t>.</w:t>
      </w:r>
      <w:r w:rsidR="00792FDF" w:rsidRPr="00E10ECA">
        <w:rPr>
          <w:rFonts w:cstheme="minorHAnsi"/>
          <w:b/>
          <w:bCs/>
        </w:rPr>
        <w:t>4</w:t>
      </w:r>
      <w:r w:rsidR="00EE7449" w:rsidRPr="00E10ECA">
        <w:rPr>
          <w:rFonts w:cstheme="minorHAnsi"/>
          <w:b/>
          <w:bCs/>
        </w:rPr>
        <w:t xml:space="preserve"> ROE, ROA, </w:t>
      </w:r>
      <w:r w:rsidR="00EE705A" w:rsidRPr="00E10ECA">
        <w:rPr>
          <w:rFonts w:cstheme="minorHAnsi"/>
          <w:b/>
          <w:bCs/>
        </w:rPr>
        <w:t xml:space="preserve">and </w:t>
      </w:r>
      <w:r w:rsidR="00EE7449" w:rsidRPr="00E10ECA">
        <w:rPr>
          <w:rFonts w:cstheme="minorHAnsi"/>
          <w:b/>
          <w:bCs/>
        </w:rPr>
        <w:t>ROFL</w:t>
      </w:r>
      <w:bookmarkEnd w:id="7"/>
    </w:p>
    <w:p w14:paraId="6FB924ED" w14:textId="65C80DBE" w:rsidR="00825533" w:rsidRPr="004C05F5" w:rsidRDefault="00825533" w:rsidP="00370794">
      <w:pPr>
        <w:rPr>
          <w:b/>
          <w:bCs/>
          <w:color w:val="1F4E79" w:themeColor="accent1" w:themeShade="80"/>
          <w:sz w:val="24"/>
          <w:szCs w:val="28"/>
        </w:rPr>
      </w:pPr>
      <w:r w:rsidRPr="004C05F5">
        <w:rPr>
          <w:b/>
          <w:bCs/>
          <w:color w:val="1F4E79" w:themeColor="accent1" w:themeShade="80"/>
          <w:sz w:val="24"/>
          <w:szCs w:val="28"/>
        </w:rPr>
        <w:t>Return on Equity (ROE)</w:t>
      </w:r>
    </w:p>
    <w:p w14:paraId="068B0F9F" w14:textId="3FBFF2C7" w:rsidR="00304265" w:rsidRPr="00F137B3" w:rsidRDefault="001E1E02" w:rsidP="00B55975">
      <w:pPr>
        <w:spacing w:after="0"/>
        <w:ind w:left="720" w:right="26"/>
        <w:rPr>
          <w:rFonts w:cstheme="minorHAnsi"/>
        </w:rPr>
      </w:pPr>
      <m:oMath>
        <m:r>
          <m:rPr>
            <m:sty m:val="p"/>
          </m:rPr>
          <w:rPr>
            <w:rFonts w:ascii="Cambria Math" w:eastAsia="Times New Roman" w:hAnsi="Cambria Math" w:cstheme="minorHAnsi"/>
            <w:kern w:val="0"/>
          </w:rPr>
          <m:t>R</m:t>
        </m:r>
        <m:r>
          <m:rPr>
            <m:sty m:val="p"/>
          </m:rPr>
          <w:rPr>
            <w:rFonts w:ascii="Cambria Math" w:eastAsia="Malgun Gothic" w:hAnsi="Cambria Math" w:cstheme="minorHAnsi"/>
            <w:kern w:val="0"/>
            <w:lang w:eastAsia="ko-KR"/>
          </w:rPr>
          <m:t>OE</m:t>
        </m:r>
        <m:r>
          <w:rPr>
            <w:rFonts w:ascii="Cambria Math" w:eastAsia="Malgun Gothic" w:hAnsi="Cambria Math" w:cstheme="minorHAnsi"/>
            <w:kern w:val="0"/>
            <w:lang w:eastAsia="ko-KR"/>
          </w:rPr>
          <m:t xml:space="preserve">= </m:t>
        </m:r>
        <m:f>
          <m:fPr>
            <m:ctrlPr>
              <w:rPr>
                <w:rFonts w:ascii="Cambria Math" w:eastAsia="Times New Roman" w:hAnsi="Cambria Math" w:cstheme="minorHAnsi"/>
                <w:kern w:val="0"/>
                <w:sz w:val="22"/>
              </w:rPr>
            </m:ctrlPr>
          </m:fPr>
          <m:num>
            <m:r>
              <m:rPr>
                <m:sty m:val="p"/>
              </m:rPr>
              <w:rPr>
                <w:rFonts w:ascii="Cambria Math" w:eastAsia="Times New Roman" w:hAnsi="Cambria Math" w:cstheme="minorHAnsi"/>
                <w:kern w:val="0"/>
              </w:rPr>
              <m:t>N</m:t>
            </m:r>
            <m:r>
              <m:rPr>
                <m:sty m:val="p"/>
              </m:rPr>
              <w:rPr>
                <w:rFonts w:ascii="Cambria Math" w:eastAsia="Malgun Gothic" w:hAnsi="Cambria Math" w:cstheme="minorHAnsi"/>
                <w:kern w:val="0"/>
                <w:lang w:eastAsia="ko-KR"/>
              </w:rPr>
              <m:t>et income</m:t>
            </m:r>
          </m:num>
          <m:den>
            <m:r>
              <m:rPr>
                <m:nor/>
              </m:rPr>
              <w:rPr>
                <w:rFonts w:eastAsia="Malgun Gothic" w:cstheme="minorHAnsi"/>
                <w:kern w:val="0"/>
                <w:lang w:eastAsia="ko-KR"/>
              </w:rPr>
              <m:t>Avereage stockholder's equity</m:t>
            </m:r>
          </m:den>
        </m:f>
      </m:oMath>
      <w:r w:rsidR="00304265" w:rsidRPr="00F137B3">
        <w:rPr>
          <w:rFonts w:cstheme="minorHAnsi"/>
          <w:kern w:val="0"/>
          <w:sz w:val="22"/>
          <w:lang w:eastAsia="ko-KR"/>
        </w:rPr>
        <w:t xml:space="preserve">  </w:t>
      </w:r>
      <w:r w:rsidR="00304265" w:rsidRPr="00F137B3">
        <w:rPr>
          <w:rFonts w:cstheme="minorHAnsi"/>
          <w:iCs/>
          <w:kern w:val="0"/>
          <w:lang w:eastAsia="ko-KR"/>
        </w:rPr>
        <w:t xml:space="preserve">         </w:t>
      </w:r>
      <w:r w:rsidR="00EE705A" w:rsidRPr="00F137B3">
        <w:rPr>
          <w:rFonts w:cstheme="minorHAnsi"/>
          <w:iCs/>
          <w:kern w:val="0"/>
          <w:lang w:eastAsia="ko-KR"/>
        </w:rPr>
        <w:t xml:space="preserve">or </w:t>
      </w:r>
      <w:r w:rsidR="00304265" w:rsidRPr="00F137B3">
        <w:rPr>
          <w:rFonts w:cstheme="minorHAnsi"/>
          <w:iCs/>
          <w:kern w:val="0"/>
          <w:lang w:eastAsia="ko-KR"/>
        </w:rPr>
        <w:t xml:space="preserve">     </w:t>
      </w:r>
      <m:oMath>
        <m:r>
          <m:rPr>
            <m:sty m:val="p"/>
          </m:rPr>
          <w:rPr>
            <w:rFonts w:ascii="Cambria Math" w:eastAsia="Times New Roman" w:hAnsi="Cambria Math" w:cstheme="minorHAnsi"/>
            <w:kern w:val="0"/>
          </w:rPr>
          <m:t>R</m:t>
        </m:r>
        <m:r>
          <m:rPr>
            <m:sty m:val="p"/>
          </m:rPr>
          <w:rPr>
            <w:rFonts w:ascii="Cambria Math" w:eastAsia="Malgun Gothic" w:hAnsi="Cambria Math" w:cstheme="minorHAnsi"/>
            <w:kern w:val="0"/>
            <w:lang w:eastAsia="ko-KR"/>
          </w:rPr>
          <m:t>OE</m:t>
        </m:r>
        <m:r>
          <w:rPr>
            <w:rFonts w:ascii="Cambria Math" w:eastAsia="Malgun Gothic" w:hAnsi="Cambria Math" w:cstheme="minorHAnsi"/>
            <w:kern w:val="0"/>
            <w:lang w:eastAsia="ko-KR"/>
          </w:rPr>
          <m:t xml:space="preserve">= </m:t>
        </m:r>
        <m:f>
          <m:fPr>
            <m:ctrlPr>
              <w:rPr>
                <w:rFonts w:ascii="Cambria Math" w:eastAsia="Times New Roman" w:hAnsi="Cambria Math" w:cstheme="minorHAnsi"/>
                <w:kern w:val="0"/>
                <w:sz w:val="22"/>
              </w:rPr>
            </m:ctrlPr>
          </m:fPr>
          <m:num>
            <m:r>
              <m:rPr>
                <m:sty m:val="p"/>
              </m:rPr>
              <w:rPr>
                <w:rFonts w:ascii="Cambria Math" w:eastAsia="Times New Roman" w:hAnsi="Cambria Math" w:cstheme="minorHAnsi"/>
                <w:kern w:val="0"/>
              </w:rPr>
              <m:t>N</m:t>
            </m:r>
            <m:r>
              <m:rPr>
                <m:sty m:val="p"/>
              </m:rPr>
              <w:rPr>
                <w:rFonts w:ascii="Cambria Math" w:eastAsia="Malgun Gothic" w:hAnsi="Cambria Math" w:cstheme="minorHAnsi"/>
                <w:kern w:val="0"/>
                <w:lang w:eastAsia="ko-KR"/>
              </w:rPr>
              <m:t>et income-Preferred stock dividends</m:t>
            </m:r>
          </m:num>
          <m:den>
            <m:r>
              <m:rPr>
                <m:nor/>
              </m:rPr>
              <w:rPr>
                <w:rFonts w:eastAsia="Malgun Gothic" w:cstheme="minorHAnsi"/>
                <w:kern w:val="0"/>
                <w:lang w:eastAsia="ko-KR"/>
              </w:rPr>
              <m:t xml:space="preserve">Avereage </m:t>
            </m:r>
            <m:r>
              <m:rPr>
                <m:nor/>
              </m:rPr>
              <w:rPr>
                <w:rFonts w:ascii="Cambria Math" w:eastAsia="Malgun Gothic" w:cstheme="minorHAnsi"/>
                <w:color w:val="C00000"/>
                <w:kern w:val="0"/>
                <w:lang w:eastAsia="ko-KR"/>
              </w:rPr>
              <m:t xml:space="preserve">common </m:t>
            </m:r>
            <m:r>
              <m:rPr>
                <m:nor/>
              </m:rPr>
              <w:rPr>
                <w:rFonts w:eastAsia="Malgun Gothic" w:cstheme="minorHAnsi"/>
                <w:kern w:val="0"/>
                <w:lang w:eastAsia="ko-KR"/>
              </w:rPr>
              <m:t>stockholder's equity</m:t>
            </m:r>
          </m:den>
        </m:f>
      </m:oMath>
    </w:p>
    <w:p w14:paraId="2AD53085" w14:textId="1FE2F1C6" w:rsidR="001E1E02" w:rsidRPr="00F137B3" w:rsidRDefault="001E1E02" w:rsidP="00B55975">
      <w:pPr>
        <w:spacing w:after="0"/>
        <w:ind w:left="720" w:right="3806"/>
        <w:rPr>
          <w:rFonts w:cstheme="minorHAnsi"/>
          <w:lang w:eastAsia="ko-KR"/>
        </w:rPr>
      </w:pPr>
    </w:p>
    <w:p w14:paraId="6CC6FB27" w14:textId="560653DB" w:rsidR="001D7C5C" w:rsidRPr="00F137B3" w:rsidRDefault="001D7C5C">
      <w:pPr>
        <w:pStyle w:val="NormalWeb"/>
        <w:numPr>
          <w:ilvl w:val="0"/>
          <w:numId w:val="9"/>
        </w:numPr>
        <w:spacing w:before="0" w:beforeAutospacing="0" w:after="0" w:afterAutospacing="0" w:line="276" w:lineRule="auto"/>
        <w:rPr>
          <w:rFonts w:asciiTheme="minorHAnsi" w:hAnsiTheme="minorHAnsi" w:cstheme="minorHAnsi"/>
          <w:b/>
          <w:bCs/>
        </w:rPr>
      </w:pPr>
      <w:r w:rsidRPr="00F137B3">
        <w:rPr>
          <w:rFonts w:asciiTheme="minorHAnsi" w:hAnsiTheme="minorHAnsi" w:cstheme="minorHAnsi"/>
        </w:rPr>
        <w:t xml:space="preserve">Measures how effectively a company </w:t>
      </w:r>
      <w:r w:rsidRPr="00F137B3">
        <w:rPr>
          <w:rFonts w:asciiTheme="minorHAnsi" w:hAnsiTheme="minorHAnsi" w:cstheme="minorHAnsi"/>
          <w:b/>
          <w:bCs/>
        </w:rPr>
        <w:t xml:space="preserve">generates </w:t>
      </w:r>
      <w:r w:rsidRPr="00F137B3">
        <w:rPr>
          <w:rStyle w:val="Strong"/>
          <w:rFonts w:asciiTheme="minorHAnsi" w:hAnsiTheme="minorHAnsi" w:cstheme="minorHAnsi"/>
          <w:b w:val="0"/>
          <w:bCs w:val="0"/>
        </w:rPr>
        <w:t>profit from shareholders’ investment</w:t>
      </w:r>
      <w:r w:rsidR="00D75443" w:rsidRPr="00F137B3">
        <w:rPr>
          <w:rStyle w:val="Strong"/>
          <w:rFonts w:asciiTheme="minorHAnsi" w:hAnsiTheme="minorHAnsi" w:cstheme="minorHAnsi" w:hint="eastAsia"/>
          <w:b w:val="0"/>
          <w:bCs w:val="0"/>
        </w:rPr>
        <w:t>.</w:t>
      </w:r>
    </w:p>
    <w:p w14:paraId="4CD5595B" w14:textId="730B77BC" w:rsidR="001D7C5C" w:rsidRPr="00F137B3" w:rsidRDefault="001E1E02">
      <w:pPr>
        <w:pStyle w:val="NormalWeb"/>
        <w:numPr>
          <w:ilvl w:val="0"/>
          <w:numId w:val="15"/>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It reflects 1) c</w:t>
      </w:r>
      <w:r w:rsidR="001D7C5C" w:rsidRPr="00F137B3">
        <w:rPr>
          <w:rFonts w:asciiTheme="minorHAnsi" w:hAnsiTheme="minorHAnsi" w:cstheme="minorHAnsi"/>
        </w:rPr>
        <w:t>ompany profitability</w:t>
      </w:r>
      <w:r w:rsidRPr="00F137B3">
        <w:rPr>
          <w:rFonts w:asciiTheme="minorHAnsi" w:hAnsiTheme="minorHAnsi" w:cstheme="minorHAnsi"/>
        </w:rPr>
        <w:t xml:space="preserve"> and 2) e</w:t>
      </w:r>
      <w:r w:rsidR="001D7C5C" w:rsidRPr="00F137B3">
        <w:rPr>
          <w:rFonts w:asciiTheme="minorHAnsi" w:hAnsiTheme="minorHAnsi" w:cstheme="minorHAnsi"/>
        </w:rPr>
        <w:t>fficiency in using equity capital</w:t>
      </w:r>
    </w:p>
    <w:p w14:paraId="34BC38D7" w14:textId="085299C3" w:rsidR="001D7C5C" w:rsidRPr="00F137B3" w:rsidRDefault="001D7C5C">
      <w:pPr>
        <w:pStyle w:val="NormalWeb"/>
        <w:numPr>
          <w:ilvl w:val="0"/>
          <w:numId w:val="9"/>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Why ROE matters</w:t>
      </w:r>
      <w:r w:rsidR="00D75443" w:rsidRPr="00F137B3">
        <w:rPr>
          <w:rFonts w:asciiTheme="minorHAnsi" w:hAnsiTheme="minorHAnsi" w:cstheme="minorHAnsi" w:hint="eastAsia"/>
        </w:rPr>
        <w:t>?</w:t>
      </w:r>
    </w:p>
    <w:p w14:paraId="05595634" w14:textId="7636949C" w:rsidR="001D7C5C" w:rsidRPr="00F137B3" w:rsidRDefault="001D7C5C">
      <w:pPr>
        <w:pStyle w:val="NormalWeb"/>
        <w:numPr>
          <w:ilvl w:val="0"/>
          <w:numId w:val="10"/>
        </w:numPr>
        <w:spacing w:before="0" w:beforeAutospacing="0" w:after="0" w:afterAutospacing="0" w:line="276" w:lineRule="auto"/>
        <w:ind w:left="1080"/>
        <w:rPr>
          <w:rFonts w:asciiTheme="minorHAnsi" w:hAnsiTheme="minorHAnsi" w:cstheme="minorHAnsi"/>
          <w:sz w:val="22"/>
          <w:szCs w:val="22"/>
        </w:rPr>
      </w:pPr>
      <w:r w:rsidRPr="00F137B3">
        <w:rPr>
          <w:rFonts w:asciiTheme="minorHAnsi" w:hAnsiTheme="minorHAnsi" w:cstheme="minorHAnsi"/>
          <w:sz w:val="22"/>
          <w:szCs w:val="22"/>
        </w:rPr>
        <w:t>Used widely by analysts, investors, and managers</w:t>
      </w:r>
    </w:p>
    <w:p w14:paraId="4F4CB446" w14:textId="2A64BC57" w:rsidR="001D7C5C" w:rsidRPr="00F137B3" w:rsidRDefault="001D7C5C">
      <w:pPr>
        <w:pStyle w:val="NormalWeb"/>
        <w:numPr>
          <w:ilvl w:val="0"/>
          <w:numId w:val="10"/>
        </w:numPr>
        <w:spacing w:before="0" w:beforeAutospacing="0" w:after="0" w:afterAutospacing="0" w:line="276" w:lineRule="auto"/>
        <w:ind w:left="1080"/>
        <w:rPr>
          <w:rFonts w:asciiTheme="minorHAnsi" w:hAnsiTheme="minorHAnsi" w:cstheme="minorHAnsi"/>
          <w:sz w:val="22"/>
          <w:szCs w:val="22"/>
        </w:rPr>
      </w:pPr>
      <w:r w:rsidRPr="00F137B3">
        <w:rPr>
          <w:rFonts w:asciiTheme="minorHAnsi" w:hAnsiTheme="minorHAnsi" w:cstheme="minorHAnsi"/>
          <w:sz w:val="22"/>
          <w:szCs w:val="22"/>
        </w:rPr>
        <w:t>Warren Buffett focuses on companies with:</w:t>
      </w:r>
    </w:p>
    <w:p w14:paraId="4CACC1C9" w14:textId="1B358B55" w:rsidR="001D7C5C" w:rsidRPr="00F137B3" w:rsidRDefault="001D7C5C">
      <w:pPr>
        <w:pStyle w:val="NormalWeb"/>
        <w:numPr>
          <w:ilvl w:val="1"/>
          <w:numId w:val="11"/>
        </w:numPr>
        <w:spacing w:before="0" w:beforeAutospacing="0" w:line="276" w:lineRule="auto"/>
        <w:rPr>
          <w:rFonts w:asciiTheme="minorHAnsi" w:hAnsiTheme="minorHAnsi" w:cstheme="minorHAnsi"/>
          <w:b/>
          <w:bCs/>
          <w:sz w:val="22"/>
          <w:szCs w:val="22"/>
        </w:rPr>
      </w:pPr>
      <w:r w:rsidRPr="00F137B3">
        <w:rPr>
          <w:rStyle w:val="Strong"/>
          <w:rFonts w:asciiTheme="minorHAnsi" w:hAnsiTheme="minorHAnsi" w:cstheme="minorHAnsi"/>
          <w:b w:val="0"/>
          <w:bCs w:val="0"/>
          <w:sz w:val="22"/>
          <w:szCs w:val="22"/>
        </w:rPr>
        <w:t>High ROE</w:t>
      </w:r>
    </w:p>
    <w:p w14:paraId="1A932C7D" w14:textId="02D91F1E" w:rsidR="001D7C5C" w:rsidRPr="00F137B3" w:rsidRDefault="001D7C5C">
      <w:pPr>
        <w:pStyle w:val="NormalWeb"/>
        <w:numPr>
          <w:ilvl w:val="1"/>
          <w:numId w:val="11"/>
        </w:numPr>
        <w:spacing w:before="0" w:beforeAutospacing="0" w:after="0" w:afterAutospacing="0" w:line="276" w:lineRule="auto"/>
        <w:rPr>
          <w:rFonts w:asciiTheme="minorHAnsi" w:hAnsiTheme="minorHAnsi" w:cstheme="minorHAnsi"/>
          <w:b/>
          <w:bCs/>
          <w:sz w:val="22"/>
          <w:szCs w:val="22"/>
        </w:rPr>
      </w:pPr>
      <w:r w:rsidRPr="00F137B3">
        <w:rPr>
          <w:rStyle w:val="Strong"/>
          <w:rFonts w:asciiTheme="minorHAnsi" w:hAnsiTheme="minorHAnsi" w:cstheme="minorHAnsi"/>
          <w:b w:val="0"/>
          <w:bCs w:val="0"/>
          <w:sz w:val="22"/>
          <w:szCs w:val="22"/>
        </w:rPr>
        <w:t xml:space="preserve">Low or reasonable debt (why? </w:t>
      </w:r>
      <w:r w:rsidRPr="00F137B3">
        <w:rPr>
          <w:rStyle w:val="Strong"/>
          <w:rFonts w:asciiTheme="minorHAnsi" w:hAnsiTheme="minorHAnsi" w:cstheme="minorHAnsi"/>
          <w:b w:val="0"/>
          <w:bCs w:val="0"/>
          <w:sz w:val="22"/>
          <w:szCs w:val="22"/>
        </w:rPr>
        <w:sym w:font="Wingdings" w:char="F0E0"/>
      </w:r>
      <w:r w:rsidRPr="00F137B3">
        <w:rPr>
          <w:rStyle w:val="Strong"/>
          <w:rFonts w:asciiTheme="minorHAnsi" w:hAnsiTheme="minorHAnsi" w:cstheme="minorHAnsi"/>
          <w:b w:val="0"/>
          <w:bCs w:val="0"/>
          <w:sz w:val="22"/>
          <w:szCs w:val="22"/>
        </w:rPr>
        <w:t xml:space="preserve"> as high debt can increase ROE</w:t>
      </w:r>
      <w:r w:rsidR="00D75443" w:rsidRPr="00F137B3">
        <w:rPr>
          <w:rStyle w:val="Strong"/>
          <w:rFonts w:asciiTheme="minorHAnsi" w:hAnsiTheme="minorHAnsi" w:cstheme="minorHAnsi" w:hint="eastAsia"/>
          <w:b w:val="0"/>
          <w:bCs w:val="0"/>
          <w:sz w:val="22"/>
          <w:szCs w:val="22"/>
        </w:rPr>
        <w:t>, to be discussed</w:t>
      </w:r>
      <w:r w:rsidRPr="00F137B3">
        <w:rPr>
          <w:rStyle w:val="Strong"/>
          <w:rFonts w:asciiTheme="minorHAnsi" w:hAnsiTheme="minorHAnsi" w:cstheme="minorHAnsi"/>
          <w:b w:val="0"/>
          <w:bCs w:val="0"/>
          <w:sz w:val="22"/>
          <w:szCs w:val="22"/>
        </w:rPr>
        <w:t>)</w:t>
      </w:r>
    </w:p>
    <w:p w14:paraId="1B1E838A" w14:textId="452F801E" w:rsidR="001D7C5C" w:rsidRPr="00F137B3" w:rsidRDefault="001D7C5C">
      <w:pPr>
        <w:pStyle w:val="NormalWeb"/>
        <w:numPr>
          <w:ilvl w:val="0"/>
          <w:numId w:val="12"/>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sz w:val="22"/>
          <w:szCs w:val="22"/>
        </w:rPr>
        <w:t>High ROE suggests strong ability to generate returns from equity capital</w:t>
      </w:r>
    </w:p>
    <w:p w14:paraId="7C7B2621" w14:textId="2FD23EF0" w:rsidR="001D7C5C" w:rsidRPr="00F137B3" w:rsidRDefault="001D7C5C">
      <w:pPr>
        <w:pStyle w:val="NormalWeb"/>
        <w:numPr>
          <w:ilvl w:val="0"/>
          <w:numId w:val="9"/>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Cautions</w:t>
      </w:r>
    </w:p>
    <w:p w14:paraId="1B72BCE5" w14:textId="6ADA457C" w:rsidR="001D7C5C" w:rsidRPr="00F137B3" w:rsidRDefault="001D7C5C">
      <w:pPr>
        <w:pStyle w:val="NormalWeb"/>
        <w:numPr>
          <w:ilvl w:val="0"/>
          <w:numId w:val="13"/>
        </w:numPr>
        <w:spacing w:before="0" w:beforeAutospacing="0" w:after="0" w:afterAutospacing="0" w:line="276" w:lineRule="auto"/>
        <w:ind w:left="1080"/>
        <w:rPr>
          <w:rFonts w:asciiTheme="minorHAnsi" w:hAnsiTheme="minorHAnsi" w:cstheme="minorHAnsi"/>
          <w:sz w:val="22"/>
          <w:szCs w:val="22"/>
        </w:rPr>
      </w:pPr>
      <w:r w:rsidRPr="00F137B3">
        <w:rPr>
          <w:rFonts w:asciiTheme="minorHAnsi" w:hAnsiTheme="minorHAnsi" w:cstheme="minorHAnsi"/>
          <w:sz w:val="22"/>
          <w:szCs w:val="22"/>
        </w:rPr>
        <w:t xml:space="preserve">ROE can be boosted artificially by using </w:t>
      </w:r>
      <w:r w:rsidRPr="00F137B3">
        <w:rPr>
          <w:rStyle w:val="Strong"/>
          <w:rFonts w:asciiTheme="minorHAnsi" w:hAnsiTheme="minorHAnsi" w:cstheme="minorHAnsi"/>
          <w:b w:val="0"/>
          <w:bCs w:val="0"/>
          <w:sz w:val="22"/>
          <w:szCs w:val="22"/>
        </w:rPr>
        <w:t>more debt</w:t>
      </w:r>
    </w:p>
    <w:p w14:paraId="1BC56F3E" w14:textId="16784039" w:rsidR="001D7C5C" w:rsidRPr="00F137B3" w:rsidRDefault="001D7C5C">
      <w:pPr>
        <w:pStyle w:val="NormalWeb"/>
        <w:numPr>
          <w:ilvl w:val="0"/>
          <w:numId w:val="13"/>
        </w:numPr>
        <w:spacing w:before="0" w:beforeAutospacing="0" w:after="0" w:afterAutospacing="0" w:line="276" w:lineRule="auto"/>
        <w:ind w:left="1080"/>
        <w:rPr>
          <w:rStyle w:val="Strong"/>
          <w:rFonts w:asciiTheme="minorHAnsi" w:hAnsiTheme="minorHAnsi" w:cstheme="minorHAnsi"/>
          <w:b w:val="0"/>
          <w:bCs w:val="0"/>
          <w:sz w:val="22"/>
          <w:szCs w:val="22"/>
        </w:rPr>
      </w:pPr>
      <w:r w:rsidRPr="00F137B3">
        <w:rPr>
          <w:rFonts w:asciiTheme="minorHAnsi" w:hAnsiTheme="minorHAnsi" w:cstheme="minorHAnsi"/>
          <w:sz w:val="22"/>
          <w:szCs w:val="22"/>
        </w:rPr>
        <w:t xml:space="preserve">Excessive debt raises risk, including </w:t>
      </w:r>
      <w:r w:rsidRPr="00F137B3">
        <w:rPr>
          <w:rStyle w:val="Strong"/>
          <w:rFonts w:asciiTheme="minorHAnsi" w:hAnsiTheme="minorHAnsi" w:cstheme="minorHAnsi"/>
          <w:b w:val="0"/>
          <w:bCs w:val="0"/>
          <w:sz w:val="22"/>
          <w:szCs w:val="22"/>
        </w:rPr>
        <w:t>potential bankruptcy</w:t>
      </w:r>
    </w:p>
    <w:p w14:paraId="1A9FDBD4" w14:textId="77777777" w:rsidR="007523B1" w:rsidRPr="00F137B3" w:rsidRDefault="007523B1" w:rsidP="00B55975">
      <w:pPr>
        <w:pStyle w:val="NormalWeb"/>
        <w:spacing w:before="0" w:beforeAutospacing="0" w:after="0" w:afterAutospacing="0" w:line="276" w:lineRule="auto"/>
        <w:ind w:left="1080"/>
        <w:rPr>
          <w:rFonts w:asciiTheme="minorHAnsi" w:hAnsiTheme="minorHAnsi" w:cstheme="minorHAnsi"/>
          <w:sz w:val="22"/>
          <w:szCs w:val="22"/>
        </w:rPr>
      </w:pPr>
    </w:p>
    <w:tbl>
      <w:tblPr>
        <w:tblW w:w="10302" w:type="dxa"/>
        <w:jc w:val="center"/>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firstRow="1" w:lastRow="0" w:firstColumn="1" w:lastColumn="0" w:noHBand="0" w:noVBand="1"/>
      </w:tblPr>
      <w:tblGrid>
        <w:gridCol w:w="2790"/>
        <w:gridCol w:w="7512"/>
      </w:tblGrid>
      <w:tr w:rsidR="007523B1" w:rsidRPr="00F137B3" w14:paraId="196863C0" w14:textId="77777777" w:rsidTr="00496DC7">
        <w:trPr>
          <w:trHeight w:val="847"/>
          <w:jc w:val="center"/>
        </w:trPr>
        <w:tc>
          <w:tcPr>
            <w:tcW w:w="2790" w:type="dxa"/>
            <w:tcBorders>
              <w:top w:val="nil"/>
              <w:left w:val="nil"/>
              <w:bottom w:val="nil"/>
              <w:right w:val="nil"/>
            </w:tcBorders>
            <w:shd w:val="clear" w:color="auto" w:fill="FFFFFF" w:themeFill="background1"/>
            <w:hideMark/>
          </w:tcPr>
          <w:p w14:paraId="4BA909EE" w14:textId="77777777" w:rsidR="007523B1" w:rsidRPr="00F137B3" w:rsidRDefault="007523B1" w:rsidP="00B55975">
            <w:pPr>
              <w:spacing w:after="0"/>
              <w:rPr>
                <w:rFonts w:cstheme="minorHAnsi"/>
                <w:sz w:val="20"/>
                <w:szCs w:val="21"/>
              </w:rPr>
            </w:pPr>
            <w:r w:rsidRPr="00F137B3">
              <w:rPr>
                <w:rFonts w:cstheme="minorHAnsi"/>
                <w:noProof/>
                <w:sz w:val="20"/>
                <w:szCs w:val="21"/>
              </w:rPr>
              <w:drawing>
                <wp:anchor distT="0" distB="0" distL="114300" distR="114300" simplePos="0" relativeHeight="251676672" behindDoc="0" locked="0" layoutInCell="1" allowOverlap="1" wp14:anchorId="54C785F4" wp14:editId="4E343E16">
                  <wp:simplePos x="0" y="0"/>
                  <wp:positionH relativeFrom="column">
                    <wp:posOffset>648335</wp:posOffset>
                  </wp:positionH>
                  <wp:positionV relativeFrom="paragraph">
                    <wp:posOffset>34925</wp:posOffset>
                  </wp:positionV>
                  <wp:extent cx="869315" cy="648335"/>
                  <wp:effectExtent l="0" t="0" r="0" b="0"/>
                  <wp:wrapThrough wrapText="bothSides">
                    <wp:wrapPolygon edited="0">
                      <wp:start x="7100" y="0"/>
                      <wp:lineTo x="3787" y="3173"/>
                      <wp:lineTo x="3787" y="8885"/>
                      <wp:lineTo x="5207" y="11424"/>
                      <wp:lineTo x="6627" y="13328"/>
                      <wp:lineTo x="13253" y="13328"/>
                      <wp:lineTo x="13253" y="11424"/>
                      <wp:lineTo x="18460" y="5712"/>
                      <wp:lineTo x="17987" y="3808"/>
                      <wp:lineTo x="11360" y="0"/>
                      <wp:lineTo x="7100" y="0"/>
                    </wp:wrapPolygon>
                  </wp:wrapThrough>
                  <wp:docPr id="464" name="Graphic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pic:cNvPicPr/>
                        </pic:nvPicPr>
                        <pic:blipFill rotWithShape="1">
                          <a:blip r:embed="rId13">
                            <a:extLst>
                              <a:ext uri="{96DAC541-7B7A-43D3-8B79-37D633B846F1}">
                                <asvg:svgBlip xmlns:asvg="http://schemas.microsoft.com/office/drawing/2016/SVG/main" r:embed="rId14"/>
                              </a:ext>
                            </a:extLst>
                          </a:blip>
                          <a:srcRect t="25374"/>
                          <a:stretch/>
                        </pic:blipFill>
                        <pic:spPr bwMode="auto">
                          <a:xfrm>
                            <a:off x="0" y="0"/>
                            <a:ext cx="869315" cy="64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7B3">
              <w:rPr>
                <w:rFonts w:cstheme="minorHAnsi"/>
                <w:sz w:val="20"/>
                <w:szCs w:val="21"/>
              </w:rPr>
              <w:fldChar w:fldCharType="begin"/>
            </w:r>
            <w:r w:rsidRPr="00F137B3">
              <w:rPr>
                <w:rFonts w:cstheme="minorHAnsi"/>
                <w:sz w:val="20"/>
                <w:szCs w:val="21"/>
              </w:rPr>
              <w:instrText xml:space="preserve"> INCLUDEPICTURE "https://mdx.mrooms.net/draftfile.php/2875/user/draft/120647303/pointing_finger_1.svg" \* MERGEFORMATINET </w:instrText>
            </w:r>
            <w:r w:rsidRPr="00F137B3">
              <w:rPr>
                <w:rFonts w:cstheme="minorHAnsi"/>
                <w:sz w:val="20"/>
                <w:szCs w:val="21"/>
              </w:rPr>
              <w:fldChar w:fldCharType="separate"/>
            </w:r>
            <w:r w:rsidRPr="00F137B3">
              <w:rPr>
                <w:rFonts w:cstheme="minorHAnsi"/>
                <w:sz w:val="20"/>
                <w:szCs w:val="21"/>
              </w:rPr>
              <w:fldChar w:fldCharType="end"/>
            </w:r>
          </w:p>
        </w:tc>
        <w:tc>
          <w:tcPr>
            <w:tcW w:w="7512" w:type="dxa"/>
            <w:tcBorders>
              <w:top w:val="single" w:sz="8" w:space="0" w:color="C00000"/>
              <w:left w:val="nil"/>
              <w:bottom w:val="single" w:sz="8" w:space="0" w:color="C00000"/>
              <w:right w:val="nil"/>
            </w:tcBorders>
            <w:shd w:val="clear" w:color="auto" w:fill="FFFFFF" w:themeFill="background1"/>
            <w:vAlign w:val="center"/>
            <w:hideMark/>
          </w:tcPr>
          <w:p w14:paraId="2EEEC781" w14:textId="77777777" w:rsidR="007523B1" w:rsidRPr="00F137B3" w:rsidRDefault="007523B1" w:rsidP="00B55975">
            <w:pPr>
              <w:spacing w:after="0"/>
              <w:ind w:left="70"/>
              <w:rPr>
                <w:rFonts w:eastAsia="Malgun Gothic" w:cstheme="minorHAnsi"/>
                <w:sz w:val="20"/>
                <w:szCs w:val="21"/>
                <w:lang w:eastAsia="ko-KR"/>
              </w:rPr>
            </w:pPr>
            <w:r w:rsidRPr="00F137B3">
              <w:rPr>
                <w:rFonts w:cstheme="minorHAnsi"/>
                <w:sz w:val="20"/>
                <w:szCs w:val="21"/>
              </w:rPr>
              <w:t>Use the average balance (beginning and ending) from the balance sheet when comparing it to income statement amounts, instead of the year-end balance.</w:t>
            </w:r>
          </w:p>
        </w:tc>
      </w:tr>
    </w:tbl>
    <w:p w14:paraId="2AE2BC90" w14:textId="7F21FCAC" w:rsidR="00304265" w:rsidRPr="004C05F5" w:rsidRDefault="00304265" w:rsidP="003250BE">
      <w:pPr>
        <w:spacing w:before="240" w:after="0"/>
        <w:rPr>
          <w:b/>
          <w:bCs/>
          <w:color w:val="2F5496" w:themeColor="accent5" w:themeShade="BF"/>
          <w:sz w:val="24"/>
          <w:szCs w:val="24"/>
        </w:rPr>
      </w:pPr>
      <w:r w:rsidRPr="004C05F5">
        <w:rPr>
          <w:b/>
          <w:bCs/>
          <w:color w:val="2F5496" w:themeColor="accent5" w:themeShade="BF"/>
          <w:sz w:val="24"/>
          <w:szCs w:val="24"/>
        </w:rPr>
        <w:t>Return on Assets (ROA)</w:t>
      </w:r>
    </w:p>
    <w:p w14:paraId="0E6E203C" w14:textId="77777777" w:rsidR="005C302C" w:rsidRPr="00F137B3" w:rsidRDefault="005C302C">
      <w:pPr>
        <w:widowControl/>
        <w:numPr>
          <w:ilvl w:val="0"/>
          <w:numId w:val="17"/>
        </w:numPr>
        <w:spacing w:after="100" w:afterAutospacing="1"/>
        <w:rPr>
          <w:rFonts w:eastAsia="Times New Roman" w:cstheme="minorHAnsi"/>
          <w:kern w:val="0"/>
          <w:sz w:val="24"/>
          <w:szCs w:val="24"/>
        </w:rPr>
      </w:pPr>
      <w:r w:rsidRPr="00F137B3">
        <w:rPr>
          <w:rFonts w:eastAsia="Times New Roman" w:cstheme="minorHAnsi"/>
          <w:kern w:val="0"/>
          <w:sz w:val="24"/>
          <w:szCs w:val="24"/>
        </w:rPr>
        <w:t xml:space="preserve">ROA measures how efficiently a company uses its </w:t>
      </w:r>
      <w:r w:rsidRPr="00F137B3">
        <w:rPr>
          <w:rFonts w:eastAsia="Times New Roman" w:cstheme="minorHAnsi"/>
          <w:b/>
          <w:bCs/>
          <w:kern w:val="0"/>
          <w:sz w:val="24"/>
          <w:szCs w:val="24"/>
        </w:rPr>
        <w:t>assets</w:t>
      </w:r>
      <w:r w:rsidRPr="00F137B3">
        <w:rPr>
          <w:rFonts w:eastAsia="Times New Roman" w:cstheme="minorHAnsi"/>
          <w:kern w:val="0"/>
          <w:sz w:val="24"/>
          <w:szCs w:val="24"/>
        </w:rPr>
        <w:t xml:space="preserve"> to generate profit</w:t>
      </w:r>
      <w:r w:rsidRPr="00F137B3">
        <w:rPr>
          <w:rFonts w:eastAsia="Malgun Gothic" w:cstheme="minorHAnsi"/>
          <w:kern w:val="0"/>
          <w:sz w:val="24"/>
          <w:szCs w:val="24"/>
          <w:lang w:eastAsia="ko-KR"/>
        </w:rPr>
        <w:t>.</w:t>
      </w:r>
    </w:p>
    <w:p w14:paraId="31D74E94" w14:textId="77777777" w:rsidR="005C302C" w:rsidRPr="00F137B3" w:rsidRDefault="005C302C">
      <w:pPr>
        <w:widowControl/>
        <w:numPr>
          <w:ilvl w:val="0"/>
          <w:numId w:val="17"/>
        </w:numPr>
        <w:spacing w:before="100" w:beforeAutospacing="1" w:after="0"/>
        <w:rPr>
          <w:rFonts w:eastAsia="Times New Roman" w:cstheme="minorHAnsi"/>
          <w:kern w:val="0"/>
          <w:sz w:val="24"/>
          <w:szCs w:val="24"/>
        </w:rPr>
      </w:pPr>
      <w:r w:rsidRPr="00F137B3">
        <w:rPr>
          <w:rFonts w:eastAsia="Times New Roman" w:cstheme="minorHAnsi"/>
          <w:kern w:val="0"/>
          <w:sz w:val="24"/>
          <w:szCs w:val="24"/>
        </w:rPr>
        <w:t xml:space="preserve">Focuses on </w:t>
      </w:r>
      <w:r w:rsidRPr="00F137B3">
        <w:rPr>
          <w:rFonts w:eastAsia="Times New Roman" w:cstheme="minorHAnsi"/>
          <w:b/>
          <w:bCs/>
          <w:kern w:val="0"/>
          <w:sz w:val="24"/>
          <w:szCs w:val="24"/>
        </w:rPr>
        <w:t>operating</w:t>
      </w:r>
      <w:r w:rsidRPr="00F137B3">
        <w:rPr>
          <w:rFonts w:eastAsia="Times New Roman" w:cstheme="minorHAnsi"/>
          <w:kern w:val="0"/>
          <w:sz w:val="24"/>
          <w:szCs w:val="24"/>
        </w:rPr>
        <w:t xml:space="preserve"> and </w:t>
      </w:r>
      <w:r w:rsidRPr="00F137B3">
        <w:rPr>
          <w:rFonts w:eastAsia="Times New Roman" w:cstheme="minorHAnsi"/>
          <w:b/>
          <w:bCs/>
          <w:kern w:val="0"/>
          <w:sz w:val="24"/>
          <w:szCs w:val="24"/>
        </w:rPr>
        <w:t>investing</w:t>
      </w:r>
      <w:r w:rsidRPr="00F137B3">
        <w:rPr>
          <w:rFonts w:eastAsia="Times New Roman" w:cstheme="minorHAnsi"/>
          <w:kern w:val="0"/>
          <w:sz w:val="24"/>
          <w:szCs w:val="24"/>
        </w:rPr>
        <w:t xml:space="preserve"> performance, </w:t>
      </w:r>
      <w:r w:rsidRPr="00F137B3">
        <w:rPr>
          <w:rFonts w:eastAsia="Times New Roman" w:cstheme="minorHAnsi"/>
          <w:b/>
          <w:bCs/>
          <w:kern w:val="0"/>
          <w:sz w:val="24"/>
          <w:szCs w:val="24"/>
        </w:rPr>
        <w:t>regardless of financing method</w:t>
      </w:r>
      <w:r w:rsidRPr="00F137B3">
        <w:rPr>
          <w:rFonts w:eastAsia="Malgun Gothic" w:cstheme="minorHAnsi"/>
          <w:kern w:val="0"/>
          <w:sz w:val="24"/>
          <w:szCs w:val="24"/>
          <w:lang w:eastAsia="ko-KR"/>
        </w:rPr>
        <w:t>.</w:t>
      </w:r>
    </w:p>
    <w:p w14:paraId="3E6D4666" w14:textId="77777777" w:rsidR="00942441" w:rsidRPr="00F137B3" w:rsidRDefault="003E648B">
      <w:pPr>
        <w:pStyle w:val="ListParagraph"/>
        <w:numPr>
          <w:ilvl w:val="0"/>
          <w:numId w:val="20"/>
        </w:numPr>
        <w:spacing w:line="276" w:lineRule="auto"/>
        <w:ind w:left="1080"/>
        <w:rPr>
          <w:rFonts w:asciiTheme="minorHAnsi" w:hAnsiTheme="minorHAnsi" w:cstheme="minorHAnsi"/>
          <w:lang w:eastAsia="zh-CN"/>
        </w:rPr>
      </w:pPr>
      <w:r w:rsidRPr="00F137B3">
        <w:rPr>
          <w:rFonts w:asciiTheme="minorHAnsi" w:hAnsiTheme="minorHAnsi" w:cstheme="minorHAnsi"/>
        </w:rPr>
        <w:t>Excludes the effect of interest since it relates to financing, not operations.</w:t>
      </w:r>
    </w:p>
    <w:p w14:paraId="2F170524" w14:textId="0BC1D0ED" w:rsidR="00942441" w:rsidRPr="00F137B3" w:rsidRDefault="00942441">
      <w:pPr>
        <w:pStyle w:val="ListParagraph"/>
        <w:numPr>
          <w:ilvl w:val="0"/>
          <w:numId w:val="20"/>
        </w:numPr>
        <w:spacing w:line="276" w:lineRule="auto"/>
        <w:ind w:left="1080"/>
        <w:rPr>
          <w:rFonts w:asciiTheme="minorHAnsi" w:hAnsiTheme="minorHAnsi" w:cstheme="minorHAnsi"/>
          <w:lang w:eastAsia="zh-CN"/>
        </w:rPr>
      </w:pPr>
      <w:r w:rsidRPr="00F137B3">
        <w:rPr>
          <w:rFonts w:asciiTheme="minorHAnsi" w:hAnsiTheme="minorHAnsi" w:cstheme="minorHAnsi"/>
        </w:rPr>
        <w:t>Allows comparison across companies with different leverage levels</w:t>
      </w:r>
      <w:r w:rsidRPr="00F137B3">
        <w:rPr>
          <w:rFonts w:asciiTheme="minorHAnsi" w:eastAsiaTheme="minorEastAsia" w:hAnsiTheme="minorHAnsi" w:cstheme="minorHAnsi"/>
        </w:rPr>
        <w:t>.</w:t>
      </w:r>
    </w:p>
    <w:p w14:paraId="6E3726C5" w14:textId="2A0A764F" w:rsidR="005C302C" w:rsidRPr="00F137B3" w:rsidRDefault="0071677B">
      <w:pPr>
        <w:pStyle w:val="ListParagraph"/>
        <w:numPr>
          <w:ilvl w:val="0"/>
          <w:numId w:val="17"/>
        </w:numPr>
        <w:spacing w:after="160" w:line="276" w:lineRule="auto"/>
        <w:rPr>
          <w:rFonts w:asciiTheme="minorHAnsi" w:hAnsiTheme="minorHAnsi" w:cstheme="minorHAnsi"/>
          <w:lang w:eastAsia="zh-CN"/>
        </w:rPr>
      </w:pPr>
      <w:r w:rsidRPr="00F137B3">
        <w:rPr>
          <w:rFonts w:asciiTheme="minorHAnsi" w:hAnsiTheme="minorHAnsi" w:cstheme="minorHAnsi"/>
          <w:noProof/>
          <w:lang w:eastAsia="zh-CN"/>
        </w:rPr>
        <mc:AlternateContent>
          <mc:Choice Requires="wps">
            <w:drawing>
              <wp:anchor distT="0" distB="0" distL="114300" distR="114300" simplePos="0" relativeHeight="251717632" behindDoc="0" locked="0" layoutInCell="1" allowOverlap="1" wp14:anchorId="6E696C25" wp14:editId="69FD9395">
                <wp:simplePos x="0" y="0"/>
                <wp:positionH relativeFrom="column">
                  <wp:posOffset>3752850</wp:posOffset>
                </wp:positionH>
                <wp:positionV relativeFrom="paragraph">
                  <wp:posOffset>305435</wp:posOffset>
                </wp:positionV>
                <wp:extent cx="927100" cy="95250"/>
                <wp:effectExtent l="38100" t="0" r="25400" b="95250"/>
                <wp:wrapNone/>
                <wp:docPr id="1184374303" name="Straight Arrow Connector 24"/>
                <wp:cNvGraphicFramePr/>
                <a:graphic xmlns:a="http://schemas.openxmlformats.org/drawingml/2006/main">
                  <a:graphicData uri="http://schemas.microsoft.com/office/word/2010/wordprocessingShape">
                    <wps:wsp>
                      <wps:cNvCnPr/>
                      <wps:spPr>
                        <a:xfrm flipH="1">
                          <a:off x="0" y="0"/>
                          <a:ext cx="927100" cy="95250"/>
                        </a:xfrm>
                        <a:prstGeom prst="straightConnector1">
                          <a:avLst/>
                        </a:prstGeom>
                        <a:ln w="127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863CE" id="Straight Arrow Connector 24" o:spid="_x0000_s1026" type="#_x0000_t32" style="position:absolute;margin-left:295.5pt;margin-top:24.05pt;width:73pt;height: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" strokecolor="#2e74b5 [2404]" strokeweight="1pt">
                <v:stroke endarrow="block" joinstyle="miter"/>
              </v:shape>
            </w:pict>
          </mc:Fallback>
        </mc:AlternateContent>
      </w:r>
      <w:r w:rsidRPr="00F137B3">
        <w:rPr>
          <w:rFonts w:asciiTheme="minorHAnsi" w:hAnsiTheme="minorHAnsi" w:cstheme="minorHAnsi"/>
          <w:noProof/>
          <w:lang w:eastAsia="zh-CN"/>
        </w:rPr>
        <mc:AlternateContent>
          <mc:Choice Requires="wps">
            <w:drawing>
              <wp:anchor distT="45720" distB="45720" distL="114300" distR="114300" simplePos="0" relativeHeight="251716608" behindDoc="0" locked="0" layoutInCell="1" allowOverlap="1" wp14:anchorId="0A63E3E7" wp14:editId="08BBAD10">
                <wp:simplePos x="0" y="0"/>
                <wp:positionH relativeFrom="column">
                  <wp:posOffset>4622800</wp:posOffset>
                </wp:positionH>
                <wp:positionV relativeFrom="paragraph">
                  <wp:posOffset>165735</wp:posOffset>
                </wp:positionV>
                <wp:extent cx="1555750" cy="1404620"/>
                <wp:effectExtent l="0" t="0" r="25400" b="11430"/>
                <wp:wrapSquare wrapText="bothSides"/>
                <wp:docPr id="1361882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404620"/>
                        </a:xfrm>
                        <a:prstGeom prst="rect">
                          <a:avLst/>
                        </a:prstGeom>
                        <a:solidFill>
                          <a:srgbClr val="FFFFFF"/>
                        </a:solidFill>
                        <a:ln w="9525">
                          <a:solidFill>
                            <a:schemeClr val="accent1">
                              <a:lumMod val="75000"/>
                            </a:schemeClr>
                          </a:solidFill>
                          <a:miter lim="800000"/>
                          <a:headEnd/>
                          <a:tailEnd/>
                        </a:ln>
                      </wps:spPr>
                      <wps:txbx>
                        <w:txbxContent>
                          <w:p w14:paraId="3FDCB03B" w14:textId="263EE947" w:rsidR="0071677B" w:rsidRPr="0071677B" w:rsidRDefault="0071677B" w:rsidP="0071677B">
                            <w:pPr>
                              <w:spacing w:after="0"/>
                              <w:rPr>
                                <w:rFonts w:cstheme="minorHAnsi"/>
                                <w:b/>
                                <w:bCs/>
                                <w:color w:val="C00000"/>
                                <w:sz w:val="20"/>
                                <w:szCs w:val="20"/>
                                <w:lang w:eastAsia="ko-KR"/>
                              </w:rPr>
                            </w:pPr>
                            <w:r w:rsidRPr="0071677B">
                              <w:rPr>
                                <w:rFonts w:cstheme="minorHAnsi"/>
                                <w:b/>
                                <w:bCs/>
                                <w:color w:val="C00000"/>
                                <w:sz w:val="20"/>
                                <w:szCs w:val="20"/>
                                <w:lang w:eastAsia="ko-KR"/>
                              </w:rPr>
                              <w:t>Income before int.</w:t>
                            </w:r>
                            <w:r w:rsidRPr="0071677B">
                              <w:rPr>
                                <w:rFonts w:cstheme="minorHAnsi" w:hint="eastAsia"/>
                                <w:b/>
                                <w:bCs/>
                                <w:color w:val="C00000"/>
                                <w:sz w:val="20"/>
                                <w:szCs w:val="20"/>
                                <w:lang w:eastAsia="ko-KR"/>
                              </w:rPr>
                              <w:t xml:space="preserve"> </w:t>
                            </w:r>
                            <w:r w:rsidRPr="0071677B">
                              <w:rPr>
                                <w:rFonts w:cstheme="minorHAnsi"/>
                                <w:b/>
                                <w:bCs/>
                                <w:color w:val="C00000"/>
                                <w:sz w:val="20"/>
                                <w:szCs w:val="20"/>
                                <w:lang w:eastAsia="ko-KR"/>
                              </w:rPr>
                              <w:t>exp</w:t>
                            </w:r>
                          </w:p>
                          <w:p w14:paraId="5E4C03D7" w14:textId="7DC48FCD" w:rsidR="0071677B" w:rsidRPr="0071677B" w:rsidRDefault="0071677B" w:rsidP="0071677B">
                            <w:pPr>
                              <w:pStyle w:val="ListParagraph"/>
                              <w:numPr>
                                <w:ilvl w:val="0"/>
                                <w:numId w:val="106"/>
                              </w:numPr>
                              <w:pBdr>
                                <w:bottom w:val="single" w:sz="12" w:space="1" w:color="auto"/>
                              </w:pBdr>
                              <w:ind w:left="270" w:hanging="270"/>
                              <w:rPr>
                                <w:rFonts w:asciiTheme="minorHAnsi" w:hAnsiTheme="minorHAnsi" w:cstheme="minorHAnsi"/>
                                <w:sz w:val="20"/>
                                <w:szCs w:val="20"/>
                              </w:rPr>
                            </w:pPr>
                            <w:r>
                              <w:rPr>
                                <w:rFonts w:asciiTheme="minorHAnsi" w:eastAsiaTheme="minorEastAsia" w:hAnsiTheme="minorHAnsi" w:cstheme="minorHAnsi" w:hint="eastAsia"/>
                                <w:sz w:val="20"/>
                                <w:szCs w:val="20"/>
                              </w:rPr>
                              <w:t>i</w:t>
                            </w:r>
                            <w:r w:rsidRPr="0071677B">
                              <w:rPr>
                                <w:rFonts w:asciiTheme="minorHAnsi" w:eastAsiaTheme="minorEastAsia" w:hAnsiTheme="minorHAnsi" w:cstheme="minorHAnsi"/>
                                <w:sz w:val="20"/>
                                <w:szCs w:val="20"/>
                              </w:rPr>
                              <w:t>nt. exp</w:t>
                            </w:r>
                            <w:r>
                              <w:rPr>
                                <w:rFonts w:asciiTheme="minorHAnsi" w:eastAsiaTheme="minorEastAsia" w:hAnsiTheme="minorHAnsi" w:cstheme="minorHAnsi" w:hint="eastAsia"/>
                                <w:sz w:val="20"/>
                                <w:szCs w:val="20"/>
                              </w:rPr>
                              <w:t>ense</w:t>
                            </w:r>
                          </w:p>
                          <w:p w14:paraId="65CD4D7B" w14:textId="1B7A63D1" w:rsidR="0071677B" w:rsidRPr="0071677B" w:rsidRDefault="0071677B" w:rsidP="0071677B">
                            <w:pPr>
                              <w:pStyle w:val="ListParagraph"/>
                              <w:numPr>
                                <w:ilvl w:val="0"/>
                                <w:numId w:val="106"/>
                              </w:numPr>
                              <w:pBdr>
                                <w:bottom w:val="single" w:sz="12" w:space="1" w:color="auto"/>
                              </w:pBdr>
                              <w:ind w:left="270" w:hanging="270"/>
                              <w:rPr>
                                <w:rFonts w:asciiTheme="minorHAnsi" w:hAnsiTheme="minorHAnsi" w:cstheme="minorHAnsi"/>
                                <w:sz w:val="20"/>
                                <w:szCs w:val="20"/>
                              </w:rPr>
                            </w:pPr>
                            <w:r>
                              <w:rPr>
                                <w:rFonts w:asciiTheme="minorHAnsi" w:eastAsiaTheme="minorEastAsia" w:hAnsiTheme="minorHAnsi" w:cstheme="minorHAnsi" w:hint="eastAsia"/>
                                <w:sz w:val="20"/>
                                <w:szCs w:val="20"/>
                              </w:rPr>
                              <w:t>tax expense</w:t>
                            </w:r>
                          </w:p>
                          <w:p w14:paraId="63D41A01" w14:textId="3DFEE589" w:rsidR="0071677B" w:rsidRPr="0071677B" w:rsidRDefault="0071677B" w:rsidP="0071677B">
                            <w:pPr>
                              <w:pStyle w:val="ListParagraph"/>
                              <w:ind w:left="90"/>
                              <w:rPr>
                                <w:rFonts w:asciiTheme="minorHAnsi" w:eastAsiaTheme="minorEastAsia" w:hAnsiTheme="minorHAnsi" w:cstheme="minorHAnsi"/>
                                <w:sz w:val="20"/>
                                <w:szCs w:val="20"/>
                              </w:rPr>
                            </w:pPr>
                            <w:r w:rsidRPr="0071677B">
                              <w:rPr>
                                <w:rFonts w:asciiTheme="minorHAnsi" w:eastAsiaTheme="minorEastAsia" w:hAnsiTheme="minorHAnsi" w:cstheme="minorHAnsi"/>
                                <w:sz w:val="20"/>
                                <w:szCs w:val="20"/>
                              </w:rPr>
                              <w:t xml:space="preserve">Net </w:t>
                            </w:r>
                            <w:r>
                              <w:rPr>
                                <w:rFonts w:asciiTheme="minorHAnsi" w:eastAsiaTheme="minorEastAsia" w:hAnsiTheme="minorHAnsi" w:cstheme="minorHAnsi" w:hint="eastAsia"/>
                                <w:sz w:val="20"/>
                                <w:szCs w:val="20"/>
                              </w:rPr>
                              <w:t>i</w:t>
                            </w:r>
                            <w:r w:rsidRPr="0071677B">
                              <w:rPr>
                                <w:rFonts w:asciiTheme="minorHAnsi" w:eastAsiaTheme="minorEastAsia" w:hAnsiTheme="minorHAnsi" w:cstheme="minorHAnsi"/>
                                <w:sz w:val="20"/>
                                <w:szCs w:val="20"/>
                              </w:rPr>
                              <w:t>ncome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3E3E7" id="Text Box 2" o:spid="_x0000_s1039" type="#_x0000_t202" style="position:absolute;left:0;text-align:left;margin-left:364pt;margin-top:13.05pt;width:122.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" strokecolor="#2e74b5 [2404]">
                <v:textbox style="mso-fit-shape-to-text:t">
                  <w:txbxContent>
                    <w:p w14:paraId="3FDCB03B" w14:textId="263EE947" w:rsidR="0071677B" w:rsidRPr="0071677B" w:rsidRDefault="0071677B" w:rsidP="0071677B">
                      <w:pPr>
                        <w:spacing w:after="0"/>
                        <w:rPr>
                          <w:rFonts w:cstheme="minorHAnsi"/>
                          <w:b/>
                          <w:bCs/>
                          <w:color w:val="C00000"/>
                          <w:sz w:val="20"/>
                          <w:szCs w:val="20"/>
                          <w:lang w:eastAsia="ko-KR"/>
                        </w:rPr>
                      </w:pPr>
                      <w:r w:rsidRPr="0071677B">
                        <w:rPr>
                          <w:rFonts w:cstheme="minorHAnsi"/>
                          <w:b/>
                          <w:bCs/>
                          <w:color w:val="C00000"/>
                          <w:sz w:val="20"/>
                          <w:szCs w:val="20"/>
                          <w:lang w:eastAsia="ko-KR"/>
                        </w:rPr>
                        <w:t>Income before int.</w:t>
                      </w:r>
                      <w:r w:rsidRPr="0071677B">
                        <w:rPr>
                          <w:rFonts w:cstheme="minorHAnsi" w:hint="eastAsia"/>
                          <w:b/>
                          <w:bCs/>
                          <w:color w:val="C00000"/>
                          <w:sz w:val="20"/>
                          <w:szCs w:val="20"/>
                          <w:lang w:eastAsia="ko-KR"/>
                        </w:rPr>
                        <w:t xml:space="preserve"> </w:t>
                      </w:r>
                      <w:r w:rsidRPr="0071677B">
                        <w:rPr>
                          <w:rFonts w:cstheme="minorHAnsi"/>
                          <w:b/>
                          <w:bCs/>
                          <w:color w:val="C00000"/>
                          <w:sz w:val="20"/>
                          <w:szCs w:val="20"/>
                          <w:lang w:eastAsia="ko-KR"/>
                        </w:rPr>
                        <w:t>exp</w:t>
                      </w:r>
                    </w:p>
                    <w:p w14:paraId="5E4C03D7" w14:textId="7DC48FCD" w:rsidR="0071677B" w:rsidRPr="0071677B" w:rsidRDefault="0071677B" w:rsidP="0071677B">
                      <w:pPr>
                        <w:pStyle w:val="ListParagraph"/>
                        <w:numPr>
                          <w:ilvl w:val="0"/>
                          <w:numId w:val="106"/>
                        </w:numPr>
                        <w:pBdr>
                          <w:bottom w:val="single" w:sz="12" w:space="1" w:color="auto"/>
                        </w:pBdr>
                        <w:ind w:left="270" w:hanging="270"/>
                        <w:rPr>
                          <w:rFonts w:asciiTheme="minorHAnsi" w:hAnsiTheme="minorHAnsi" w:cstheme="minorHAnsi"/>
                          <w:sz w:val="20"/>
                          <w:szCs w:val="20"/>
                        </w:rPr>
                      </w:pPr>
                      <w:r>
                        <w:rPr>
                          <w:rFonts w:asciiTheme="minorHAnsi" w:eastAsiaTheme="minorEastAsia" w:hAnsiTheme="minorHAnsi" w:cstheme="minorHAnsi" w:hint="eastAsia"/>
                          <w:sz w:val="20"/>
                          <w:szCs w:val="20"/>
                        </w:rPr>
                        <w:t>i</w:t>
                      </w:r>
                      <w:r w:rsidRPr="0071677B">
                        <w:rPr>
                          <w:rFonts w:asciiTheme="minorHAnsi" w:eastAsiaTheme="minorEastAsia" w:hAnsiTheme="minorHAnsi" w:cstheme="minorHAnsi"/>
                          <w:sz w:val="20"/>
                          <w:szCs w:val="20"/>
                        </w:rPr>
                        <w:t>nt. exp</w:t>
                      </w:r>
                      <w:r>
                        <w:rPr>
                          <w:rFonts w:asciiTheme="minorHAnsi" w:eastAsiaTheme="minorEastAsia" w:hAnsiTheme="minorHAnsi" w:cstheme="minorHAnsi" w:hint="eastAsia"/>
                          <w:sz w:val="20"/>
                          <w:szCs w:val="20"/>
                        </w:rPr>
                        <w:t>ense</w:t>
                      </w:r>
                    </w:p>
                    <w:p w14:paraId="65CD4D7B" w14:textId="1B7A63D1" w:rsidR="0071677B" w:rsidRPr="0071677B" w:rsidRDefault="0071677B" w:rsidP="0071677B">
                      <w:pPr>
                        <w:pStyle w:val="ListParagraph"/>
                        <w:numPr>
                          <w:ilvl w:val="0"/>
                          <w:numId w:val="106"/>
                        </w:numPr>
                        <w:pBdr>
                          <w:bottom w:val="single" w:sz="12" w:space="1" w:color="auto"/>
                        </w:pBdr>
                        <w:ind w:left="270" w:hanging="270"/>
                        <w:rPr>
                          <w:rFonts w:asciiTheme="minorHAnsi" w:hAnsiTheme="minorHAnsi" w:cstheme="minorHAnsi"/>
                          <w:sz w:val="20"/>
                          <w:szCs w:val="20"/>
                        </w:rPr>
                      </w:pPr>
                      <w:r>
                        <w:rPr>
                          <w:rFonts w:asciiTheme="minorHAnsi" w:eastAsiaTheme="minorEastAsia" w:hAnsiTheme="minorHAnsi" w:cstheme="minorHAnsi" w:hint="eastAsia"/>
                          <w:sz w:val="20"/>
                          <w:szCs w:val="20"/>
                        </w:rPr>
                        <w:t>tax expense</w:t>
                      </w:r>
                    </w:p>
                    <w:p w14:paraId="63D41A01" w14:textId="3DFEE589" w:rsidR="0071677B" w:rsidRPr="0071677B" w:rsidRDefault="0071677B" w:rsidP="0071677B">
                      <w:pPr>
                        <w:pStyle w:val="ListParagraph"/>
                        <w:ind w:left="90"/>
                        <w:rPr>
                          <w:rFonts w:asciiTheme="minorHAnsi" w:eastAsiaTheme="minorEastAsia" w:hAnsiTheme="minorHAnsi" w:cstheme="minorHAnsi"/>
                          <w:sz w:val="20"/>
                          <w:szCs w:val="20"/>
                        </w:rPr>
                      </w:pPr>
                      <w:r w:rsidRPr="0071677B">
                        <w:rPr>
                          <w:rFonts w:asciiTheme="minorHAnsi" w:eastAsiaTheme="minorEastAsia" w:hAnsiTheme="minorHAnsi" w:cstheme="minorHAnsi"/>
                          <w:sz w:val="20"/>
                          <w:szCs w:val="20"/>
                        </w:rPr>
                        <w:t xml:space="preserve">Net </w:t>
                      </w:r>
                      <w:r>
                        <w:rPr>
                          <w:rFonts w:asciiTheme="minorHAnsi" w:eastAsiaTheme="minorEastAsia" w:hAnsiTheme="minorHAnsi" w:cstheme="minorHAnsi" w:hint="eastAsia"/>
                          <w:sz w:val="20"/>
                          <w:szCs w:val="20"/>
                        </w:rPr>
                        <w:t>i</w:t>
                      </w:r>
                      <w:r w:rsidRPr="0071677B">
                        <w:rPr>
                          <w:rFonts w:asciiTheme="minorHAnsi" w:eastAsiaTheme="minorEastAsia" w:hAnsiTheme="minorHAnsi" w:cstheme="minorHAnsi"/>
                          <w:sz w:val="20"/>
                          <w:szCs w:val="20"/>
                        </w:rPr>
                        <w:t>ncome</w:t>
                      </w:r>
                    </w:p>
                  </w:txbxContent>
                </v:textbox>
                <w10:wrap type="square"/>
              </v:shape>
            </w:pict>
          </mc:Fallback>
        </mc:AlternateContent>
      </w:r>
      <w:r w:rsidR="005C302C" w:rsidRPr="00F137B3">
        <w:rPr>
          <w:rFonts w:asciiTheme="minorHAnsi" w:hAnsiTheme="minorHAnsi" w:cstheme="minorHAnsi"/>
          <w:lang w:eastAsia="zh-CN"/>
        </w:rPr>
        <w:t>ROA Formula</w:t>
      </w:r>
      <w:r w:rsidR="00B55975" w:rsidRPr="00F137B3">
        <w:rPr>
          <w:rFonts w:asciiTheme="minorHAnsi" w:eastAsiaTheme="minorEastAsia" w:hAnsiTheme="minorHAnsi" w:cstheme="minorHAnsi" w:hint="eastAsia"/>
        </w:rPr>
        <w:t xml:space="preserve"> (de-levered ROA)</w:t>
      </w:r>
    </w:p>
    <w:p w14:paraId="54D73AAB" w14:textId="4013AAC6" w:rsidR="005C302C" w:rsidRPr="00F137B3" w:rsidRDefault="005C302C" w:rsidP="00B55975">
      <w:pPr>
        <w:spacing w:after="0"/>
        <w:rPr>
          <w:rFonts w:eastAsia="Malgun Gothic" w:cstheme="minorHAnsi"/>
          <w:kern w:val="0"/>
          <w:sz w:val="24"/>
          <w:szCs w:val="24"/>
          <w:lang w:eastAsia="ko-KR"/>
        </w:rPr>
      </w:pPr>
      <m:oMathPara>
        <m:oMath>
          <m:r>
            <m:rPr>
              <m:nor/>
            </m:rPr>
            <w:rPr>
              <w:rFonts w:eastAsia="Times New Roman" w:cstheme="minorHAnsi"/>
              <w:kern w:val="0"/>
              <w:sz w:val="24"/>
              <w:szCs w:val="24"/>
            </w:rPr>
            <m:t>ROA</m:t>
          </m:r>
          <m:r>
            <w:rPr>
              <w:rFonts w:ascii="Cambria Math" w:eastAsia="Times New Roman" w:hAnsi="Cambria Math" w:cstheme="minorHAnsi"/>
              <w:kern w:val="0"/>
              <w:sz w:val="24"/>
              <w:szCs w:val="24"/>
            </w:rPr>
            <m:t>=</m:t>
          </m:r>
          <m:f>
            <m:fPr>
              <m:ctrlPr>
                <w:rPr>
                  <w:rFonts w:ascii="Cambria Math" w:eastAsia="Times New Roman" w:hAnsi="Cambria Math" w:cstheme="minorHAnsi"/>
                  <w:kern w:val="0"/>
                  <w:sz w:val="24"/>
                  <w:szCs w:val="24"/>
                </w:rPr>
              </m:ctrlPr>
            </m:fPr>
            <m:num>
              <m:r>
                <m:rPr>
                  <m:nor/>
                </m:rPr>
                <w:rPr>
                  <w:rFonts w:eastAsia="Times New Roman" w:cstheme="minorHAnsi"/>
                  <w:color w:val="C00000"/>
                  <w:kern w:val="0"/>
                  <w:sz w:val="24"/>
                  <w:szCs w:val="24"/>
                </w:rPr>
                <m:t>Earnings</m:t>
              </m:r>
              <m:r>
                <m:rPr>
                  <m:nor/>
                </m:rPr>
                <w:rPr>
                  <w:rStyle w:val="FootnoteReference"/>
                  <w:rFonts w:ascii="Cambria Math" w:eastAsia="Times New Roman" w:cstheme="minorHAnsi"/>
                  <w:color w:val="C00000"/>
                  <w:kern w:val="0"/>
                  <w:sz w:val="24"/>
                  <w:szCs w:val="24"/>
                </w:rPr>
                <w:footnoteReference w:id="1"/>
              </m:r>
              <m:r>
                <m:rPr>
                  <m:nor/>
                </m:rPr>
                <w:rPr>
                  <w:rFonts w:eastAsia="Times New Roman" w:cstheme="minorHAnsi"/>
                  <w:color w:val="C00000"/>
                  <w:kern w:val="0"/>
                  <w:sz w:val="24"/>
                  <w:szCs w:val="24"/>
                </w:rPr>
                <m:t xml:space="preserve"> without interest expense (EWI)</m:t>
              </m:r>
            </m:num>
            <m:den>
              <m:r>
                <m:rPr>
                  <m:nor/>
                </m:rPr>
                <w:rPr>
                  <w:rFonts w:eastAsia="Times New Roman" w:cstheme="minorHAnsi"/>
                  <w:kern w:val="0"/>
                  <w:sz w:val="24"/>
                  <w:szCs w:val="24"/>
                </w:rPr>
                <m:t>Average total assets</m:t>
              </m:r>
            </m:den>
          </m:f>
          <m:r>
            <m:rPr>
              <m:sty m:val="p"/>
            </m:rPr>
            <w:rPr>
              <w:rFonts w:eastAsia="Times New Roman" w:cstheme="minorHAnsi"/>
              <w:kern w:val="0"/>
              <w:sz w:val="24"/>
              <w:szCs w:val="24"/>
            </w:rPr>
            <w:br/>
          </m:r>
        </m:oMath>
      </m:oMathPara>
    </w:p>
    <w:p w14:paraId="5FF28990" w14:textId="77777777" w:rsidR="005C302C" w:rsidRPr="00F137B3" w:rsidRDefault="005C302C" w:rsidP="00B55975">
      <w:pPr>
        <w:spacing w:after="0"/>
        <w:rPr>
          <w:rFonts w:eastAsia="Malgun Gothic" w:cstheme="minorHAnsi"/>
          <w:kern w:val="0"/>
          <w:sz w:val="24"/>
          <w:szCs w:val="24"/>
          <w:lang w:eastAsia="ko-KR"/>
        </w:rPr>
      </w:pPr>
      <m:oMathPara>
        <m:oMath>
          <m:r>
            <w:rPr>
              <w:rFonts w:ascii="Cambria Math" w:eastAsia="Times New Roman" w:hAnsi="Cambria Math" w:cstheme="minorHAnsi"/>
              <w:kern w:val="0"/>
              <w:sz w:val="24"/>
              <w:szCs w:val="24"/>
            </w:rPr>
            <m:t>=</m:t>
          </m:r>
          <m:f>
            <m:fPr>
              <m:ctrlPr>
                <w:rPr>
                  <w:rFonts w:ascii="Cambria Math" w:eastAsia="Times New Roman" w:hAnsi="Cambria Math" w:cstheme="minorHAnsi"/>
                  <w:kern w:val="0"/>
                  <w:sz w:val="24"/>
                  <w:szCs w:val="24"/>
                </w:rPr>
              </m:ctrlPr>
            </m:fPr>
            <m:num>
              <m:r>
                <m:rPr>
                  <m:nor/>
                </m:rPr>
                <w:rPr>
                  <w:rFonts w:eastAsia="Times New Roman" w:cstheme="minorHAnsi"/>
                  <w:kern w:val="0"/>
                  <w:sz w:val="24"/>
                  <w:szCs w:val="24"/>
                </w:rPr>
                <m:t>Net income</m:t>
              </m:r>
              <m:r>
                <w:rPr>
                  <w:rFonts w:ascii="Cambria Math" w:eastAsia="Times New Roman" w:hAnsi="Cambria Math" w:cstheme="minorHAnsi"/>
                  <w:kern w:val="0"/>
                  <w:sz w:val="24"/>
                  <w:szCs w:val="24"/>
                </w:rPr>
                <m:t>+</m:t>
              </m:r>
              <m:r>
                <m:rPr>
                  <m:nor/>
                </m:rPr>
                <w:rPr>
                  <w:rFonts w:eastAsia="Times New Roman" w:cstheme="minorHAnsi"/>
                  <w:kern w:val="0"/>
                  <w:sz w:val="24"/>
                  <w:szCs w:val="24"/>
                </w:rPr>
                <m:t>Interest expense</m:t>
              </m:r>
              <m:r>
                <w:rPr>
                  <w:rFonts w:ascii="Cambria Math" w:eastAsia="Times New Roman" w:hAnsi="Cambria Math" w:cstheme="minorHAnsi"/>
                  <w:kern w:val="0"/>
                  <w:sz w:val="24"/>
                  <w:szCs w:val="24"/>
                </w:rPr>
                <m:t>×(1-</m:t>
              </m:r>
              <m:r>
                <m:rPr>
                  <m:nor/>
                </m:rPr>
                <w:rPr>
                  <w:rFonts w:eastAsia="Times New Roman" w:cstheme="minorHAnsi"/>
                  <w:kern w:val="0"/>
                  <w:sz w:val="24"/>
                  <w:szCs w:val="24"/>
                </w:rPr>
                <m:t>Tax rate</m:t>
              </m:r>
              <m:r>
                <w:rPr>
                  <w:rFonts w:ascii="Cambria Math" w:eastAsia="Times New Roman" w:hAnsi="Cambria Math" w:cstheme="minorHAnsi"/>
                  <w:kern w:val="0"/>
                  <w:sz w:val="24"/>
                  <w:szCs w:val="24"/>
                </w:rPr>
                <m:t>)</m:t>
              </m:r>
            </m:num>
            <m:den>
              <m:r>
                <m:rPr>
                  <m:nor/>
                </m:rPr>
                <w:rPr>
                  <w:rFonts w:eastAsia="Times New Roman" w:cstheme="minorHAnsi"/>
                  <w:kern w:val="0"/>
                  <w:sz w:val="24"/>
                  <w:szCs w:val="24"/>
                </w:rPr>
                <m:t>Average total assets</m:t>
              </m:r>
            </m:den>
          </m:f>
          <m:r>
            <m:rPr>
              <m:sty m:val="p"/>
            </m:rPr>
            <w:rPr>
              <w:rFonts w:ascii="Cambria Math" w:eastAsia="Times New Roman" w:hAnsi="Cambria Math" w:cstheme="minorHAnsi"/>
              <w:kern w:val="0"/>
              <w:sz w:val="24"/>
              <w:szCs w:val="24"/>
            </w:rPr>
            <w:br/>
          </m:r>
        </m:oMath>
      </m:oMathPara>
    </w:p>
    <w:p w14:paraId="7694322D" w14:textId="32E1FBF9" w:rsidR="005C302C" w:rsidRPr="00F137B3" w:rsidRDefault="005C302C">
      <w:pPr>
        <w:widowControl/>
        <w:numPr>
          <w:ilvl w:val="0"/>
          <w:numId w:val="16"/>
        </w:numPr>
        <w:spacing w:after="0"/>
        <w:rPr>
          <w:rFonts w:eastAsia="Times New Roman" w:cstheme="minorHAnsi"/>
          <w:kern w:val="0"/>
          <w:sz w:val="24"/>
          <w:szCs w:val="24"/>
        </w:rPr>
      </w:pPr>
      <w:r w:rsidRPr="00F137B3">
        <w:rPr>
          <w:rFonts w:eastAsia="Malgun Gothic" w:cstheme="minorHAnsi"/>
          <w:kern w:val="0"/>
          <w:sz w:val="24"/>
          <w:szCs w:val="24"/>
          <w:lang w:eastAsia="ko-KR"/>
        </w:rPr>
        <w:t xml:space="preserve">Why </w:t>
      </w:r>
      <w:r w:rsidR="00942441" w:rsidRPr="00F137B3">
        <w:rPr>
          <w:rFonts w:eastAsia="Malgun Gothic" w:cstheme="minorHAnsi"/>
          <w:kern w:val="0"/>
          <w:sz w:val="24"/>
          <w:szCs w:val="24"/>
          <w:lang w:eastAsia="ko-KR"/>
        </w:rPr>
        <w:t xml:space="preserve">do </w:t>
      </w:r>
      <w:r w:rsidRPr="00F137B3">
        <w:rPr>
          <w:rFonts w:eastAsia="Malgun Gothic" w:cstheme="minorHAnsi"/>
          <w:kern w:val="0"/>
          <w:sz w:val="24"/>
          <w:szCs w:val="24"/>
          <w:lang w:eastAsia="ko-KR"/>
        </w:rPr>
        <w:t>we a</w:t>
      </w:r>
      <w:r w:rsidRPr="00F137B3">
        <w:rPr>
          <w:rFonts w:eastAsia="Times New Roman" w:cstheme="minorHAnsi"/>
          <w:kern w:val="0"/>
          <w:sz w:val="24"/>
          <w:szCs w:val="24"/>
        </w:rPr>
        <w:t>dd back after-tax interest expense</w:t>
      </w:r>
      <w:r w:rsidR="00942441" w:rsidRPr="00F137B3">
        <w:rPr>
          <w:rFonts w:cstheme="minorHAnsi"/>
          <w:kern w:val="0"/>
          <w:sz w:val="24"/>
          <w:szCs w:val="24"/>
          <w:lang w:eastAsia="ko-KR"/>
        </w:rPr>
        <w:t>?</w:t>
      </w:r>
      <w:r w:rsidRPr="00F137B3">
        <w:rPr>
          <w:rFonts w:eastAsia="Times New Roman" w:cstheme="minorHAnsi"/>
          <w:kern w:val="0"/>
          <w:sz w:val="24"/>
          <w:szCs w:val="24"/>
        </w:rPr>
        <w:t xml:space="preserve"> because:</w:t>
      </w:r>
    </w:p>
    <w:p w14:paraId="2E55D286" w14:textId="77777777" w:rsidR="005C302C" w:rsidRPr="00F137B3" w:rsidRDefault="005C302C">
      <w:pPr>
        <w:widowControl/>
        <w:numPr>
          <w:ilvl w:val="1"/>
          <w:numId w:val="18"/>
        </w:numPr>
        <w:spacing w:after="0"/>
        <w:ind w:left="1080"/>
        <w:rPr>
          <w:rFonts w:eastAsia="Times New Roman" w:cstheme="minorHAnsi"/>
          <w:kern w:val="0"/>
          <w:sz w:val="24"/>
          <w:szCs w:val="24"/>
        </w:rPr>
      </w:pPr>
      <w:r w:rsidRPr="00F137B3">
        <w:rPr>
          <w:rFonts w:eastAsia="Times New Roman" w:cstheme="minorHAnsi"/>
          <w:kern w:val="0"/>
          <w:sz w:val="24"/>
          <w:szCs w:val="24"/>
        </w:rPr>
        <w:t>Net income subtracts interest (financing cost)</w:t>
      </w:r>
    </w:p>
    <w:p w14:paraId="2D7A20FE" w14:textId="77777777" w:rsidR="005C302C" w:rsidRPr="00F137B3" w:rsidRDefault="005C302C">
      <w:pPr>
        <w:widowControl/>
        <w:numPr>
          <w:ilvl w:val="1"/>
          <w:numId w:val="18"/>
        </w:numPr>
        <w:spacing w:before="100" w:beforeAutospacing="1" w:after="100" w:afterAutospacing="1"/>
        <w:ind w:left="1080"/>
        <w:rPr>
          <w:rFonts w:eastAsia="Times New Roman" w:cstheme="minorHAnsi"/>
          <w:kern w:val="0"/>
          <w:sz w:val="24"/>
          <w:szCs w:val="24"/>
        </w:rPr>
      </w:pPr>
      <w:r w:rsidRPr="00F137B3">
        <w:rPr>
          <w:rFonts w:eastAsia="Times New Roman" w:cstheme="minorHAnsi"/>
          <w:kern w:val="0"/>
          <w:sz w:val="24"/>
          <w:szCs w:val="24"/>
        </w:rPr>
        <w:t>ROA wants to measure performance before financing decisions</w:t>
      </w:r>
    </w:p>
    <w:p w14:paraId="41508099" w14:textId="77777777" w:rsidR="005C302C" w:rsidRPr="00F137B3" w:rsidRDefault="005C302C">
      <w:pPr>
        <w:widowControl/>
        <w:numPr>
          <w:ilvl w:val="1"/>
          <w:numId w:val="18"/>
        </w:numPr>
        <w:spacing w:after="0"/>
        <w:ind w:left="1080"/>
        <w:rPr>
          <w:rFonts w:eastAsia="Times New Roman" w:cstheme="minorHAnsi"/>
          <w:kern w:val="0"/>
          <w:sz w:val="24"/>
          <w:szCs w:val="24"/>
        </w:rPr>
      </w:pPr>
      <w:r w:rsidRPr="00F137B3">
        <w:rPr>
          <w:rFonts w:eastAsia="Times New Roman" w:cstheme="minorHAnsi"/>
          <w:kern w:val="0"/>
          <w:sz w:val="24"/>
          <w:szCs w:val="24"/>
        </w:rPr>
        <w:t>Interest is tax-deductible → add back interest net of tax</w:t>
      </w:r>
    </w:p>
    <w:p w14:paraId="2163475F" w14:textId="7F0BBF90" w:rsidR="005C302C" w:rsidRPr="00F137B3" w:rsidRDefault="005C302C">
      <w:pPr>
        <w:pStyle w:val="ListParagraph"/>
        <w:numPr>
          <w:ilvl w:val="0"/>
          <w:numId w:val="19"/>
        </w:numPr>
        <w:spacing w:line="276" w:lineRule="auto"/>
        <w:rPr>
          <w:rFonts w:asciiTheme="minorHAnsi" w:eastAsia="Malgun Gothic" w:hAnsiTheme="minorHAnsi" w:cstheme="minorHAnsi"/>
        </w:rPr>
      </w:pPr>
      <w:r w:rsidRPr="00F137B3">
        <w:rPr>
          <w:rFonts w:asciiTheme="minorHAnsi" w:eastAsia="Malgun Gothic" w:hAnsiTheme="minorHAnsi" w:cstheme="minorHAnsi"/>
        </w:rPr>
        <w:t>ROA without considering the financing effects</w:t>
      </w:r>
      <w:r w:rsidR="00B55975" w:rsidRPr="00F137B3">
        <w:rPr>
          <w:rFonts w:asciiTheme="minorHAnsi" w:eastAsia="Malgun Gothic" w:hAnsiTheme="minorHAnsi" w:cstheme="minorHAnsi" w:hint="eastAsia"/>
        </w:rPr>
        <w:t xml:space="preserve"> </w:t>
      </w:r>
      <w:r w:rsidR="00B55975" w:rsidRPr="00F137B3">
        <w:rPr>
          <w:rFonts w:asciiTheme="minorHAnsi" w:eastAsia="Malgun Gothic" w:hAnsiTheme="minorHAnsi" w:cstheme="minorHAnsi"/>
        </w:rPr>
        <w:t xml:space="preserve">is often called </w:t>
      </w:r>
      <w:r w:rsidR="00B55975" w:rsidRPr="00F137B3">
        <w:rPr>
          <w:rFonts w:asciiTheme="minorHAnsi" w:eastAsia="Malgun Gothic" w:hAnsiTheme="minorHAnsi" w:cstheme="minorHAnsi"/>
          <w:b/>
          <w:bCs/>
        </w:rPr>
        <w:t>de-levered ROA</w:t>
      </w:r>
      <w:r w:rsidR="00942441" w:rsidRPr="00F137B3">
        <w:rPr>
          <w:rFonts w:asciiTheme="minorHAnsi" w:eastAsia="Malgun Gothic" w:hAnsiTheme="minorHAnsi" w:cstheme="minorHAnsi"/>
        </w:rPr>
        <w:t>.</w:t>
      </w:r>
    </w:p>
    <w:p w14:paraId="5CCDCF5D" w14:textId="7DBCEF97" w:rsidR="005C302C" w:rsidRPr="00F137B3" w:rsidRDefault="005C302C" w:rsidP="003250BE">
      <w:pPr>
        <w:pStyle w:val="ListParagraph"/>
        <w:numPr>
          <w:ilvl w:val="0"/>
          <w:numId w:val="19"/>
        </w:numPr>
        <w:spacing w:before="240" w:after="160" w:line="276" w:lineRule="auto"/>
        <w:rPr>
          <w:rFonts w:asciiTheme="minorHAnsi" w:eastAsia="Malgun Gothic" w:hAnsiTheme="minorHAnsi" w:cstheme="minorHAnsi"/>
        </w:rPr>
      </w:pPr>
      <w:r w:rsidRPr="00F137B3">
        <w:rPr>
          <w:rFonts w:asciiTheme="minorHAnsi" w:hAnsiTheme="minorHAnsi" w:cstheme="minorHAnsi"/>
        </w:rPr>
        <w:lastRenderedPageBreak/>
        <w:t xml:space="preserve">Alternatively, </w:t>
      </w:r>
      <w:r w:rsidRPr="00F137B3">
        <w:rPr>
          <w:rFonts w:asciiTheme="minorHAnsi" w:eastAsia="Malgun Gothic" w:hAnsiTheme="minorHAnsi" w:cstheme="minorHAnsi"/>
        </w:rPr>
        <w:t xml:space="preserve">ROA </w:t>
      </w:r>
      <w:r w:rsidRPr="00F137B3">
        <w:rPr>
          <w:rFonts w:asciiTheme="minorHAnsi" w:hAnsiTheme="minorHAnsi" w:cstheme="minorHAnsi"/>
        </w:rPr>
        <w:t xml:space="preserve">(Standard) </w:t>
      </w:r>
      <w:r w:rsidRPr="00F137B3">
        <w:rPr>
          <w:rFonts w:asciiTheme="minorHAnsi" w:eastAsiaTheme="minorEastAsia" w:hAnsiTheme="minorHAnsi" w:cstheme="minorHAnsi"/>
        </w:rPr>
        <w:t xml:space="preserve">can </w:t>
      </w:r>
      <w:r w:rsidRPr="00F137B3">
        <w:rPr>
          <w:rFonts w:asciiTheme="minorHAnsi" w:hAnsiTheme="minorHAnsi" w:cstheme="minorHAnsi"/>
        </w:rPr>
        <w:t xml:space="preserve">be computed </w:t>
      </w:r>
      <w:r w:rsidRPr="00F137B3">
        <w:rPr>
          <w:rFonts w:asciiTheme="minorHAnsi" w:eastAsia="Malgun Gothic" w:hAnsiTheme="minorHAnsi" w:cstheme="minorHAnsi"/>
        </w:rPr>
        <w:t>as follows:</w:t>
      </w:r>
    </w:p>
    <w:p w14:paraId="5E99101B" w14:textId="77777777" w:rsidR="005C302C" w:rsidRPr="00F137B3" w:rsidRDefault="005C302C" w:rsidP="003250BE">
      <w:pPr>
        <w:pStyle w:val="ListParagraph"/>
        <w:spacing w:before="240"/>
        <w:jc w:val="center"/>
        <w:rPr>
          <w:rFonts w:asciiTheme="minorHAnsi" w:eastAsia="Malgun Gothic" w:hAnsiTheme="minorHAnsi" w:cstheme="minorHAnsi"/>
          <w:sz w:val="21"/>
          <w:szCs w:val="22"/>
        </w:rPr>
      </w:pPr>
      <m:oMathPara>
        <m:oMathParaPr>
          <m:jc m:val="center"/>
        </m:oMathParaPr>
        <m:oMath>
          <m:r>
            <m:rPr>
              <m:nor/>
            </m:rPr>
            <w:rPr>
              <w:rFonts w:asciiTheme="minorHAnsi" w:hAnsiTheme="minorHAnsi" w:cstheme="minorHAnsi"/>
              <w:sz w:val="21"/>
              <w:szCs w:val="22"/>
            </w:rPr>
            <m:t>ROA</m:t>
          </m:r>
          <m:r>
            <w:rPr>
              <w:rFonts w:ascii="Cambria Math" w:hAnsi="Cambria Math" w:cstheme="minorHAnsi"/>
              <w:sz w:val="21"/>
              <w:szCs w:val="22"/>
            </w:rPr>
            <m:t>=</m:t>
          </m:r>
          <m:f>
            <m:fPr>
              <m:ctrlPr>
                <w:rPr>
                  <w:rFonts w:ascii="Cambria Math" w:hAnsi="Cambria Math" w:cstheme="minorHAnsi"/>
                  <w:sz w:val="21"/>
                  <w:szCs w:val="22"/>
                </w:rPr>
              </m:ctrlPr>
            </m:fPr>
            <m:num>
              <m:r>
                <m:rPr>
                  <m:sty m:val="p"/>
                </m:rPr>
                <w:rPr>
                  <w:rFonts w:ascii="Cambria Math" w:hAnsi="Cambria Math" w:cstheme="minorHAnsi"/>
                  <w:sz w:val="21"/>
                  <w:szCs w:val="22"/>
                </w:rPr>
                <m:t>N</m:t>
              </m:r>
              <m:r>
                <m:rPr>
                  <m:sty m:val="p"/>
                </m:rPr>
                <w:rPr>
                  <w:rFonts w:ascii="Cambria Math" w:eastAsia="Malgun Gothic" w:hAnsi="Cambria Math" w:cstheme="minorHAnsi"/>
                  <w:sz w:val="21"/>
                  <w:szCs w:val="22"/>
                </w:rPr>
                <m:t>et Income</m:t>
              </m:r>
            </m:num>
            <m:den>
              <m:r>
                <m:rPr>
                  <m:nor/>
                </m:rPr>
                <w:rPr>
                  <w:rFonts w:asciiTheme="minorHAnsi" w:hAnsiTheme="minorHAnsi" w:cstheme="minorHAnsi"/>
                  <w:sz w:val="21"/>
                  <w:szCs w:val="22"/>
                </w:rPr>
                <m:t>Average total assets</m:t>
              </m:r>
            </m:den>
          </m:f>
        </m:oMath>
      </m:oMathPara>
    </w:p>
    <w:p w14:paraId="7D5F61F8" w14:textId="77777777" w:rsidR="003250BE" w:rsidRPr="00F137B3" w:rsidRDefault="003250BE" w:rsidP="00B55975">
      <w:pPr>
        <w:pStyle w:val="ListParagraph"/>
        <w:jc w:val="center"/>
        <w:rPr>
          <w:rFonts w:eastAsia="Malgun Gothic" w:cstheme="minorHAnsi"/>
        </w:rPr>
      </w:pPr>
    </w:p>
    <w:tbl>
      <w:tblPr>
        <w:tblW w:w="9485" w:type="dxa"/>
        <w:jc w:val="center"/>
        <w:tblLook w:val="04A0" w:firstRow="1" w:lastRow="0" w:firstColumn="1" w:lastColumn="0" w:noHBand="0" w:noVBand="1"/>
      </w:tblPr>
      <w:tblGrid>
        <w:gridCol w:w="2250"/>
        <w:gridCol w:w="3543"/>
        <w:gridCol w:w="3692"/>
      </w:tblGrid>
      <w:tr w:rsidR="005C302C" w:rsidRPr="00F137B3" w14:paraId="271F48CE" w14:textId="77777777" w:rsidTr="002944BF">
        <w:trPr>
          <w:trHeight w:val="474"/>
          <w:jc w:val="center"/>
        </w:trPr>
        <w:tc>
          <w:tcPr>
            <w:tcW w:w="2250" w:type="dxa"/>
            <w:tcBorders>
              <w:top w:val="single" w:sz="12" w:space="0" w:color="2E74B5" w:themeColor="accent1" w:themeShade="BF"/>
              <w:left w:val="nil"/>
              <w:bottom w:val="single" w:sz="8" w:space="0" w:color="2E74B5" w:themeColor="accent1" w:themeShade="BF"/>
              <w:right w:val="nil"/>
            </w:tcBorders>
            <w:vAlign w:val="center"/>
            <w:hideMark/>
          </w:tcPr>
          <w:p w14:paraId="29589213" w14:textId="77777777" w:rsidR="005C302C" w:rsidRPr="00F137B3" w:rsidRDefault="005C302C" w:rsidP="00B55975">
            <w:pPr>
              <w:spacing w:after="0"/>
              <w:jc w:val="center"/>
              <w:rPr>
                <w:rFonts w:eastAsia="Times New Roman" w:cstheme="minorHAnsi"/>
                <w:color w:val="000000"/>
                <w:kern w:val="0"/>
                <w:sz w:val="22"/>
              </w:rPr>
            </w:pPr>
            <w:r w:rsidRPr="00F137B3">
              <w:rPr>
                <w:rFonts w:eastAsia="Times New Roman" w:cstheme="minorHAnsi"/>
                <w:color w:val="000000"/>
                <w:kern w:val="0"/>
                <w:sz w:val="22"/>
              </w:rPr>
              <w:t>Term</w:t>
            </w:r>
          </w:p>
        </w:tc>
        <w:tc>
          <w:tcPr>
            <w:tcW w:w="3543" w:type="dxa"/>
            <w:tcBorders>
              <w:top w:val="single" w:sz="12" w:space="0" w:color="2E74B5" w:themeColor="accent1" w:themeShade="BF"/>
              <w:left w:val="nil"/>
              <w:bottom w:val="single" w:sz="8" w:space="0" w:color="2E74B5" w:themeColor="accent1" w:themeShade="BF"/>
              <w:right w:val="nil"/>
            </w:tcBorders>
            <w:vAlign w:val="center"/>
            <w:hideMark/>
          </w:tcPr>
          <w:p w14:paraId="45E89F72" w14:textId="77777777" w:rsidR="005C302C" w:rsidRPr="00F137B3" w:rsidRDefault="005C302C" w:rsidP="00B55975">
            <w:pPr>
              <w:spacing w:after="0"/>
              <w:jc w:val="center"/>
              <w:rPr>
                <w:rFonts w:eastAsia="Times New Roman" w:cstheme="minorHAnsi"/>
                <w:b/>
                <w:bCs/>
                <w:color w:val="000000"/>
                <w:kern w:val="0"/>
                <w:sz w:val="22"/>
              </w:rPr>
            </w:pPr>
            <w:r w:rsidRPr="00F137B3">
              <w:rPr>
                <w:rFonts w:eastAsia="Times New Roman" w:cstheme="minorHAnsi"/>
                <w:b/>
                <w:bCs/>
                <w:color w:val="000000"/>
                <w:kern w:val="0"/>
                <w:sz w:val="22"/>
              </w:rPr>
              <w:t>ROA (standard)</w:t>
            </w:r>
          </w:p>
        </w:tc>
        <w:tc>
          <w:tcPr>
            <w:tcW w:w="3692" w:type="dxa"/>
            <w:tcBorders>
              <w:top w:val="single" w:sz="12" w:space="0" w:color="2E74B5" w:themeColor="accent1" w:themeShade="BF"/>
              <w:left w:val="nil"/>
              <w:bottom w:val="single" w:sz="8" w:space="0" w:color="2E74B5" w:themeColor="accent1" w:themeShade="BF"/>
              <w:right w:val="nil"/>
            </w:tcBorders>
            <w:vAlign w:val="center"/>
            <w:hideMark/>
          </w:tcPr>
          <w:p w14:paraId="0839A944" w14:textId="77777777" w:rsidR="005C302C" w:rsidRPr="00F137B3" w:rsidRDefault="005C302C" w:rsidP="00B55975">
            <w:pPr>
              <w:spacing w:after="0"/>
              <w:jc w:val="center"/>
              <w:rPr>
                <w:rFonts w:eastAsia="Times New Roman" w:cstheme="minorHAnsi"/>
                <w:b/>
                <w:bCs/>
                <w:color w:val="000000"/>
                <w:kern w:val="0"/>
                <w:sz w:val="22"/>
              </w:rPr>
            </w:pPr>
            <w:r w:rsidRPr="00F137B3">
              <w:rPr>
                <w:rFonts w:eastAsia="Times New Roman" w:cstheme="minorHAnsi"/>
                <w:b/>
                <w:bCs/>
                <w:color w:val="000000"/>
                <w:kern w:val="0"/>
                <w:sz w:val="22"/>
              </w:rPr>
              <w:t>De-levered ROA (covered here)</w:t>
            </w:r>
          </w:p>
        </w:tc>
      </w:tr>
      <w:tr w:rsidR="002944BF" w:rsidRPr="00F137B3" w14:paraId="1D1E16BB" w14:textId="77777777" w:rsidTr="002944BF">
        <w:trPr>
          <w:trHeight w:val="700"/>
          <w:jc w:val="center"/>
        </w:trPr>
        <w:tc>
          <w:tcPr>
            <w:tcW w:w="2250" w:type="dxa"/>
            <w:tcBorders>
              <w:top w:val="single" w:sz="8" w:space="0" w:color="2E74B5" w:themeColor="accent1" w:themeShade="BF"/>
              <w:left w:val="nil"/>
              <w:bottom w:val="dotted" w:sz="4" w:space="0" w:color="2E74B5" w:themeColor="accent1" w:themeShade="BF"/>
              <w:right w:val="nil"/>
            </w:tcBorders>
            <w:vAlign w:val="center"/>
            <w:hideMark/>
          </w:tcPr>
          <w:p w14:paraId="7638DC07" w14:textId="5B7D322B" w:rsidR="005C302C" w:rsidRPr="00F137B3" w:rsidRDefault="005C302C" w:rsidP="00B55975">
            <w:pPr>
              <w:spacing w:after="0"/>
              <w:jc w:val="center"/>
              <w:rPr>
                <w:rFonts w:cstheme="minorHAnsi"/>
                <w:color w:val="000000"/>
                <w:kern w:val="0"/>
                <w:sz w:val="22"/>
                <w:lang w:eastAsia="ko-KR"/>
              </w:rPr>
            </w:pPr>
            <w:r w:rsidRPr="00F137B3">
              <w:rPr>
                <w:rFonts w:cstheme="minorHAnsi"/>
                <w:color w:val="000000"/>
                <w:kern w:val="0"/>
                <w:sz w:val="22"/>
                <w:lang w:eastAsia="ko-KR"/>
              </w:rPr>
              <w:t>Formula</w:t>
            </w:r>
          </w:p>
        </w:tc>
        <w:tc>
          <w:tcPr>
            <w:tcW w:w="3543" w:type="dxa"/>
            <w:tcBorders>
              <w:top w:val="single" w:sz="8" w:space="0" w:color="2E74B5" w:themeColor="accent1" w:themeShade="BF"/>
              <w:left w:val="nil"/>
              <w:bottom w:val="dotted" w:sz="4" w:space="0" w:color="2E74B5" w:themeColor="accent1" w:themeShade="BF"/>
              <w:right w:val="nil"/>
            </w:tcBorders>
            <w:vAlign w:val="center"/>
            <w:hideMark/>
          </w:tcPr>
          <w:p w14:paraId="7E5DE689" w14:textId="1AA5594B" w:rsidR="005C302C" w:rsidRPr="00F137B3" w:rsidRDefault="00000000" w:rsidP="00B55975">
            <w:pPr>
              <w:spacing w:after="0"/>
              <w:jc w:val="center"/>
              <w:rPr>
                <w:rFonts w:cstheme="minorHAnsi"/>
                <w:sz w:val="22"/>
                <w:lang w:eastAsia="ko-KR"/>
              </w:rPr>
            </w:pPr>
            <m:oMathPara>
              <m:oMath>
                <m:f>
                  <m:fPr>
                    <m:ctrlPr>
                      <w:rPr>
                        <w:rFonts w:ascii="Cambria Math" w:eastAsia="Times New Roman" w:hAnsi="Cambria Math" w:cstheme="minorHAnsi"/>
                        <w:sz w:val="22"/>
                      </w:rPr>
                    </m:ctrlPr>
                  </m:fPr>
                  <m:num>
                    <m:r>
                      <m:rPr>
                        <m:sty m:val="p"/>
                      </m:rPr>
                      <w:rPr>
                        <w:rFonts w:ascii="Cambria Math" w:eastAsia="Times New Roman" w:hAnsi="Cambria Math" w:cstheme="minorHAnsi"/>
                        <w:sz w:val="22"/>
                      </w:rPr>
                      <m:t>N</m:t>
                    </m:r>
                    <m:r>
                      <m:rPr>
                        <m:sty m:val="p"/>
                      </m:rPr>
                      <w:rPr>
                        <w:rFonts w:ascii="Cambria Math" w:hAnsi="Cambria Math" w:cstheme="minorHAnsi"/>
                        <w:sz w:val="22"/>
                        <w:lang w:eastAsia="ko-KR"/>
                      </w:rPr>
                      <m:t>et Income</m:t>
                    </m:r>
                  </m:num>
                  <m:den>
                    <m:r>
                      <m:rPr>
                        <m:nor/>
                      </m:rPr>
                      <w:rPr>
                        <w:rFonts w:eastAsia="Times New Roman" w:cstheme="minorHAnsi"/>
                        <w:sz w:val="22"/>
                      </w:rPr>
                      <m:t>Average total assets</m:t>
                    </m:r>
                  </m:den>
                </m:f>
              </m:oMath>
            </m:oMathPara>
          </w:p>
          <w:p w14:paraId="7362087B" w14:textId="77777777" w:rsidR="005C302C" w:rsidRPr="00F137B3" w:rsidRDefault="005C302C" w:rsidP="00B55975">
            <w:pPr>
              <w:spacing w:after="0"/>
              <w:ind w:left="1112" w:hanging="1112"/>
              <w:jc w:val="center"/>
              <w:rPr>
                <w:rFonts w:eastAsia="Times New Roman" w:cstheme="minorHAnsi"/>
                <w:color w:val="000000"/>
                <w:kern w:val="0"/>
                <w:sz w:val="22"/>
              </w:rPr>
            </w:pPr>
          </w:p>
        </w:tc>
        <w:tc>
          <w:tcPr>
            <w:tcW w:w="3692" w:type="dxa"/>
            <w:tcBorders>
              <w:top w:val="single" w:sz="8" w:space="0" w:color="2E74B5" w:themeColor="accent1" w:themeShade="BF"/>
              <w:left w:val="nil"/>
              <w:bottom w:val="dotted" w:sz="4" w:space="0" w:color="2E74B5" w:themeColor="accent1" w:themeShade="BF"/>
              <w:right w:val="nil"/>
            </w:tcBorders>
            <w:vAlign w:val="center"/>
            <w:hideMark/>
          </w:tcPr>
          <w:p w14:paraId="12EC5A7C" w14:textId="6B318C2D" w:rsidR="005C302C" w:rsidRPr="00F137B3" w:rsidRDefault="00000000" w:rsidP="00B55975">
            <w:pPr>
              <w:spacing w:after="0"/>
              <w:jc w:val="center"/>
              <w:rPr>
                <w:rFonts w:cstheme="minorHAnsi"/>
                <w:sz w:val="22"/>
                <w:lang w:eastAsia="ko-KR"/>
              </w:rPr>
            </w:pPr>
            <m:oMathPara>
              <m:oMath>
                <m:f>
                  <m:fPr>
                    <m:ctrlPr>
                      <w:rPr>
                        <w:rFonts w:ascii="Cambria Math" w:eastAsia="Times New Roman" w:hAnsi="Cambria Math" w:cstheme="minorHAnsi"/>
                        <w:sz w:val="22"/>
                      </w:rPr>
                    </m:ctrlPr>
                  </m:fPr>
                  <m:num>
                    <m:r>
                      <m:rPr>
                        <m:sty m:val="p"/>
                      </m:rPr>
                      <w:rPr>
                        <w:rFonts w:ascii="Cambria Math" w:eastAsia="Times New Roman" w:hAnsi="Cambria Math" w:cstheme="minorHAnsi"/>
                        <w:sz w:val="22"/>
                      </w:rPr>
                      <m:t>N</m:t>
                    </m:r>
                    <m:r>
                      <m:rPr>
                        <m:sty m:val="p"/>
                      </m:rPr>
                      <w:rPr>
                        <w:rFonts w:ascii="Cambria Math" w:hAnsi="Cambria Math" w:cstheme="minorHAnsi"/>
                        <w:sz w:val="22"/>
                        <w:lang w:eastAsia="ko-KR"/>
                      </w:rPr>
                      <m:t>et Income</m:t>
                    </m:r>
                    <m:r>
                      <w:rPr>
                        <w:rFonts w:ascii="Cambria Math" w:eastAsia="Malgun Gothic" w:hAnsi="Cambria Math" w:cstheme="minorHAnsi"/>
                        <w:sz w:val="22"/>
                        <w:lang w:eastAsia="ko-KR"/>
                      </w:rPr>
                      <m:t>+</m:t>
                    </m:r>
                    <m:r>
                      <m:rPr>
                        <m:sty m:val="p"/>
                      </m:rPr>
                      <w:rPr>
                        <w:rFonts w:ascii="Cambria Math" w:eastAsia="Malgun Gothic" w:hAnsi="Cambria Math" w:cstheme="minorHAnsi"/>
                        <w:color w:val="C00000"/>
                        <w:sz w:val="22"/>
                        <w:lang w:eastAsia="ko-KR"/>
                      </w:rPr>
                      <m:t>after tax effect</m:t>
                    </m:r>
                  </m:num>
                  <m:den>
                    <m:r>
                      <m:rPr>
                        <m:nor/>
                      </m:rPr>
                      <w:rPr>
                        <w:rFonts w:eastAsia="Times New Roman" w:cstheme="minorHAnsi"/>
                        <w:sz w:val="22"/>
                      </w:rPr>
                      <m:t>Average total assets</m:t>
                    </m:r>
                  </m:den>
                </m:f>
              </m:oMath>
            </m:oMathPara>
          </w:p>
          <w:p w14:paraId="10580E02" w14:textId="77777777" w:rsidR="005C302C" w:rsidRPr="00F137B3" w:rsidRDefault="005C302C" w:rsidP="00B55975">
            <w:pPr>
              <w:spacing w:after="0"/>
              <w:jc w:val="center"/>
              <w:rPr>
                <w:rFonts w:eastAsia="Times New Roman" w:cstheme="minorHAnsi"/>
                <w:color w:val="000000"/>
                <w:kern w:val="0"/>
                <w:sz w:val="22"/>
              </w:rPr>
            </w:pPr>
          </w:p>
        </w:tc>
      </w:tr>
      <w:tr w:rsidR="002944BF" w:rsidRPr="00F137B3" w14:paraId="6FB93EBC" w14:textId="77777777" w:rsidTr="002944BF">
        <w:trPr>
          <w:trHeight w:val="350"/>
          <w:jc w:val="center"/>
        </w:trPr>
        <w:tc>
          <w:tcPr>
            <w:tcW w:w="2250" w:type="dxa"/>
            <w:tcBorders>
              <w:top w:val="dotted" w:sz="4" w:space="0" w:color="2E74B5" w:themeColor="accent1" w:themeShade="BF"/>
              <w:left w:val="nil"/>
              <w:bottom w:val="dotted" w:sz="4" w:space="0" w:color="2E74B5" w:themeColor="accent1" w:themeShade="BF"/>
              <w:right w:val="nil"/>
            </w:tcBorders>
            <w:vAlign w:val="center"/>
            <w:hideMark/>
          </w:tcPr>
          <w:p w14:paraId="265AB9A9" w14:textId="4286770F" w:rsidR="005C302C" w:rsidRPr="00F137B3" w:rsidRDefault="005C302C" w:rsidP="00B55975">
            <w:pPr>
              <w:spacing w:after="0"/>
              <w:rPr>
                <w:rFonts w:eastAsia="Times New Roman" w:cstheme="minorHAnsi"/>
                <w:color w:val="000000"/>
                <w:kern w:val="0"/>
                <w:sz w:val="22"/>
              </w:rPr>
            </w:pPr>
            <w:r w:rsidRPr="00F137B3">
              <w:rPr>
                <w:rFonts w:eastAsia="Times New Roman" w:cstheme="minorHAnsi"/>
                <w:color w:val="000000"/>
                <w:kern w:val="0"/>
                <w:sz w:val="22"/>
              </w:rPr>
              <w:t>Includes Debt</w:t>
            </w:r>
            <w:r w:rsidR="002944BF" w:rsidRPr="00F137B3">
              <w:rPr>
                <w:rFonts w:cstheme="minorHAnsi"/>
                <w:color w:val="000000"/>
                <w:kern w:val="0"/>
                <w:sz w:val="22"/>
                <w:lang w:eastAsia="ko-KR"/>
              </w:rPr>
              <w:t xml:space="preserve"> I</w:t>
            </w:r>
            <w:r w:rsidRPr="00F137B3">
              <w:rPr>
                <w:rFonts w:eastAsia="Times New Roman" w:cstheme="minorHAnsi"/>
                <w:color w:val="000000"/>
                <w:kern w:val="0"/>
                <w:sz w:val="22"/>
              </w:rPr>
              <w:t>mpact?</w:t>
            </w:r>
          </w:p>
        </w:tc>
        <w:tc>
          <w:tcPr>
            <w:tcW w:w="3543" w:type="dxa"/>
            <w:tcBorders>
              <w:top w:val="dotted" w:sz="4" w:space="0" w:color="2E74B5" w:themeColor="accent1" w:themeShade="BF"/>
              <w:left w:val="nil"/>
              <w:bottom w:val="dotted" w:sz="4" w:space="0" w:color="2E74B5" w:themeColor="accent1" w:themeShade="BF"/>
              <w:right w:val="nil"/>
            </w:tcBorders>
            <w:vAlign w:val="center"/>
            <w:hideMark/>
          </w:tcPr>
          <w:p w14:paraId="019144F1" w14:textId="77777777" w:rsidR="005C302C" w:rsidRPr="00F137B3" w:rsidRDefault="005C302C" w:rsidP="00B55975">
            <w:pPr>
              <w:spacing w:after="0"/>
              <w:jc w:val="center"/>
              <w:rPr>
                <w:rFonts w:eastAsia="Times New Roman" w:cstheme="minorHAnsi"/>
                <w:color w:val="000000"/>
                <w:kern w:val="0"/>
                <w:sz w:val="22"/>
              </w:rPr>
            </w:pPr>
            <w:r w:rsidRPr="00F137B3">
              <w:rPr>
                <w:rFonts w:eastAsia="Times New Roman" w:cstheme="minorHAnsi"/>
                <w:color w:val="000000"/>
                <w:kern w:val="0"/>
                <w:sz w:val="22"/>
              </w:rPr>
              <w:t>Yes</w:t>
            </w:r>
          </w:p>
        </w:tc>
        <w:tc>
          <w:tcPr>
            <w:tcW w:w="3692" w:type="dxa"/>
            <w:tcBorders>
              <w:top w:val="dotted" w:sz="4" w:space="0" w:color="2E74B5" w:themeColor="accent1" w:themeShade="BF"/>
              <w:left w:val="nil"/>
              <w:bottom w:val="dotted" w:sz="4" w:space="0" w:color="2E74B5" w:themeColor="accent1" w:themeShade="BF"/>
              <w:right w:val="nil"/>
            </w:tcBorders>
            <w:vAlign w:val="center"/>
            <w:hideMark/>
          </w:tcPr>
          <w:p w14:paraId="3D0E7C09" w14:textId="66DB89B0" w:rsidR="005C302C" w:rsidRPr="00F137B3" w:rsidRDefault="005C302C" w:rsidP="00B55975">
            <w:pPr>
              <w:spacing w:after="0"/>
              <w:jc w:val="center"/>
              <w:rPr>
                <w:rFonts w:eastAsia="Times New Roman" w:cstheme="minorHAnsi"/>
                <w:color w:val="000000"/>
                <w:kern w:val="0"/>
                <w:sz w:val="22"/>
              </w:rPr>
            </w:pPr>
            <w:r w:rsidRPr="00F137B3">
              <w:rPr>
                <w:rFonts w:eastAsia="Times New Roman" w:cstheme="minorHAnsi"/>
                <w:color w:val="000000"/>
                <w:kern w:val="0"/>
                <w:sz w:val="22"/>
              </w:rPr>
              <w:t>No</w:t>
            </w:r>
          </w:p>
        </w:tc>
      </w:tr>
      <w:tr w:rsidR="002944BF" w:rsidRPr="00F137B3" w14:paraId="1CB4DCA2" w14:textId="77777777" w:rsidTr="002944BF">
        <w:trPr>
          <w:trHeight w:val="710"/>
          <w:jc w:val="center"/>
        </w:trPr>
        <w:tc>
          <w:tcPr>
            <w:tcW w:w="2250" w:type="dxa"/>
            <w:tcBorders>
              <w:top w:val="dotted" w:sz="4" w:space="0" w:color="2E74B5" w:themeColor="accent1" w:themeShade="BF"/>
              <w:left w:val="nil"/>
              <w:bottom w:val="single" w:sz="12" w:space="0" w:color="2E74B5" w:themeColor="accent1" w:themeShade="BF"/>
              <w:right w:val="nil"/>
            </w:tcBorders>
            <w:vAlign w:val="center"/>
            <w:hideMark/>
          </w:tcPr>
          <w:p w14:paraId="30A892F5" w14:textId="77777777" w:rsidR="005C302C" w:rsidRPr="00F137B3" w:rsidRDefault="005C302C" w:rsidP="00B55975">
            <w:pPr>
              <w:spacing w:after="0"/>
              <w:jc w:val="center"/>
              <w:rPr>
                <w:rFonts w:eastAsia="Times New Roman" w:cstheme="minorHAnsi"/>
                <w:color w:val="000000"/>
                <w:kern w:val="0"/>
                <w:sz w:val="22"/>
              </w:rPr>
            </w:pPr>
            <w:r w:rsidRPr="00F137B3">
              <w:rPr>
                <w:rFonts w:eastAsia="Times New Roman" w:cstheme="minorHAnsi"/>
                <w:color w:val="000000"/>
                <w:kern w:val="0"/>
                <w:sz w:val="22"/>
              </w:rPr>
              <w:t>What It Shows</w:t>
            </w:r>
          </w:p>
        </w:tc>
        <w:tc>
          <w:tcPr>
            <w:tcW w:w="3543" w:type="dxa"/>
            <w:tcBorders>
              <w:top w:val="dotted" w:sz="4" w:space="0" w:color="2E74B5" w:themeColor="accent1" w:themeShade="BF"/>
              <w:left w:val="nil"/>
              <w:bottom w:val="single" w:sz="12" w:space="0" w:color="2E74B5" w:themeColor="accent1" w:themeShade="BF"/>
              <w:right w:val="nil"/>
            </w:tcBorders>
            <w:vAlign w:val="center"/>
            <w:hideMark/>
          </w:tcPr>
          <w:p w14:paraId="4E1A80C4" w14:textId="77777777" w:rsidR="005C302C" w:rsidRPr="00F137B3" w:rsidRDefault="005C302C">
            <w:pPr>
              <w:pStyle w:val="ListParagraph"/>
              <w:numPr>
                <w:ilvl w:val="2"/>
                <w:numId w:val="16"/>
              </w:numPr>
              <w:spacing w:line="276" w:lineRule="auto"/>
              <w:ind w:left="248" w:hanging="201"/>
              <w:rPr>
                <w:rFonts w:asciiTheme="minorHAnsi" w:eastAsia="Malgun Gothic" w:hAnsiTheme="minorHAnsi" w:cstheme="minorHAnsi"/>
                <w:color w:val="000000"/>
                <w:sz w:val="22"/>
                <w:szCs w:val="22"/>
              </w:rPr>
            </w:pPr>
            <w:r w:rsidRPr="00F137B3">
              <w:rPr>
                <w:rFonts w:asciiTheme="minorHAnsi" w:hAnsiTheme="minorHAnsi" w:cstheme="minorHAnsi"/>
                <w:color w:val="000000"/>
                <w:sz w:val="22"/>
                <w:szCs w:val="22"/>
                <w:lang w:eastAsia="zh-CN"/>
              </w:rPr>
              <w:t>Profitability after interest cost</w:t>
            </w:r>
          </w:p>
          <w:p w14:paraId="69CACF25" w14:textId="1C9696B2" w:rsidR="005C302C" w:rsidRPr="00F137B3" w:rsidRDefault="005C302C" w:rsidP="00B55975">
            <w:pPr>
              <w:pStyle w:val="ListParagraph"/>
              <w:spacing w:line="276" w:lineRule="auto"/>
              <w:ind w:left="248"/>
              <w:rPr>
                <w:rFonts w:asciiTheme="minorHAnsi" w:eastAsia="Malgun Gothic" w:hAnsiTheme="minorHAnsi" w:cstheme="minorHAnsi"/>
                <w:color w:val="000000"/>
                <w:sz w:val="22"/>
                <w:szCs w:val="22"/>
              </w:rPr>
            </w:pPr>
          </w:p>
        </w:tc>
        <w:tc>
          <w:tcPr>
            <w:tcW w:w="3692" w:type="dxa"/>
            <w:tcBorders>
              <w:top w:val="dotted" w:sz="4" w:space="0" w:color="2E74B5" w:themeColor="accent1" w:themeShade="BF"/>
              <w:left w:val="nil"/>
              <w:bottom w:val="single" w:sz="12" w:space="0" w:color="2E74B5" w:themeColor="accent1" w:themeShade="BF"/>
              <w:right w:val="nil"/>
            </w:tcBorders>
            <w:vAlign w:val="center"/>
            <w:hideMark/>
          </w:tcPr>
          <w:p w14:paraId="2479A685" w14:textId="05C3B675" w:rsidR="005C302C" w:rsidRPr="00F137B3" w:rsidRDefault="005C302C">
            <w:pPr>
              <w:pStyle w:val="ListParagraph"/>
              <w:numPr>
                <w:ilvl w:val="2"/>
                <w:numId w:val="16"/>
              </w:numPr>
              <w:spacing w:line="276" w:lineRule="auto"/>
              <w:ind w:left="113" w:hanging="149"/>
              <w:rPr>
                <w:rFonts w:asciiTheme="minorHAnsi" w:eastAsia="Malgun Gothic" w:hAnsiTheme="minorHAnsi" w:cstheme="minorHAnsi"/>
                <w:sz w:val="22"/>
                <w:szCs w:val="22"/>
              </w:rPr>
            </w:pPr>
            <w:r w:rsidRPr="00F137B3">
              <w:rPr>
                <w:rFonts w:asciiTheme="minorHAnsi" w:hAnsiTheme="minorHAnsi" w:cstheme="minorHAnsi"/>
                <w:color w:val="000000"/>
                <w:sz w:val="22"/>
                <w:szCs w:val="22"/>
                <w:lang w:eastAsia="zh-CN"/>
              </w:rPr>
              <w:t>Asset return from operations only before financing effects</w:t>
            </w:r>
          </w:p>
          <w:p w14:paraId="69F5FB41" w14:textId="581FF212" w:rsidR="005C302C" w:rsidRPr="00F137B3" w:rsidRDefault="005C302C" w:rsidP="00B55975">
            <w:pPr>
              <w:pStyle w:val="ListParagraph"/>
              <w:spacing w:line="276" w:lineRule="auto"/>
              <w:ind w:left="113"/>
              <w:rPr>
                <w:rFonts w:asciiTheme="minorHAnsi" w:eastAsia="Malgun Gothic" w:hAnsiTheme="minorHAnsi" w:cstheme="minorHAnsi"/>
                <w:sz w:val="22"/>
                <w:szCs w:val="22"/>
              </w:rPr>
            </w:pPr>
          </w:p>
        </w:tc>
      </w:tr>
    </w:tbl>
    <w:p w14:paraId="2FE2C360" w14:textId="77777777" w:rsidR="00942441" w:rsidRPr="00F137B3" w:rsidRDefault="00942441" w:rsidP="00B55975">
      <w:pPr>
        <w:pStyle w:val="NormalWeb"/>
        <w:spacing w:before="0" w:beforeAutospacing="0" w:after="0" w:afterAutospacing="0" w:line="276" w:lineRule="auto"/>
        <w:ind w:left="720"/>
        <w:rPr>
          <w:rFonts w:asciiTheme="minorHAnsi" w:hAnsiTheme="minorHAnsi" w:cstheme="minorHAnsi"/>
        </w:rPr>
      </w:pPr>
    </w:p>
    <w:p w14:paraId="17AA72A4" w14:textId="1BF16B84" w:rsidR="002944BF" w:rsidRPr="00F137B3" w:rsidRDefault="00956E15" w:rsidP="00B55975">
      <w:pPr>
        <w:pStyle w:val="NormalWeb"/>
        <w:spacing w:before="0" w:beforeAutospacing="0" w:after="0" w:afterAutospacing="0" w:line="276" w:lineRule="auto"/>
        <w:rPr>
          <w:rFonts w:asciiTheme="minorHAnsi" w:hAnsiTheme="minorHAnsi" w:cstheme="minorHAnsi"/>
        </w:rPr>
      </w:pPr>
      <w:r w:rsidRPr="00F137B3">
        <w:rPr>
          <w:noProof/>
        </w:rPr>
        <mc:AlternateContent>
          <mc:Choice Requires="wpg">
            <w:drawing>
              <wp:anchor distT="0" distB="0" distL="114300" distR="114300" simplePos="0" relativeHeight="251719680" behindDoc="0" locked="0" layoutInCell="1" allowOverlap="1" wp14:anchorId="20C631F5" wp14:editId="12EA80E0">
                <wp:simplePos x="0" y="0"/>
                <wp:positionH relativeFrom="column">
                  <wp:posOffset>4425950</wp:posOffset>
                </wp:positionH>
                <wp:positionV relativeFrom="paragraph">
                  <wp:posOffset>279400</wp:posOffset>
                </wp:positionV>
                <wp:extent cx="1778000" cy="1739900"/>
                <wp:effectExtent l="0" t="0" r="0" b="0"/>
                <wp:wrapThrough wrapText="bothSides">
                  <wp:wrapPolygon edited="0">
                    <wp:start x="0" y="0"/>
                    <wp:lineTo x="0" y="21285"/>
                    <wp:lineTo x="21291" y="21285"/>
                    <wp:lineTo x="21291" y="0"/>
                    <wp:lineTo x="0" y="0"/>
                  </wp:wrapPolygon>
                </wp:wrapThrough>
                <wp:docPr id="1239119984" name="Group 1"/>
                <wp:cNvGraphicFramePr/>
                <a:graphic xmlns:a="http://schemas.openxmlformats.org/drawingml/2006/main">
                  <a:graphicData uri="http://schemas.microsoft.com/office/word/2010/wordprocessingGroup">
                    <wpg:wgp>
                      <wpg:cNvGrpSpPr/>
                      <wpg:grpSpPr>
                        <a:xfrm>
                          <a:off x="0" y="0"/>
                          <a:ext cx="1778000" cy="1739900"/>
                          <a:chOff x="0" y="0"/>
                          <a:chExt cx="1917700" cy="1801495"/>
                        </a:xfrm>
                      </wpg:grpSpPr>
                      <pic:pic xmlns:pic="http://schemas.openxmlformats.org/drawingml/2006/picture">
                        <pic:nvPicPr>
                          <pic:cNvPr id="434040092" name="Picture 1" descr="A screenshot of a computer&#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17065" cy="888365"/>
                          </a:xfrm>
                          <a:prstGeom prst="rect">
                            <a:avLst/>
                          </a:prstGeom>
                        </pic:spPr>
                      </pic:pic>
                      <pic:pic xmlns:pic="http://schemas.openxmlformats.org/drawingml/2006/picture">
                        <pic:nvPicPr>
                          <pic:cNvPr id="361278184" name="Picture 1" descr="A screenshot of a computer scree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908050"/>
                            <a:ext cx="1917700" cy="893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360FD" id="Group 1" o:spid="_x0000_s1026" style="position:absolute;margin-left:348.5pt;margin-top:22pt;width:140pt;height:137pt;z-index:251719680;mso-width-relative:margin;mso-height-relative:margin" coordsize="19177,18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">
                <v:shape id="Picture 1" o:spid="_x0000_s1027" type="#_x0000_t75" alt="A screenshot of a computer&#10;&#10;AI-generated content may be incorrect." style="position:absolute;width:19170;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">
                  <v:imagedata r:id="rId17" o:title="A screenshot of a computer&#10;&#10;AI-generated content may be incorrect"/>
                </v:shape>
                <v:shape id="Picture 1" o:spid="_x0000_s1028" type="#_x0000_t75" alt="A screenshot of a computer screen&#10;&#10;AI-generated content may be incorrect." style="position:absolute;top:9080;width:19177;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">
                  <v:imagedata r:id="rId18" o:title="A screenshot of a computer screen&#10;&#10;AI-generated content may be incorrect"/>
                </v:shape>
                <w10:wrap type="through"/>
              </v:group>
            </w:pict>
          </mc:Fallback>
        </mc:AlternateContent>
      </w:r>
      <w:r w:rsidR="00942441" w:rsidRPr="00F137B3">
        <w:rPr>
          <w:rFonts w:asciiTheme="minorHAnsi" w:hAnsiTheme="minorHAnsi" w:cstheme="minorHAnsi"/>
          <w:b/>
          <w:bCs/>
        </w:rPr>
        <w:t>Illustration</w:t>
      </w:r>
      <w:r w:rsidR="00942441" w:rsidRPr="00F137B3">
        <w:rPr>
          <w:rFonts w:asciiTheme="minorHAnsi" w:hAnsiTheme="minorHAnsi" w:cstheme="minorHAnsi"/>
        </w:rPr>
        <w:t>: How de-levering NI removes the effects of capital structure:</w:t>
      </w:r>
    </w:p>
    <w:tbl>
      <w:tblPr>
        <w:tblW w:w="5760"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tblLook w:val="04A0" w:firstRow="1" w:lastRow="0" w:firstColumn="1" w:lastColumn="0" w:noHBand="0" w:noVBand="1"/>
      </w:tblPr>
      <w:tblGrid>
        <w:gridCol w:w="2780"/>
        <w:gridCol w:w="1350"/>
        <w:gridCol w:w="1630"/>
      </w:tblGrid>
      <w:tr w:rsidR="00B55975" w:rsidRPr="00F137B3" w14:paraId="07CED16A" w14:textId="77777777" w:rsidTr="00956E15">
        <w:trPr>
          <w:trHeight w:val="268"/>
        </w:trPr>
        <w:tc>
          <w:tcPr>
            <w:tcW w:w="2780" w:type="dxa"/>
            <w:tcBorders>
              <w:top w:val="single" w:sz="12" w:space="0" w:color="2E74B5" w:themeColor="accent1" w:themeShade="BF"/>
              <w:left w:val="nil"/>
              <w:bottom w:val="single" w:sz="8" w:space="0" w:color="2E74B5" w:themeColor="accent1" w:themeShade="BF"/>
              <w:right w:val="nil"/>
            </w:tcBorders>
            <w:shd w:val="clear" w:color="000000" w:fill="FFFFFF"/>
            <w:noWrap/>
            <w:hideMark/>
          </w:tcPr>
          <w:p w14:paraId="5CDE86AF" w14:textId="77777777" w:rsidR="002944BF" w:rsidRPr="00F137B3" w:rsidRDefault="002944BF" w:rsidP="003250BE">
            <w:pPr>
              <w:widowControl/>
              <w:spacing w:after="0"/>
              <w:rPr>
                <w:rFonts w:eastAsia="Times New Roman" w:cstheme="minorHAnsi"/>
                <w:color w:val="000000"/>
                <w:kern w:val="0"/>
                <w:sz w:val="22"/>
              </w:rPr>
            </w:pPr>
            <w:r w:rsidRPr="00F137B3">
              <w:rPr>
                <w:rFonts w:eastAsia="Times New Roman" w:cstheme="minorHAnsi"/>
                <w:color w:val="000000"/>
                <w:kern w:val="0"/>
                <w:sz w:val="22"/>
              </w:rPr>
              <w:t> </w:t>
            </w:r>
          </w:p>
        </w:tc>
        <w:tc>
          <w:tcPr>
            <w:tcW w:w="1350" w:type="dxa"/>
            <w:tcBorders>
              <w:top w:val="single" w:sz="12" w:space="0" w:color="2E74B5" w:themeColor="accent1" w:themeShade="BF"/>
              <w:left w:val="nil"/>
              <w:bottom w:val="single" w:sz="8" w:space="0" w:color="2E74B5" w:themeColor="accent1" w:themeShade="BF"/>
              <w:right w:val="nil"/>
            </w:tcBorders>
            <w:shd w:val="clear" w:color="000000" w:fill="FFFFFF"/>
            <w:hideMark/>
          </w:tcPr>
          <w:p w14:paraId="5FE1DC9C" w14:textId="77777777" w:rsidR="002944BF" w:rsidRPr="00F137B3" w:rsidRDefault="002944BF" w:rsidP="00B55975">
            <w:pPr>
              <w:widowControl/>
              <w:spacing w:after="0"/>
              <w:jc w:val="right"/>
              <w:rPr>
                <w:rFonts w:eastAsia="Times New Roman" w:cstheme="minorHAnsi"/>
                <w:color w:val="000000"/>
                <w:kern w:val="0"/>
                <w:sz w:val="22"/>
              </w:rPr>
            </w:pPr>
            <w:r w:rsidRPr="00F137B3">
              <w:rPr>
                <w:rFonts w:eastAsia="Times New Roman" w:cstheme="minorHAnsi"/>
                <w:color w:val="000000"/>
                <w:kern w:val="0"/>
                <w:sz w:val="22"/>
              </w:rPr>
              <w:t>No debt</w:t>
            </w:r>
          </w:p>
        </w:tc>
        <w:tc>
          <w:tcPr>
            <w:tcW w:w="1630" w:type="dxa"/>
            <w:tcBorders>
              <w:top w:val="single" w:sz="12" w:space="0" w:color="2E74B5" w:themeColor="accent1" w:themeShade="BF"/>
              <w:left w:val="nil"/>
              <w:bottom w:val="single" w:sz="8" w:space="0" w:color="2E74B5" w:themeColor="accent1" w:themeShade="BF"/>
              <w:right w:val="nil"/>
            </w:tcBorders>
            <w:shd w:val="clear" w:color="000000" w:fill="FFFFFF"/>
            <w:hideMark/>
          </w:tcPr>
          <w:p w14:paraId="76D9423B" w14:textId="77777777" w:rsidR="002944BF" w:rsidRPr="00F137B3" w:rsidRDefault="002944BF" w:rsidP="00B55975">
            <w:pPr>
              <w:widowControl/>
              <w:spacing w:after="0"/>
              <w:jc w:val="right"/>
              <w:rPr>
                <w:rFonts w:eastAsia="Times New Roman" w:cstheme="minorHAnsi"/>
                <w:color w:val="000000"/>
                <w:kern w:val="0"/>
                <w:sz w:val="22"/>
              </w:rPr>
            </w:pPr>
            <w:r w:rsidRPr="00F137B3">
              <w:rPr>
                <w:rFonts w:eastAsia="Times New Roman" w:cstheme="minorHAnsi"/>
                <w:color w:val="000000"/>
                <w:kern w:val="0"/>
                <w:sz w:val="22"/>
              </w:rPr>
              <w:t>Some debt</w:t>
            </w:r>
          </w:p>
        </w:tc>
      </w:tr>
      <w:tr w:rsidR="002944BF" w:rsidRPr="00F137B3" w14:paraId="708383BD" w14:textId="77777777" w:rsidTr="00956E15">
        <w:trPr>
          <w:trHeight w:val="330"/>
        </w:trPr>
        <w:tc>
          <w:tcPr>
            <w:tcW w:w="2780" w:type="dxa"/>
            <w:tcBorders>
              <w:top w:val="single" w:sz="8" w:space="0" w:color="2E74B5" w:themeColor="accent1" w:themeShade="BF"/>
            </w:tcBorders>
            <w:shd w:val="clear" w:color="000000" w:fill="FFFFFF"/>
            <w:noWrap/>
            <w:vAlign w:val="bottom"/>
            <w:hideMark/>
          </w:tcPr>
          <w:p w14:paraId="24448C47" w14:textId="77777777" w:rsidR="002944BF" w:rsidRPr="00F137B3" w:rsidRDefault="002944BF" w:rsidP="00B55975">
            <w:pPr>
              <w:widowControl/>
              <w:spacing w:after="0"/>
              <w:rPr>
                <w:rFonts w:eastAsia="Times New Roman" w:cstheme="minorHAnsi"/>
                <w:color w:val="000000"/>
                <w:kern w:val="0"/>
                <w:sz w:val="22"/>
              </w:rPr>
            </w:pPr>
            <w:r w:rsidRPr="00F137B3">
              <w:rPr>
                <w:rFonts w:eastAsia="Times New Roman" w:cstheme="minorHAnsi"/>
                <w:color w:val="000000"/>
                <w:kern w:val="0"/>
                <w:sz w:val="22"/>
              </w:rPr>
              <w:t>Pretax, pre-interest income</w:t>
            </w:r>
          </w:p>
        </w:tc>
        <w:tc>
          <w:tcPr>
            <w:tcW w:w="1350" w:type="dxa"/>
            <w:tcBorders>
              <w:top w:val="single" w:sz="8" w:space="0" w:color="2E74B5" w:themeColor="accent1" w:themeShade="BF"/>
            </w:tcBorders>
            <w:shd w:val="clear" w:color="000000" w:fill="FFFFFF"/>
            <w:vAlign w:val="bottom"/>
            <w:hideMark/>
          </w:tcPr>
          <w:p w14:paraId="74C63F2E" w14:textId="77777777" w:rsidR="002944BF" w:rsidRPr="00F137B3" w:rsidRDefault="002944BF" w:rsidP="00B55975">
            <w:pPr>
              <w:widowControl/>
              <w:spacing w:after="0"/>
              <w:jc w:val="right"/>
              <w:rPr>
                <w:rFonts w:eastAsia="Times New Roman" w:cstheme="minorHAnsi"/>
                <w:color w:val="000000"/>
                <w:kern w:val="0"/>
                <w:sz w:val="22"/>
              </w:rPr>
            </w:pPr>
            <w:r w:rsidRPr="00F137B3">
              <w:rPr>
                <w:rFonts w:eastAsia="Times New Roman" w:cstheme="minorHAnsi"/>
                <w:color w:val="000000"/>
                <w:kern w:val="0"/>
                <w:sz w:val="22"/>
              </w:rPr>
              <w:t xml:space="preserve">$300 </w:t>
            </w:r>
          </w:p>
        </w:tc>
        <w:tc>
          <w:tcPr>
            <w:tcW w:w="1630" w:type="dxa"/>
            <w:tcBorders>
              <w:top w:val="single" w:sz="8" w:space="0" w:color="2E74B5" w:themeColor="accent1" w:themeShade="BF"/>
            </w:tcBorders>
            <w:shd w:val="clear" w:color="000000" w:fill="FFFFFF"/>
            <w:vAlign w:val="bottom"/>
            <w:hideMark/>
          </w:tcPr>
          <w:p w14:paraId="7472BB2C" w14:textId="77777777" w:rsidR="002944BF" w:rsidRPr="00F137B3" w:rsidRDefault="002944BF" w:rsidP="00B55975">
            <w:pPr>
              <w:widowControl/>
              <w:spacing w:after="0"/>
              <w:jc w:val="right"/>
              <w:rPr>
                <w:rFonts w:eastAsia="Times New Roman" w:cstheme="minorHAnsi"/>
                <w:color w:val="000000"/>
                <w:kern w:val="0"/>
                <w:sz w:val="22"/>
              </w:rPr>
            </w:pPr>
            <w:r w:rsidRPr="00F137B3">
              <w:rPr>
                <w:rFonts w:eastAsia="Times New Roman" w:cstheme="minorHAnsi"/>
                <w:color w:val="000000"/>
                <w:kern w:val="0"/>
                <w:sz w:val="22"/>
              </w:rPr>
              <w:t xml:space="preserve">$300 </w:t>
            </w:r>
          </w:p>
        </w:tc>
      </w:tr>
      <w:tr w:rsidR="002944BF" w:rsidRPr="00F137B3" w14:paraId="25C61265" w14:textId="77777777" w:rsidTr="00956E15">
        <w:trPr>
          <w:trHeight w:val="330"/>
        </w:trPr>
        <w:tc>
          <w:tcPr>
            <w:tcW w:w="2780" w:type="dxa"/>
            <w:shd w:val="clear" w:color="000000" w:fill="FFFFFF"/>
            <w:noWrap/>
            <w:vAlign w:val="bottom"/>
            <w:hideMark/>
          </w:tcPr>
          <w:p w14:paraId="0061D423" w14:textId="77777777" w:rsidR="002944BF" w:rsidRPr="00F137B3" w:rsidRDefault="002944BF" w:rsidP="003250BE">
            <w:pPr>
              <w:widowControl/>
              <w:tabs>
                <w:tab w:val="left" w:pos="220"/>
              </w:tabs>
              <w:spacing w:after="0"/>
              <w:rPr>
                <w:rFonts w:eastAsia="Times New Roman" w:cstheme="minorHAnsi"/>
                <w:color w:val="000000"/>
                <w:kern w:val="0"/>
                <w:sz w:val="22"/>
              </w:rPr>
            </w:pPr>
            <w:r w:rsidRPr="00F137B3">
              <w:rPr>
                <w:rFonts w:eastAsia="Times New Roman" w:cstheme="minorHAnsi"/>
                <w:color w:val="000000"/>
                <w:kern w:val="0"/>
                <w:sz w:val="22"/>
              </w:rPr>
              <w:t>Interest expense</w:t>
            </w:r>
          </w:p>
        </w:tc>
        <w:tc>
          <w:tcPr>
            <w:tcW w:w="1350" w:type="dxa"/>
            <w:shd w:val="clear" w:color="000000" w:fill="FFFFFF"/>
            <w:vAlign w:val="bottom"/>
            <w:hideMark/>
          </w:tcPr>
          <w:p w14:paraId="4413FA89" w14:textId="77777777" w:rsidR="002944BF" w:rsidRPr="00F137B3" w:rsidRDefault="002944BF" w:rsidP="00B55975">
            <w:pPr>
              <w:widowControl/>
              <w:spacing w:after="0"/>
              <w:jc w:val="right"/>
              <w:rPr>
                <w:rFonts w:eastAsia="Times New Roman" w:cstheme="minorHAnsi"/>
                <w:color w:val="000000"/>
                <w:kern w:val="0"/>
                <w:sz w:val="22"/>
              </w:rPr>
            </w:pPr>
            <w:r w:rsidRPr="00F137B3">
              <w:rPr>
                <w:rFonts w:eastAsia="Times New Roman" w:cstheme="minorHAnsi"/>
                <w:color w:val="000000"/>
                <w:kern w:val="0"/>
                <w:sz w:val="22"/>
              </w:rPr>
              <w:t>0</w:t>
            </w:r>
          </w:p>
        </w:tc>
        <w:tc>
          <w:tcPr>
            <w:tcW w:w="1630" w:type="dxa"/>
            <w:shd w:val="clear" w:color="000000" w:fill="FFFFFF"/>
            <w:vAlign w:val="bottom"/>
            <w:hideMark/>
          </w:tcPr>
          <w:p w14:paraId="4D7F3FF9" w14:textId="6772B95E" w:rsidR="002944BF" w:rsidRPr="00F137B3" w:rsidRDefault="0098255C" w:rsidP="00B55975">
            <w:pPr>
              <w:widowControl/>
              <w:spacing w:after="0"/>
              <w:jc w:val="right"/>
              <w:rPr>
                <w:rFonts w:cstheme="minorHAnsi"/>
                <w:color w:val="000000"/>
                <w:kern w:val="0"/>
                <w:sz w:val="22"/>
                <w:lang w:eastAsia="ko-KR"/>
              </w:rPr>
            </w:pPr>
            <w:r w:rsidRPr="00F137B3">
              <w:rPr>
                <w:rFonts w:cstheme="minorHAnsi"/>
                <w:color w:val="000000"/>
                <w:kern w:val="0"/>
                <w:sz w:val="22"/>
                <w:lang w:eastAsia="ko-KR"/>
              </w:rPr>
              <w:t>(</w:t>
            </w:r>
            <w:r w:rsidR="002944BF" w:rsidRPr="00F137B3">
              <w:rPr>
                <w:rFonts w:eastAsia="Times New Roman" w:cstheme="minorHAnsi"/>
                <w:color w:val="000000"/>
                <w:kern w:val="0"/>
                <w:sz w:val="22"/>
              </w:rPr>
              <w:t>50</w:t>
            </w:r>
            <w:r w:rsidRPr="00F137B3">
              <w:rPr>
                <w:rFonts w:cstheme="minorHAnsi"/>
                <w:color w:val="000000"/>
                <w:kern w:val="0"/>
                <w:sz w:val="22"/>
                <w:lang w:eastAsia="ko-KR"/>
              </w:rPr>
              <w:t>)</w:t>
            </w:r>
          </w:p>
        </w:tc>
      </w:tr>
      <w:tr w:rsidR="002944BF" w:rsidRPr="00F137B3" w14:paraId="5897F2D6" w14:textId="77777777" w:rsidTr="00956E15">
        <w:trPr>
          <w:trHeight w:val="330"/>
        </w:trPr>
        <w:tc>
          <w:tcPr>
            <w:tcW w:w="2780" w:type="dxa"/>
            <w:tcBorders>
              <w:bottom w:val="single" w:sz="6" w:space="0" w:color="FFFFFF"/>
            </w:tcBorders>
            <w:shd w:val="clear" w:color="000000" w:fill="FFFFFF"/>
            <w:noWrap/>
            <w:vAlign w:val="bottom"/>
            <w:hideMark/>
          </w:tcPr>
          <w:p w14:paraId="3ABC657D" w14:textId="77777777" w:rsidR="002944BF" w:rsidRPr="00F137B3" w:rsidRDefault="002944BF" w:rsidP="00B55975">
            <w:pPr>
              <w:widowControl/>
              <w:spacing w:after="0"/>
              <w:rPr>
                <w:rFonts w:eastAsia="Times New Roman" w:cstheme="minorHAnsi"/>
                <w:color w:val="000000"/>
                <w:kern w:val="0"/>
                <w:sz w:val="22"/>
              </w:rPr>
            </w:pPr>
            <w:r w:rsidRPr="00F137B3">
              <w:rPr>
                <w:rFonts w:eastAsia="Times New Roman" w:cstheme="minorHAnsi"/>
                <w:color w:val="000000"/>
                <w:kern w:val="0"/>
                <w:sz w:val="22"/>
              </w:rPr>
              <w:t>Pretax income</w:t>
            </w:r>
          </w:p>
        </w:tc>
        <w:tc>
          <w:tcPr>
            <w:tcW w:w="1350" w:type="dxa"/>
            <w:tcBorders>
              <w:bottom w:val="single" w:sz="6" w:space="0" w:color="FFFFFF"/>
            </w:tcBorders>
            <w:shd w:val="clear" w:color="000000" w:fill="FFFFFF"/>
            <w:vAlign w:val="bottom"/>
            <w:hideMark/>
          </w:tcPr>
          <w:p w14:paraId="688E3A1C" w14:textId="77777777" w:rsidR="002944BF" w:rsidRPr="00F137B3" w:rsidRDefault="002944BF" w:rsidP="00B55975">
            <w:pPr>
              <w:widowControl/>
              <w:spacing w:after="0"/>
              <w:jc w:val="right"/>
              <w:rPr>
                <w:rFonts w:eastAsia="Times New Roman" w:cstheme="minorHAnsi"/>
                <w:color w:val="000000"/>
                <w:kern w:val="0"/>
                <w:sz w:val="22"/>
              </w:rPr>
            </w:pPr>
            <w:r w:rsidRPr="00F137B3">
              <w:rPr>
                <w:rFonts w:eastAsia="Times New Roman" w:cstheme="minorHAnsi"/>
                <w:color w:val="000000"/>
                <w:kern w:val="0"/>
                <w:sz w:val="22"/>
              </w:rPr>
              <w:t>300</w:t>
            </w:r>
          </w:p>
        </w:tc>
        <w:tc>
          <w:tcPr>
            <w:tcW w:w="1630" w:type="dxa"/>
            <w:tcBorders>
              <w:bottom w:val="single" w:sz="6" w:space="0" w:color="FFFFFF"/>
            </w:tcBorders>
            <w:shd w:val="clear" w:color="000000" w:fill="FFFFFF"/>
            <w:vAlign w:val="bottom"/>
            <w:hideMark/>
          </w:tcPr>
          <w:p w14:paraId="33582BE0" w14:textId="77777777" w:rsidR="002944BF" w:rsidRPr="00F137B3" w:rsidRDefault="002944BF" w:rsidP="00B55975">
            <w:pPr>
              <w:widowControl/>
              <w:spacing w:after="0"/>
              <w:jc w:val="right"/>
              <w:rPr>
                <w:rFonts w:eastAsia="Times New Roman" w:cstheme="minorHAnsi"/>
                <w:color w:val="000000"/>
                <w:kern w:val="0"/>
                <w:sz w:val="22"/>
              </w:rPr>
            </w:pPr>
            <w:r w:rsidRPr="00F137B3">
              <w:rPr>
                <w:rFonts w:eastAsia="Times New Roman" w:cstheme="minorHAnsi"/>
                <w:color w:val="000000"/>
                <w:kern w:val="0"/>
                <w:sz w:val="22"/>
              </w:rPr>
              <w:t>250</w:t>
            </w:r>
          </w:p>
        </w:tc>
      </w:tr>
      <w:tr w:rsidR="002944BF" w:rsidRPr="00F137B3" w14:paraId="16EA4B7A" w14:textId="77777777" w:rsidTr="00956E15">
        <w:trPr>
          <w:trHeight w:val="330"/>
        </w:trPr>
        <w:tc>
          <w:tcPr>
            <w:tcW w:w="2780" w:type="dxa"/>
            <w:tcBorders>
              <w:top w:val="single" w:sz="6" w:space="0" w:color="FFFFFF"/>
              <w:bottom w:val="dotted" w:sz="4" w:space="0" w:color="2E74B5" w:themeColor="accent1" w:themeShade="BF"/>
            </w:tcBorders>
            <w:shd w:val="clear" w:color="000000" w:fill="FFFFFF"/>
            <w:noWrap/>
            <w:vAlign w:val="bottom"/>
            <w:hideMark/>
          </w:tcPr>
          <w:p w14:paraId="584BDA00" w14:textId="77777777" w:rsidR="002944BF" w:rsidRPr="00F137B3" w:rsidRDefault="002944BF" w:rsidP="00B55975">
            <w:pPr>
              <w:widowControl/>
              <w:spacing w:after="0"/>
              <w:rPr>
                <w:rFonts w:eastAsia="Times New Roman" w:cstheme="minorHAnsi"/>
                <w:color w:val="000000"/>
                <w:kern w:val="0"/>
                <w:sz w:val="22"/>
              </w:rPr>
            </w:pPr>
            <w:r w:rsidRPr="00F137B3">
              <w:rPr>
                <w:rFonts w:eastAsia="Times New Roman" w:cstheme="minorHAnsi"/>
                <w:color w:val="000000"/>
                <w:kern w:val="0"/>
                <w:sz w:val="22"/>
              </w:rPr>
              <w:t>Taxes (35%)</w:t>
            </w:r>
          </w:p>
        </w:tc>
        <w:tc>
          <w:tcPr>
            <w:tcW w:w="1350" w:type="dxa"/>
            <w:tcBorders>
              <w:top w:val="single" w:sz="6" w:space="0" w:color="FFFFFF"/>
              <w:bottom w:val="dotted" w:sz="4" w:space="0" w:color="2E74B5" w:themeColor="accent1" w:themeShade="BF"/>
            </w:tcBorders>
            <w:shd w:val="clear" w:color="000000" w:fill="FFFFFF"/>
            <w:vAlign w:val="bottom"/>
            <w:hideMark/>
          </w:tcPr>
          <w:p w14:paraId="70F71F2B" w14:textId="7092D267" w:rsidR="002944BF" w:rsidRPr="00F137B3" w:rsidRDefault="0098255C" w:rsidP="00B55975">
            <w:pPr>
              <w:widowControl/>
              <w:spacing w:after="0"/>
              <w:jc w:val="right"/>
              <w:rPr>
                <w:rFonts w:cstheme="minorHAnsi"/>
                <w:color w:val="000000"/>
                <w:kern w:val="0"/>
                <w:sz w:val="22"/>
                <w:lang w:eastAsia="ko-KR"/>
              </w:rPr>
            </w:pPr>
            <w:r w:rsidRPr="00F137B3">
              <w:rPr>
                <w:rFonts w:cstheme="minorHAnsi"/>
                <w:color w:val="000000"/>
                <w:kern w:val="0"/>
                <w:sz w:val="22"/>
                <w:lang w:eastAsia="ko-KR"/>
              </w:rPr>
              <w:t>(</w:t>
            </w:r>
            <w:r w:rsidR="002944BF" w:rsidRPr="00F137B3">
              <w:rPr>
                <w:rFonts w:eastAsia="Times New Roman" w:cstheme="minorHAnsi"/>
                <w:color w:val="000000"/>
                <w:kern w:val="0"/>
                <w:sz w:val="22"/>
              </w:rPr>
              <w:t>105</w:t>
            </w:r>
            <w:r w:rsidRPr="00F137B3">
              <w:rPr>
                <w:rFonts w:cstheme="minorHAnsi"/>
                <w:color w:val="000000"/>
                <w:kern w:val="0"/>
                <w:sz w:val="22"/>
                <w:lang w:eastAsia="ko-KR"/>
              </w:rPr>
              <w:t>)</w:t>
            </w:r>
          </w:p>
        </w:tc>
        <w:tc>
          <w:tcPr>
            <w:tcW w:w="1630" w:type="dxa"/>
            <w:tcBorders>
              <w:top w:val="single" w:sz="6" w:space="0" w:color="FFFFFF"/>
              <w:bottom w:val="dotted" w:sz="4" w:space="0" w:color="2E74B5" w:themeColor="accent1" w:themeShade="BF"/>
            </w:tcBorders>
            <w:shd w:val="clear" w:color="000000" w:fill="FFFFFF"/>
            <w:vAlign w:val="bottom"/>
            <w:hideMark/>
          </w:tcPr>
          <w:p w14:paraId="5373A769" w14:textId="2DA445A5" w:rsidR="002944BF" w:rsidRPr="00F137B3" w:rsidRDefault="0098255C" w:rsidP="00B55975">
            <w:pPr>
              <w:widowControl/>
              <w:spacing w:after="0"/>
              <w:jc w:val="right"/>
              <w:rPr>
                <w:rFonts w:cstheme="minorHAnsi"/>
                <w:color w:val="000000"/>
                <w:kern w:val="0"/>
                <w:sz w:val="22"/>
                <w:lang w:eastAsia="ko-KR"/>
              </w:rPr>
            </w:pPr>
            <w:r w:rsidRPr="00F137B3">
              <w:rPr>
                <w:rFonts w:cstheme="minorHAnsi"/>
                <w:color w:val="000000"/>
                <w:kern w:val="0"/>
                <w:sz w:val="22"/>
                <w:lang w:eastAsia="ko-KR"/>
              </w:rPr>
              <w:t>(</w:t>
            </w:r>
            <w:r w:rsidR="002944BF" w:rsidRPr="00F137B3">
              <w:rPr>
                <w:rFonts w:eastAsia="Times New Roman" w:cstheme="minorHAnsi"/>
                <w:color w:val="000000"/>
                <w:kern w:val="0"/>
                <w:sz w:val="22"/>
              </w:rPr>
              <w:t>87.5</w:t>
            </w:r>
            <w:r w:rsidRPr="00F137B3">
              <w:rPr>
                <w:rFonts w:cstheme="minorHAnsi"/>
                <w:color w:val="000000"/>
                <w:kern w:val="0"/>
                <w:sz w:val="22"/>
                <w:lang w:eastAsia="ko-KR"/>
              </w:rPr>
              <w:t>)</w:t>
            </w:r>
          </w:p>
        </w:tc>
      </w:tr>
      <w:tr w:rsidR="002944BF" w:rsidRPr="00F137B3" w14:paraId="732E8817" w14:textId="77777777" w:rsidTr="00956E15">
        <w:trPr>
          <w:trHeight w:val="330"/>
        </w:trPr>
        <w:tc>
          <w:tcPr>
            <w:tcW w:w="2780" w:type="dxa"/>
            <w:tcBorders>
              <w:top w:val="dotted" w:sz="4" w:space="0" w:color="2E74B5" w:themeColor="accent1" w:themeShade="BF"/>
              <w:bottom w:val="single" w:sz="8" w:space="0" w:color="2E74B5" w:themeColor="accent1" w:themeShade="BF"/>
            </w:tcBorders>
            <w:shd w:val="clear" w:color="000000" w:fill="FFFFFF"/>
            <w:noWrap/>
            <w:vAlign w:val="bottom"/>
            <w:hideMark/>
          </w:tcPr>
          <w:p w14:paraId="355E431D" w14:textId="77777777" w:rsidR="002944BF" w:rsidRPr="00F137B3" w:rsidRDefault="002944BF" w:rsidP="00B55975">
            <w:pPr>
              <w:widowControl/>
              <w:spacing w:after="0"/>
              <w:rPr>
                <w:rFonts w:eastAsia="Times New Roman" w:cstheme="minorHAnsi"/>
                <w:b/>
                <w:bCs/>
                <w:color w:val="000000"/>
                <w:kern w:val="0"/>
                <w:sz w:val="22"/>
              </w:rPr>
            </w:pPr>
            <w:r w:rsidRPr="00F137B3">
              <w:rPr>
                <w:rFonts w:eastAsia="Times New Roman" w:cstheme="minorHAnsi"/>
                <w:b/>
                <w:bCs/>
                <w:color w:val="000000"/>
                <w:kern w:val="0"/>
                <w:sz w:val="22"/>
              </w:rPr>
              <w:t>Net income</w:t>
            </w:r>
          </w:p>
        </w:tc>
        <w:tc>
          <w:tcPr>
            <w:tcW w:w="1350" w:type="dxa"/>
            <w:tcBorders>
              <w:top w:val="dotted" w:sz="4" w:space="0" w:color="2E74B5" w:themeColor="accent1" w:themeShade="BF"/>
              <w:bottom w:val="single" w:sz="8" w:space="0" w:color="2E74B5" w:themeColor="accent1" w:themeShade="BF"/>
            </w:tcBorders>
            <w:shd w:val="clear" w:color="000000" w:fill="FFFFFF"/>
            <w:vAlign w:val="bottom"/>
            <w:hideMark/>
          </w:tcPr>
          <w:p w14:paraId="7C41876C" w14:textId="77777777" w:rsidR="002944BF" w:rsidRPr="00F137B3" w:rsidRDefault="002944BF" w:rsidP="00B55975">
            <w:pPr>
              <w:widowControl/>
              <w:spacing w:after="0"/>
              <w:jc w:val="right"/>
              <w:rPr>
                <w:rFonts w:eastAsia="Times New Roman" w:cstheme="minorHAnsi"/>
                <w:b/>
                <w:bCs/>
                <w:color w:val="000000"/>
                <w:kern w:val="0"/>
                <w:sz w:val="22"/>
              </w:rPr>
            </w:pPr>
            <w:r w:rsidRPr="00F137B3">
              <w:rPr>
                <w:rFonts w:eastAsia="Times New Roman" w:cstheme="minorHAnsi"/>
                <w:b/>
                <w:bCs/>
                <w:color w:val="000000"/>
                <w:kern w:val="0"/>
                <w:sz w:val="22"/>
              </w:rPr>
              <w:t>195</w:t>
            </w:r>
          </w:p>
        </w:tc>
        <w:tc>
          <w:tcPr>
            <w:tcW w:w="1630" w:type="dxa"/>
            <w:tcBorders>
              <w:top w:val="dotted" w:sz="4" w:space="0" w:color="2E74B5" w:themeColor="accent1" w:themeShade="BF"/>
              <w:bottom w:val="single" w:sz="8" w:space="0" w:color="2E74B5" w:themeColor="accent1" w:themeShade="BF"/>
            </w:tcBorders>
            <w:shd w:val="clear" w:color="000000" w:fill="FFFFFF"/>
            <w:vAlign w:val="bottom"/>
            <w:hideMark/>
          </w:tcPr>
          <w:p w14:paraId="78F53CE8" w14:textId="77777777" w:rsidR="002944BF" w:rsidRPr="00F137B3" w:rsidRDefault="002944BF" w:rsidP="00B55975">
            <w:pPr>
              <w:widowControl/>
              <w:spacing w:after="0"/>
              <w:jc w:val="right"/>
              <w:rPr>
                <w:rFonts w:eastAsia="Times New Roman" w:cstheme="minorHAnsi"/>
                <w:b/>
                <w:bCs/>
                <w:color w:val="000000"/>
                <w:kern w:val="0"/>
                <w:sz w:val="22"/>
              </w:rPr>
            </w:pPr>
            <w:r w:rsidRPr="00F137B3">
              <w:rPr>
                <w:rFonts w:eastAsia="Times New Roman" w:cstheme="minorHAnsi"/>
                <w:b/>
                <w:bCs/>
                <w:color w:val="000000"/>
                <w:kern w:val="0"/>
                <w:sz w:val="22"/>
              </w:rPr>
              <w:t>162.5</w:t>
            </w:r>
          </w:p>
        </w:tc>
      </w:tr>
      <w:tr w:rsidR="002944BF" w:rsidRPr="00F137B3" w14:paraId="5E2EA8B2" w14:textId="77777777" w:rsidTr="00956E15">
        <w:trPr>
          <w:trHeight w:val="330"/>
        </w:trPr>
        <w:tc>
          <w:tcPr>
            <w:tcW w:w="2780" w:type="dxa"/>
            <w:tcBorders>
              <w:top w:val="single" w:sz="8" w:space="0" w:color="2E74B5" w:themeColor="accent1" w:themeShade="BF"/>
              <w:bottom w:val="double" w:sz="6" w:space="0" w:color="2E74B5" w:themeColor="accent1" w:themeShade="BF"/>
            </w:tcBorders>
            <w:shd w:val="clear" w:color="000000" w:fill="FFFFFF"/>
            <w:noWrap/>
            <w:vAlign w:val="bottom"/>
            <w:hideMark/>
          </w:tcPr>
          <w:p w14:paraId="5B27C547" w14:textId="77777777" w:rsidR="002944BF" w:rsidRPr="00F137B3" w:rsidRDefault="002944BF" w:rsidP="003250BE">
            <w:pPr>
              <w:widowControl/>
              <w:tabs>
                <w:tab w:val="left" w:pos="380"/>
              </w:tabs>
              <w:spacing w:after="0"/>
              <w:rPr>
                <w:rFonts w:eastAsia="Times New Roman" w:cstheme="minorHAnsi"/>
                <w:b/>
                <w:bCs/>
                <w:color w:val="000000"/>
                <w:kern w:val="0"/>
                <w:sz w:val="22"/>
              </w:rPr>
            </w:pPr>
            <w:r w:rsidRPr="00F137B3">
              <w:rPr>
                <w:rFonts w:eastAsia="Times New Roman" w:cstheme="minorHAnsi"/>
                <w:b/>
                <w:bCs/>
                <w:color w:val="000000"/>
                <w:kern w:val="0"/>
                <w:sz w:val="22"/>
              </w:rPr>
              <w:t>De-levered Net Income</w:t>
            </w:r>
          </w:p>
        </w:tc>
        <w:tc>
          <w:tcPr>
            <w:tcW w:w="1350" w:type="dxa"/>
            <w:tcBorders>
              <w:top w:val="single" w:sz="8" w:space="0" w:color="2E74B5" w:themeColor="accent1" w:themeShade="BF"/>
              <w:bottom w:val="double" w:sz="6" w:space="0" w:color="2E74B5" w:themeColor="accent1" w:themeShade="BF"/>
            </w:tcBorders>
            <w:shd w:val="clear" w:color="000000" w:fill="FFFFFF"/>
            <w:vAlign w:val="bottom"/>
            <w:hideMark/>
          </w:tcPr>
          <w:p w14:paraId="1FC8166D" w14:textId="77777777" w:rsidR="002944BF" w:rsidRPr="00F137B3" w:rsidRDefault="002944BF" w:rsidP="00B55975">
            <w:pPr>
              <w:widowControl/>
              <w:spacing w:after="0"/>
              <w:jc w:val="right"/>
              <w:rPr>
                <w:rFonts w:eastAsia="Times New Roman" w:cstheme="minorHAnsi"/>
                <w:b/>
                <w:bCs/>
                <w:color w:val="000000"/>
                <w:kern w:val="0"/>
                <w:sz w:val="22"/>
              </w:rPr>
            </w:pPr>
            <w:r w:rsidRPr="00F137B3">
              <w:rPr>
                <w:rFonts w:eastAsia="Times New Roman" w:cstheme="minorHAnsi"/>
                <w:b/>
                <w:bCs/>
                <w:color w:val="000000"/>
                <w:kern w:val="0"/>
                <w:sz w:val="22"/>
              </w:rPr>
              <w:t xml:space="preserve">$195 </w:t>
            </w:r>
          </w:p>
        </w:tc>
        <w:tc>
          <w:tcPr>
            <w:tcW w:w="1630" w:type="dxa"/>
            <w:tcBorders>
              <w:top w:val="single" w:sz="8" w:space="0" w:color="2E74B5" w:themeColor="accent1" w:themeShade="BF"/>
              <w:bottom w:val="double" w:sz="6" w:space="0" w:color="2E74B5" w:themeColor="accent1" w:themeShade="BF"/>
            </w:tcBorders>
            <w:shd w:val="clear" w:color="000000" w:fill="FFFFFF"/>
            <w:vAlign w:val="bottom"/>
            <w:hideMark/>
          </w:tcPr>
          <w:p w14:paraId="5A112112" w14:textId="28832880" w:rsidR="002944BF" w:rsidRPr="00F137B3" w:rsidRDefault="002944BF" w:rsidP="00B55975">
            <w:pPr>
              <w:widowControl/>
              <w:spacing w:after="0"/>
              <w:jc w:val="right"/>
              <w:rPr>
                <w:rFonts w:eastAsia="Times New Roman" w:cstheme="minorHAnsi"/>
                <w:b/>
                <w:bCs/>
                <w:color w:val="000000"/>
                <w:kern w:val="0"/>
                <w:sz w:val="22"/>
              </w:rPr>
            </w:pPr>
            <w:r w:rsidRPr="00F137B3">
              <w:rPr>
                <w:rFonts w:eastAsia="Times New Roman" w:cstheme="minorHAnsi"/>
                <w:b/>
                <w:bCs/>
                <w:color w:val="000000"/>
                <w:kern w:val="0"/>
                <w:sz w:val="22"/>
              </w:rPr>
              <w:t>$195</w:t>
            </w:r>
            <w:r w:rsidR="00CE5502" w:rsidRPr="00F137B3">
              <w:rPr>
                <w:rFonts w:cstheme="minorHAnsi"/>
                <w:b/>
                <w:bCs/>
                <w:color w:val="000000"/>
                <w:kern w:val="0"/>
                <w:sz w:val="22"/>
                <w:vertAlign w:val="superscript"/>
                <w:lang w:eastAsia="ko-KR"/>
              </w:rPr>
              <w:t>a</w:t>
            </w:r>
            <w:r w:rsidRPr="00F137B3">
              <w:rPr>
                <w:rFonts w:eastAsia="Times New Roman" w:cstheme="minorHAnsi"/>
                <w:b/>
                <w:bCs/>
                <w:color w:val="000000"/>
                <w:kern w:val="0"/>
                <w:sz w:val="22"/>
              </w:rPr>
              <w:t xml:space="preserve"> </w:t>
            </w:r>
          </w:p>
        </w:tc>
      </w:tr>
    </w:tbl>
    <w:p w14:paraId="302A9F15" w14:textId="2F1AC1EE" w:rsidR="00B55975" w:rsidRPr="00F137B3" w:rsidRDefault="0098255C" w:rsidP="00956E15">
      <w:pPr>
        <w:widowControl/>
        <w:spacing w:after="0"/>
        <w:rPr>
          <w:rFonts w:cstheme="minorHAnsi"/>
          <w:sz w:val="20"/>
          <w:szCs w:val="21"/>
          <w:lang w:eastAsia="ko-KR"/>
        </w:rPr>
      </w:pPr>
      <w:r w:rsidRPr="00F137B3">
        <w:rPr>
          <w:rFonts w:cstheme="minorHAnsi"/>
          <w:sz w:val="20"/>
          <w:szCs w:val="21"/>
          <w:vertAlign w:val="superscript"/>
          <w:lang w:eastAsia="ko-KR"/>
        </w:rPr>
        <w:t>a</w:t>
      </w:r>
      <w:r w:rsidR="00CE5502" w:rsidRPr="00F137B3">
        <w:rPr>
          <w:rFonts w:cstheme="minorHAnsi"/>
          <w:sz w:val="20"/>
          <w:szCs w:val="21"/>
          <w:lang w:eastAsia="ko-KR"/>
        </w:rPr>
        <w:t xml:space="preserve"> </w:t>
      </w:r>
      <w:r w:rsidRPr="00F137B3">
        <w:rPr>
          <w:rFonts w:cstheme="minorHAnsi"/>
          <w:sz w:val="20"/>
          <w:szCs w:val="21"/>
          <w:lang w:eastAsia="ko-KR"/>
        </w:rPr>
        <w:t>after tax effect :</w:t>
      </w:r>
      <w:r w:rsidRPr="00F137B3">
        <w:rPr>
          <w:rFonts w:cstheme="minorHAnsi"/>
          <w:sz w:val="20"/>
          <w:szCs w:val="21"/>
        </w:rPr>
        <w:t xml:space="preserve"> </w:t>
      </w:r>
      <w:r w:rsidRPr="00F137B3">
        <w:rPr>
          <w:rFonts w:cstheme="minorHAnsi"/>
          <w:sz w:val="20"/>
          <w:szCs w:val="21"/>
          <w:lang w:eastAsia="ko-KR"/>
        </w:rPr>
        <w:t>N</w:t>
      </w:r>
      <w:r w:rsidR="00956E15" w:rsidRPr="00F137B3">
        <w:rPr>
          <w:rFonts w:cstheme="minorHAnsi" w:hint="eastAsia"/>
          <w:sz w:val="20"/>
          <w:szCs w:val="21"/>
          <w:lang w:eastAsia="ko-KR"/>
        </w:rPr>
        <w:t>I</w:t>
      </w:r>
      <w:r w:rsidRPr="00F137B3">
        <w:rPr>
          <w:rFonts w:cstheme="minorHAnsi"/>
          <w:sz w:val="20"/>
          <w:szCs w:val="21"/>
          <w:lang w:eastAsia="ko-KR"/>
        </w:rPr>
        <w:t>+ Interest expense ×(1-Tax rate)=  [162.5 + 50(1 - .35)] = $195</w:t>
      </w:r>
    </w:p>
    <w:p w14:paraId="79BC70C5" w14:textId="6E25C144" w:rsidR="002944BF" w:rsidRPr="00F137B3" w:rsidRDefault="002944BF" w:rsidP="00B55975">
      <w:pPr>
        <w:widowControl/>
        <w:spacing w:after="0"/>
        <w:ind w:left="1710"/>
        <w:rPr>
          <w:rFonts w:eastAsia="Times New Roman" w:cstheme="minorHAnsi"/>
          <w:kern w:val="0"/>
          <w:sz w:val="24"/>
          <w:szCs w:val="24"/>
        </w:rPr>
      </w:pPr>
    </w:p>
    <w:p w14:paraId="3A9E98FD" w14:textId="49F5AE60" w:rsidR="00F62F3C" w:rsidRPr="004C05F5" w:rsidRDefault="00F62F3C" w:rsidP="00370794">
      <w:pPr>
        <w:spacing w:after="0"/>
        <w:rPr>
          <w:b/>
          <w:bCs/>
          <w:color w:val="2F5496" w:themeColor="accent5" w:themeShade="BF"/>
          <w:sz w:val="22"/>
          <w:szCs w:val="24"/>
        </w:rPr>
      </w:pPr>
      <w:r w:rsidRPr="004C05F5">
        <w:rPr>
          <w:b/>
          <w:bCs/>
          <w:color w:val="2F5496" w:themeColor="accent5" w:themeShade="BF"/>
          <w:sz w:val="24"/>
          <w:szCs w:val="28"/>
        </w:rPr>
        <w:t>Return on Financial Leverage (ROFL)</w:t>
      </w:r>
    </w:p>
    <w:p w14:paraId="71AD674D" w14:textId="4DFCAC09" w:rsidR="00431B3A" w:rsidRPr="00F137B3" w:rsidRDefault="00431B3A" w:rsidP="0071677B">
      <w:pPr>
        <w:pStyle w:val="NormalWeb"/>
        <w:numPr>
          <w:ilvl w:val="0"/>
          <w:numId w:val="21"/>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Measures how much of a company’s </w:t>
      </w:r>
      <w:r w:rsidRPr="00F137B3">
        <w:rPr>
          <w:rStyle w:val="Strong"/>
          <w:rFonts w:asciiTheme="minorHAnsi" w:hAnsiTheme="minorHAnsi" w:cstheme="minorHAnsi"/>
        </w:rPr>
        <w:t>return on equity (ROE)</w:t>
      </w:r>
      <w:r w:rsidRPr="00F137B3">
        <w:rPr>
          <w:rFonts w:asciiTheme="minorHAnsi" w:hAnsiTheme="minorHAnsi" w:cstheme="minorHAnsi"/>
        </w:rPr>
        <w:t xml:space="preserve"> is driven by </w:t>
      </w:r>
      <w:r w:rsidRPr="00F137B3">
        <w:rPr>
          <w:rStyle w:val="Strong"/>
          <w:rFonts w:asciiTheme="minorHAnsi" w:hAnsiTheme="minorHAnsi" w:cstheme="minorHAnsi"/>
        </w:rPr>
        <w:t>financial leverage (use of debt)</w:t>
      </w:r>
      <w:r w:rsidRPr="00F137B3">
        <w:rPr>
          <w:rFonts w:asciiTheme="minorHAnsi" w:hAnsiTheme="minorHAnsi" w:cstheme="minorHAnsi"/>
        </w:rPr>
        <w:t>.</w:t>
      </w:r>
    </w:p>
    <w:p w14:paraId="2FEFF46D" w14:textId="00A02D2B" w:rsidR="0071677B" w:rsidRPr="00F137B3" w:rsidRDefault="00431B3A" w:rsidP="0071677B">
      <w:pPr>
        <w:pStyle w:val="NormalWeb"/>
        <w:numPr>
          <w:ilvl w:val="0"/>
          <w:numId w:val="21"/>
        </w:numPr>
        <w:spacing w:before="0" w:beforeAutospacing="0" w:after="0" w:afterAutospacing="0" w:line="276" w:lineRule="auto"/>
        <w:rPr>
          <w:rFonts w:asciiTheme="minorHAnsi" w:hAnsiTheme="minorHAnsi" w:cstheme="minorHAnsi"/>
        </w:rPr>
      </w:pPr>
      <w:r w:rsidRPr="00F137B3">
        <w:rPr>
          <w:rStyle w:val="Strong"/>
          <w:rFonts w:asciiTheme="minorHAnsi" w:hAnsiTheme="minorHAnsi" w:cstheme="minorHAnsi"/>
        </w:rPr>
        <w:t xml:space="preserve">ROFL Formula:   </w:t>
      </w:r>
      <m:oMath>
        <m:r>
          <m:rPr>
            <m:nor/>
          </m:rPr>
          <w:rPr>
            <w:rFonts w:asciiTheme="minorHAnsi" w:hAnsiTheme="minorHAnsi" w:cstheme="minorHAnsi"/>
          </w:rPr>
          <m:t>ROFL</m:t>
        </m:r>
        <m:r>
          <w:rPr>
            <w:rFonts w:ascii="Cambria Math" w:hAnsi="Cambria Math" w:cstheme="minorHAnsi"/>
          </w:rPr>
          <m:t>=</m:t>
        </m:r>
        <m:r>
          <m:rPr>
            <m:nor/>
          </m:rPr>
          <w:rPr>
            <w:rFonts w:asciiTheme="minorHAnsi" w:hAnsiTheme="minorHAnsi" w:cstheme="minorHAnsi"/>
          </w:rPr>
          <m:t>ROE</m:t>
        </m:r>
        <m:r>
          <w:rPr>
            <w:rFonts w:ascii="Cambria Math" w:hAnsi="Cambria Math" w:cstheme="minorHAnsi"/>
          </w:rPr>
          <m:t>-</m:t>
        </m:r>
        <m:r>
          <m:rPr>
            <m:nor/>
          </m:rPr>
          <w:rPr>
            <w:rFonts w:asciiTheme="minorHAnsi" w:hAnsiTheme="minorHAnsi" w:cstheme="minorHAnsi"/>
          </w:rPr>
          <m:t>ROA</m:t>
        </m:r>
      </m:oMath>
    </w:p>
    <w:p w14:paraId="1A9430CF" w14:textId="77777777" w:rsidR="0071677B" w:rsidRPr="00F137B3" w:rsidRDefault="00431B3A" w:rsidP="0071677B">
      <w:pPr>
        <w:pStyle w:val="NormalWeb"/>
        <w:numPr>
          <w:ilvl w:val="0"/>
          <w:numId w:val="21"/>
        </w:numPr>
        <w:spacing w:before="0" w:beforeAutospacing="0" w:after="0" w:afterAutospacing="0" w:line="276" w:lineRule="auto"/>
        <w:rPr>
          <w:rFonts w:asciiTheme="minorHAnsi" w:hAnsiTheme="minorHAnsi" w:cstheme="minorHAnsi"/>
        </w:rPr>
      </w:pPr>
      <w:r w:rsidRPr="00F137B3">
        <w:rPr>
          <w:rFonts w:cstheme="minorHAnsi"/>
        </w:rPr>
        <w:t xml:space="preserve">Shows the </w:t>
      </w:r>
      <w:r w:rsidRPr="00F137B3">
        <w:rPr>
          <w:rStyle w:val="Strong"/>
          <w:rFonts w:asciiTheme="minorHAnsi" w:hAnsiTheme="minorHAnsi" w:cstheme="minorHAnsi"/>
        </w:rPr>
        <w:t>additional return</w:t>
      </w:r>
      <w:r w:rsidRPr="00F137B3">
        <w:rPr>
          <w:rFonts w:cstheme="minorHAnsi"/>
        </w:rPr>
        <w:t xml:space="preserve"> earned for shareholders from using </w:t>
      </w:r>
      <w:r w:rsidRPr="00F137B3">
        <w:rPr>
          <w:rStyle w:val="Strong"/>
          <w:rFonts w:asciiTheme="minorHAnsi" w:hAnsiTheme="minorHAnsi" w:cstheme="minorHAnsi"/>
        </w:rPr>
        <w:t>debt financing</w:t>
      </w:r>
      <w:r w:rsidRPr="00F137B3">
        <w:rPr>
          <w:rFonts w:cstheme="minorHAnsi"/>
        </w:rPr>
        <w:t>.</w:t>
      </w:r>
    </w:p>
    <w:p w14:paraId="6EE8D8DF" w14:textId="660CF80B" w:rsidR="00431B3A" w:rsidRPr="00F137B3" w:rsidRDefault="00431B3A" w:rsidP="0071677B">
      <w:pPr>
        <w:pStyle w:val="NormalWeb"/>
        <w:numPr>
          <w:ilvl w:val="0"/>
          <w:numId w:val="21"/>
        </w:numPr>
        <w:spacing w:before="0" w:beforeAutospacing="0" w:after="0" w:afterAutospacing="0" w:line="276" w:lineRule="auto"/>
        <w:rPr>
          <w:rFonts w:asciiTheme="minorHAnsi" w:hAnsiTheme="minorHAnsi" w:cstheme="minorHAnsi"/>
        </w:rPr>
      </w:pPr>
      <w:r w:rsidRPr="00F137B3">
        <w:rPr>
          <w:rFonts w:cstheme="minorHAnsi"/>
        </w:rPr>
        <w:t xml:space="preserve">Captures the portion of ROE that comes </w:t>
      </w:r>
      <w:r w:rsidRPr="00F137B3">
        <w:rPr>
          <w:rStyle w:val="Strong"/>
          <w:rFonts w:asciiTheme="minorHAnsi" w:hAnsiTheme="minorHAnsi" w:cstheme="minorHAnsi"/>
        </w:rPr>
        <w:t>from leverage</w:t>
      </w:r>
      <w:r w:rsidRPr="00F137B3">
        <w:rPr>
          <w:rFonts w:cstheme="minorHAnsi"/>
        </w:rPr>
        <w:t xml:space="preserve"> rather than operations.</w:t>
      </w:r>
    </w:p>
    <w:p w14:paraId="11A8B268" w14:textId="198BB1DF" w:rsidR="0071677B" w:rsidRPr="00F137B3" w:rsidRDefault="0071677B" w:rsidP="00B55975">
      <w:pPr>
        <w:spacing w:after="0"/>
        <w:rPr>
          <w:rStyle w:val="Strong"/>
          <w:rFonts w:cstheme="minorHAnsi"/>
          <w:sz w:val="24"/>
          <w:szCs w:val="24"/>
        </w:rPr>
      </w:pPr>
    </w:p>
    <w:p w14:paraId="022C1198" w14:textId="76FAA894" w:rsidR="00431B3A" w:rsidRPr="00F137B3" w:rsidRDefault="00431B3A" w:rsidP="00B55975">
      <w:pPr>
        <w:spacing w:after="0"/>
        <w:rPr>
          <w:rFonts w:cstheme="minorHAnsi"/>
          <w:b/>
          <w:bCs/>
          <w:sz w:val="24"/>
          <w:szCs w:val="24"/>
        </w:rPr>
      </w:pPr>
      <w:r w:rsidRPr="00F137B3">
        <w:rPr>
          <w:rStyle w:val="Strong"/>
          <w:rFonts w:cstheme="minorHAnsi"/>
          <w:b w:val="0"/>
          <w:bCs w:val="0"/>
          <w:sz w:val="24"/>
          <w:szCs w:val="24"/>
        </w:rPr>
        <w:t>Key Concepts</w:t>
      </w:r>
    </w:p>
    <w:p w14:paraId="6FABAF2F" w14:textId="77777777" w:rsidR="00431B3A" w:rsidRPr="00F137B3" w:rsidRDefault="00431B3A">
      <w:pPr>
        <w:pStyle w:val="NormalWeb"/>
        <w:numPr>
          <w:ilvl w:val="0"/>
          <w:numId w:val="23"/>
        </w:numPr>
        <w:spacing w:before="0" w:beforeAutospacing="0" w:after="0" w:afterAutospacing="0" w:line="276" w:lineRule="auto"/>
        <w:rPr>
          <w:rFonts w:asciiTheme="minorHAnsi" w:hAnsiTheme="minorHAnsi" w:cstheme="minorHAnsi"/>
        </w:rPr>
      </w:pPr>
      <w:r w:rsidRPr="00F137B3">
        <w:rPr>
          <w:rStyle w:val="Strong"/>
          <w:rFonts w:asciiTheme="minorHAnsi" w:hAnsiTheme="minorHAnsi" w:cstheme="minorHAnsi"/>
        </w:rPr>
        <w:t>ROE</w:t>
      </w:r>
      <w:r w:rsidRPr="00F137B3">
        <w:rPr>
          <w:rFonts w:asciiTheme="minorHAnsi" w:hAnsiTheme="minorHAnsi" w:cstheme="minorHAnsi"/>
        </w:rPr>
        <w:t xml:space="preserve"> reflects returns </w:t>
      </w:r>
      <w:r w:rsidRPr="00F137B3">
        <w:rPr>
          <w:rStyle w:val="Strong"/>
          <w:rFonts w:asciiTheme="minorHAnsi" w:hAnsiTheme="minorHAnsi" w:cstheme="minorHAnsi"/>
        </w:rPr>
        <w:t>after financing costs</w:t>
      </w:r>
      <w:r w:rsidRPr="00F137B3">
        <w:rPr>
          <w:rFonts w:asciiTheme="minorHAnsi" w:hAnsiTheme="minorHAnsi" w:cstheme="minorHAnsi"/>
        </w:rPr>
        <w:t xml:space="preserve"> (includes debt).</w:t>
      </w:r>
    </w:p>
    <w:p w14:paraId="286C9C68" w14:textId="37368B21" w:rsidR="00431B3A" w:rsidRPr="00F137B3" w:rsidRDefault="00431B3A">
      <w:pPr>
        <w:pStyle w:val="NormalWeb"/>
        <w:numPr>
          <w:ilvl w:val="0"/>
          <w:numId w:val="23"/>
        </w:numPr>
        <w:spacing w:line="276" w:lineRule="auto"/>
        <w:rPr>
          <w:rFonts w:asciiTheme="minorHAnsi" w:hAnsiTheme="minorHAnsi" w:cstheme="minorHAnsi"/>
        </w:rPr>
      </w:pPr>
      <w:r w:rsidRPr="00F137B3">
        <w:rPr>
          <w:rStyle w:val="Strong"/>
          <w:rFonts w:asciiTheme="minorHAnsi" w:hAnsiTheme="minorHAnsi" w:cstheme="minorHAnsi"/>
        </w:rPr>
        <w:t>ROA</w:t>
      </w:r>
      <w:r w:rsidRPr="00F137B3">
        <w:rPr>
          <w:rFonts w:asciiTheme="minorHAnsi" w:hAnsiTheme="minorHAnsi" w:cstheme="minorHAnsi"/>
        </w:rPr>
        <w:t xml:space="preserve"> reflects returns </w:t>
      </w:r>
      <w:r w:rsidRPr="00F137B3">
        <w:rPr>
          <w:rStyle w:val="Strong"/>
          <w:rFonts w:asciiTheme="minorHAnsi" w:hAnsiTheme="minorHAnsi" w:cstheme="minorHAnsi"/>
        </w:rPr>
        <w:t>before financing costs</w:t>
      </w:r>
      <w:r w:rsidRPr="00F137B3">
        <w:rPr>
          <w:rFonts w:asciiTheme="minorHAnsi" w:hAnsiTheme="minorHAnsi" w:cstheme="minorHAnsi"/>
        </w:rPr>
        <w:t xml:space="preserve"> (excludes debt).</w:t>
      </w:r>
    </w:p>
    <w:p w14:paraId="69B915C6" w14:textId="02BD6551" w:rsidR="00431B3A" w:rsidRPr="00F137B3" w:rsidRDefault="00431B3A">
      <w:pPr>
        <w:pStyle w:val="NormalWeb"/>
        <w:numPr>
          <w:ilvl w:val="0"/>
          <w:numId w:val="23"/>
        </w:numPr>
        <w:spacing w:line="276" w:lineRule="auto"/>
        <w:rPr>
          <w:rFonts w:asciiTheme="minorHAnsi" w:hAnsiTheme="minorHAnsi" w:cstheme="minorHAnsi"/>
        </w:rPr>
      </w:pPr>
      <w:r w:rsidRPr="00F137B3">
        <w:rPr>
          <w:rFonts w:asciiTheme="minorHAnsi" w:hAnsiTheme="minorHAnsi" w:cstheme="minorHAnsi"/>
        </w:rPr>
        <w:t xml:space="preserve">The </w:t>
      </w:r>
      <w:r w:rsidRPr="00F137B3">
        <w:rPr>
          <w:rStyle w:val="Strong"/>
          <w:rFonts w:asciiTheme="minorHAnsi" w:hAnsiTheme="minorHAnsi" w:cstheme="minorHAnsi"/>
        </w:rPr>
        <w:t>difference (ROFL)</w:t>
      </w:r>
      <w:r w:rsidRPr="00F137B3">
        <w:rPr>
          <w:rFonts w:asciiTheme="minorHAnsi" w:hAnsiTheme="minorHAnsi" w:cstheme="minorHAnsi"/>
        </w:rPr>
        <w:t xml:space="preserve"> shows how much financial leverage boosts (or reduces) shareholder returns.</w:t>
      </w:r>
    </w:p>
    <w:p w14:paraId="1EBC5C3F" w14:textId="77777777" w:rsidR="00431B3A" w:rsidRPr="00F137B3" w:rsidRDefault="00431B3A" w:rsidP="00B55975">
      <w:pPr>
        <w:spacing w:after="0"/>
        <w:rPr>
          <w:rFonts w:cstheme="minorHAnsi"/>
          <w:b/>
          <w:bCs/>
          <w:sz w:val="24"/>
          <w:szCs w:val="24"/>
        </w:rPr>
      </w:pPr>
      <w:r w:rsidRPr="00F137B3">
        <w:rPr>
          <w:rStyle w:val="Strong"/>
          <w:rFonts w:cstheme="minorHAnsi"/>
          <w:b w:val="0"/>
          <w:bCs w:val="0"/>
          <w:sz w:val="24"/>
          <w:szCs w:val="24"/>
        </w:rPr>
        <w:t>Interpretation</w:t>
      </w:r>
    </w:p>
    <w:p w14:paraId="3B2B8DF7" w14:textId="77777777" w:rsidR="00431B3A" w:rsidRPr="00F137B3" w:rsidRDefault="00431B3A">
      <w:pPr>
        <w:pStyle w:val="NormalWeb"/>
        <w:numPr>
          <w:ilvl w:val="0"/>
          <w:numId w:val="24"/>
        </w:numPr>
        <w:spacing w:before="0" w:beforeAutospacing="0" w:line="276" w:lineRule="auto"/>
        <w:rPr>
          <w:rFonts w:asciiTheme="minorHAnsi" w:hAnsiTheme="minorHAnsi" w:cstheme="minorHAnsi"/>
        </w:rPr>
      </w:pPr>
      <w:r w:rsidRPr="00F137B3">
        <w:rPr>
          <w:rStyle w:val="Strong"/>
          <w:rFonts w:asciiTheme="minorHAnsi" w:hAnsiTheme="minorHAnsi" w:cstheme="minorHAnsi"/>
        </w:rPr>
        <w:t>Positive ROFL:</w:t>
      </w:r>
      <w:r w:rsidRPr="00F137B3">
        <w:rPr>
          <w:rFonts w:asciiTheme="minorHAnsi" w:hAnsiTheme="minorHAnsi" w:cstheme="minorHAnsi"/>
        </w:rPr>
        <w:t xml:space="preserve"> Leverage </w:t>
      </w:r>
      <w:r w:rsidRPr="00F137B3">
        <w:rPr>
          <w:rStyle w:val="Strong"/>
          <w:rFonts w:asciiTheme="minorHAnsi" w:hAnsiTheme="minorHAnsi" w:cstheme="minorHAnsi"/>
        </w:rPr>
        <w:t>increases</w:t>
      </w:r>
      <w:r w:rsidRPr="00F137B3">
        <w:rPr>
          <w:rFonts w:asciiTheme="minorHAnsi" w:hAnsiTheme="minorHAnsi" w:cstheme="minorHAnsi"/>
        </w:rPr>
        <w:t xml:space="preserve"> ROE — debt is being used effectively.</w:t>
      </w:r>
    </w:p>
    <w:p w14:paraId="10F21599" w14:textId="77777777" w:rsidR="00431B3A" w:rsidRPr="00F137B3" w:rsidRDefault="00431B3A">
      <w:pPr>
        <w:pStyle w:val="NormalWeb"/>
        <w:numPr>
          <w:ilvl w:val="0"/>
          <w:numId w:val="24"/>
        </w:numPr>
        <w:spacing w:line="276" w:lineRule="auto"/>
        <w:rPr>
          <w:rFonts w:asciiTheme="minorHAnsi" w:hAnsiTheme="minorHAnsi" w:cstheme="minorHAnsi"/>
        </w:rPr>
      </w:pPr>
      <w:r w:rsidRPr="00F137B3">
        <w:rPr>
          <w:rStyle w:val="Strong"/>
          <w:rFonts w:asciiTheme="minorHAnsi" w:hAnsiTheme="minorHAnsi" w:cstheme="minorHAnsi"/>
        </w:rPr>
        <w:t>Negative ROFL:</w:t>
      </w:r>
      <w:r w:rsidRPr="00F137B3">
        <w:rPr>
          <w:rFonts w:asciiTheme="minorHAnsi" w:hAnsiTheme="minorHAnsi" w:cstheme="minorHAnsi"/>
        </w:rPr>
        <w:t xml:space="preserve"> Leverage </w:t>
      </w:r>
      <w:r w:rsidRPr="00F137B3">
        <w:rPr>
          <w:rStyle w:val="Strong"/>
          <w:rFonts w:asciiTheme="minorHAnsi" w:hAnsiTheme="minorHAnsi" w:cstheme="minorHAnsi"/>
        </w:rPr>
        <w:t>reduces</w:t>
      </w:r>
      <w:r w:rsidRPr="00F137B3">
        <w:rPr>
          <w:rFonts w:asciiTheme="minorHAnsi" w:hAnsiTheme="minorHAnsi" w:cstheme="minorHAnsi"/>
        </w:rPr>
        <w:t xml:space="preserve"> ROE — debt costs outweigh its benefits.</w:t>
      </w:r>
    </w:p>
    <w:p w14:paraId="32335265" w14:textId="4FAC03E0" w:rsidR="00431B3A" w:rsidRPr="00F137B3" w:rsidRDefault="00431B3A">
      <w:pPr>
        <w:pStyle w:val="NormalWeb"/>
        <w:numPr>
          <w:ilvl w:val="0"/>
          <w:numId w:val="24"/>
        </w:numPr>
        <w:spacing w:line="276" w:lineRule="auto"/>
        <w:rPr>
          <w:rFonts w:asciiTheme="minorHAnsi" w:hAnsiTheme="minorHAnsi" w:cstheme="minorHAnsi"/>
        </w:rPr>
      </w:pPr>
      <w:r w:rsidRPr="00F137B3">
        <w:rPr>
          <w:rStyle w:val="Strong"/>
          <w:rFonts w:asciiTheme="minorHAnsi" w:hAnsiTheme="minorHAnsi" w:cstheme="minorHAnsi"/>
        </w:rPr>
        <w:t>Higher ROFL = Higher Risk:</w:t>
      </w:r>
      <w:r w:rsidRPr="00F137B3">
        <w:rPr>
          <w:rFonts w:asciiTheme="minorHAnsi" w:hAnsiTheme="minorHAnsi" w:cstheme="minorHAnsi"/>
        </w:rPr>
        <w:t xml:space="preserve"> More leverage amplifies both gains and losses.</w:t>
      </w:r>
    </w:p>
    <w:p w14:paraId="22432DCC" w14:textId="5FB7DF48" w:rsidR="00431B3A" w:rsidRPr="00F137B3" w:rsidRDefault="00431B3A" w:rsidP="00B55975">
      <w:pPr>
        <w:spacing w:after="0"/>
        <w:rPr>
          <w:rFonts w:cstheme="minorHAnsi"/>
          <w:b/>
          <w:bCs/>
          <w:sz w:val="24"/>
          <w:szCs w:val="24"/>
        </w:rPr>
      </w:pPr>
      <w:r w:rsidRPr="00F137B3">
        <w:rPr>
          <w:rStyle w:val="Strong"/>
          <w:rFonts w:cstheme="minorHAnsi"/>
          <w:b w:val="0"/>
          <w:bCs w:val="0"/>
          <w:sz w:val="24"/>
          <w:szCs w:val="24"/>
        </w:rPr>
        <w:t>Example (PepsiCo 2020)</w:t>
      </w:r>
    </w:p>
    <w:p w14:paraId="7D4DE144" w14:textId="77777777" w:rsidR="00431B3A" w:rsidRPr="00F137B3" w:rsidRDefault="00431B3A">
      <w:pPr>
        <w:pStyle w:val="ListParagraph"/>
        <w:numPr>
          <w:ilvl w:val="0"/>
          <w:numId w:val="25"/>
        </w:numPr>
        <w:spacing w:line="276" w:lineRule="auto"/>
        <w:rPr>
          <w:rFonts w:asciiTheme="minorHAnsi" w:hAnsiTheme="minorHAnsi" w:cstheme="minorHAnsi"/>
          <w:sz w:val="22"/>
          <w:szCs w:val="22"/>
        </w:rPr>
      </w:pPr>
      <m:oMath>
        <m:r>
          <m:rPr>
            <m:nor/>
          </m:rPr>
          <w:rPr>
            <w:rFonts w:asciiTheme="minorHAnsi" w:hAnsiTheme="minorHAnsi" w:cstheme="minorHAnsi"/>
            <w:sz w:val="22"/>
            <w:szCs w:val="22"/>
          </w:rPr>
          <m:t>ROFL</m:t>
        </m:r>
        <m:r>
          <w:rPr>
            <w:rFonts w:ascii="Cambria Math" w:hAnsi="Cambria Math" w:cstheme="minorHAnsi"/>
            <w:sz w:val="22"/>
            <w:szCs w:val="22"/>
          </w:rPr>
          <m:t>=50.5</m:t>
        </m:r>
        <m:r>
          <m:rPr>
            <m:sty m:val="p"/>
          </m:rPr>
          <w:rPr>
            <w:rFonts w:ascii="Cambria Math" w:hAnsi="Cambria Math" w:cstheme="minorHAnsi"/>
            <w:sz w:val="22"/>
            <w:szCs w:val="22"/>
          </w:rPr>
          <m:t>%</m:t>
        </m:r>
        <m:d>
          <m:dPr>
            <m:ctrlPr>
              <w:rPr>
                <w:rFonts w:ascii="Cambria Math" w:hAnsi="Cambria Math" w:cstheme="minorHAnsi"/>
                <w:sz w:val="22"/>
                <w:szCs w:val="22"/>
              </w:rPr>
            </m:ctrlPr>
          </m:dPr>
          <m:e>
            <m:r>
              <m:rPr>
                <m:sty m:val="p"/>
              </m:rPr>
              <w:rPr>
                <w:rFonts w:ascii="Cambria Math" w:hAnsi="Cambria Math" w:cstheme="minorHAnsi"/>
                <w:sz w:val="22"/>
                <w:szCs w:val="22"/>
              </w:rPr>
              <m:t>ROE</m:t>
            </m:r>
          </m:e>
        </m:d>
        <m:r>
          <w:rPr>
            <w:rFonts w:ascii="Cambria Math" w:hAnsi="Cambria Math" w:cstheme="minorHAnsi"/>
            <w:sz w:val="22"/>
            <w:szCs w:val="22"/>
          </w:rPr>
          <m:t>-9.5</m:t>
        </m:r>
        <m:r>
          <m:rPr>
            <m:sty m:val="p"/>
          </m:rPr>
          <w:rPr>
            <w:rFonts w:ascii="Cambria Math" w:hAnsi="Cambria Math" w:cstheme="minorHAnsi"/>
            <w:sz w:val="22"/>
            <w:szCs w:val="22"/>
          </w:rPr>
          <m:t>%(ROA)</m:t>
        </m:r>
        <m:r>
          <w:rPr>
            <w:rFonts w:ascii="Cambria Math" w:hAnsi="Cambria Math" w:cstheme="minorHAnsi"/>
            <w:sz w:val="22"/>
            <w:szCs w:val="22"/>
          </w:rPr>
          <m:t>=41.0</m:t>
        </m:r>
        <m:r>
          <m:rPr>
            <m:sty m:val="p"/>
          </m:rPr>
          <w:rPr>
            <w:rFonts w:ascii="Cambria Math" w:hAnsi="Cambria Math" w:cstheme="minorHAnsi"/>
            <w:sz w:val="22"/>
            <w:szCs w:val="22"/>
          </w:rPr>
          <m:t>%</m:t>
        </m:r>
      </m:oMath>
    </w:p>
    <w:p w14:paraId="121B8C42" w14:textId="0354C94D" w:rsidR="00956E15" w:rsidRPr="00F137B3" w:rsidRDefault="00431B3A">
      <w:pPr>
        <w:pStyle w:val="ListParagraph"/>
        <w:numPr>
          <w:ilvl w:val="0"/>
          <w:numId w:val="25"/>
        </w:numPr>
        <w:spacing w:line="276" w:lineRule="auto"/>
        <w:rPr>
          <w:rFonts w:asciiTheme="minorHAnsi" w:hAnsiTheme="minorHAnsi" w:cstheme="minorHAnsi"/>
        </w:rPr>
      </w:pPr>
      <w:r w:rsidRPr="00F137B3">
        <w:rPr>
          <w:rFonts w:asciiTheme="minorHAnsi" w:hAnsiTheme="minorHAnsi" w:cstheme="minorHAnsi"/>
        </w:rPr>
        <w:t xml:space="preserve">About </w:t>
      </w:r>
      <w:r w:rsidRPr="00F137B3">
        <w:rPr>
          <w:rStyle w:val="Strong"/>
          <w:rFonts w:asciiTheme="minorHAnsi" w:hAnsiTheme="minorHAnsi" w:cstheme="minorHAnsi"/>
        </w:rPr>
        <w:t>41% of PepsiCo’s ROE</w:t>
      </w:r>
      <w:r w:rsidRPr="00F137B3">
        <w:rPr>
          <w:rFonts w:asciiTheme="minorHAnsi" w:hAnsiTheme="minorHAnsi" w:cstheme="minorHAnsi"/>
        </w:rPr>
        <w:t xml:space="preserve"> was due to financial leverage.</w:t>
      </w:r>
    </w:p>
    <w:p w14:paraId="241D5B7F" w14:textId="7DA789E5" w:rsidR="00EE7449" w:rsidRPr="00E10ECA" w:rsidRDefault="00E10ECA" w:rsidP="004C05F5">
      <w:pPr>
        <w:pStyle w:val="Heading3"/>
        <w:rPr>
          <w:rFonts w:cstheme="minorHAnsi"/>
          <w:b/>
          <w:bCs/>
        </w:rPr>
      </w:pPr>
      <w:bookmarkStart w:id="8" w:name="_Toc213936239"/>
      <w:r>
        <w:rPr>
          <w:rFonts w:cstheme="minorHAnsi"/>
          <w:b/>
          <w:bCs/>
        </w:rPr>
        <w:lastRenderedPageBreak/>
        <w:t>9</w:t>
      </w:r>
      <w:r w:rsidR="00EE7449" w:rsidRPr="00E10ECA">
        <w:rPr>
          <w:rFonts w:cstheme="minorHAnsi"/>
          <w:b/>
          <w:bCs/>
        </w:rPr>
        <w:t>.</w:t>
      </w:r>
      <w:r w:rsidR="003E2D5F" w:rsidRPr="00E10ECA">
        <w:rPr>
          <w:rFonts w:cstheme="minorHAnsi"/>
          <w:b/>
          <w:bCs/>
        </w:rPr>
        <w:t>5</w:t>
      </w:r>
      <w:r w:rsidR="00EE7449" w:rsidRPr="00E10ECA">
        <w:rPr>
          <w:rFonts w:cstheme="minorHAnsi"/>
          <w:b/>
          <w:bCs/>
        </w:rPr>
        <w:t xml:space="preserve"> ROA Disaggregation</w:t>
      </w:r>
      <w:bookmarkEnd w:id="8"/>
      <w:r w:rsidR="00EE7449" w:rsidRPr="00E10ECA">
        <w:rPr>
          <w:rFonts w:cstheme="minorHAnsi"/>
          <w:b/>
          <w:bCs/>
        </w:rPr>
        <w:t xml:space="preserve"> </w:t>
      </w:r>
    </w:p>
    <w:p w14:paraId="372CA021" w14:textId="1086F2CD" w:rsidR="00225D00" w:rsidRPr="004C05F5" w:rsidRDefault="00225D00" w:rsidP="007054CB">
      <w:pPr>
        <w:pStyle w:val="Heading3"/>
        <w:rPr>
          <w:rFonts w:eastAsia="Malgun Gothic" w:cstheme="minorHAnsi"/>
          <w:b/>
          <w:bCs/>
          <w:sz w:val="24"/>
          <w:szCs w:val="22"/>
          <w:lang w:eastAsia="ko-KR"/>
        </w:rPr>
      </w:pPr>
      <w:bookmarkStart w:id="9" w:name="_Toc213936240"/>
      <w:r w:rsidRPr="004C05F5">
        <w:rPr>
          <w:rFonts w:eastAsia="Malgun Gothic" w:cstheme="minorHAnsi"/>
          <w:b/>
          <w:bCs/>
          <w:sz w:val="24"/>
          <w:szCs w:val="22"/>
          <w:lang w:eastAsia="ko-KR"/>
        </w:rPr>
        <w:t>Di</w:t>
      </w:r>
      <w:r w:rsidRPr="004C05F5">
        <w:rPr>
          <w:rFonts w:cstheme="minorHAnsi"/>
          <w:b/>
          <w:bCs/>
          <w:sz w:val="24"/>
          <w:szCs w:val="22"/>
        </w:rPr>
        <w:t xml:space="preserve">saggregating ROA </w:t>
      </w:r>
      <w:r w:rsidRPr="004C05F5">
        <w:rPr>
          <w:rFonts w:eastAsia="Malgun Gothic" w:cstheme="minorHAnsi"/>
          <w:b/>
          <w:bCs/>
          <w:sz w:val="24"/>
          <w:szCs w:val="22"/>
          <w:lang w:eastAsia="ko-KR"/>
        </w:rPr>
        <w:t xml:space="preserve"> into </w:t>
      </w:r>
      <w:r w:rsidRPr="004C05F5">
        <w:rPr>
          <w:rFonts w:cstheme="minorHAnsi"/>
          <w:b/>
          <w:bCs/>
          <w:sz w:val="24"/>
          <w:szCs w:val="22"/>
        </w:rPr>
        <w:t>Profit Margin × Asset Turnover</w:t>
      </w:r>
      <w:bookmarkEnd w:id="9"/>
    </w:p>
    <w:p w14:paraId="4607EFB9" w14:textId="61886770" w:rsidR="00225D00" w:rsidRPr="00F137B3" w:rsidRDefault="004B0369">
      <w:pPr>
        <w:pStyle w:val="ListParagraph"/>
        <w:numPr>
          <w:ilvl w:val="0"/>
          <w:numId w:val="27"/>
        </w:numPr>
        <w:spacing w:before="100" w:beforeAutospacing="1" w:after="100" w:afterAutospacing="1" w:line="276" w:lineRule="auto"/>
        <w:rPr>
          <w:rFonts w:asciiTheme="minorHAnsi" w:eastAsia="Malgun Gothic" w:hAnsiTheme="minorHAnsi" w:cstheme="minorHAnsi"/>
        </w:rPr>
      </w:pPr>
      <w:r w:rsidRPr="00F137B3">
        <w:rPr>
          <w:rFonts w:asciiTheme="minorHAnsi" w:hAnsiTheme="minorHAnsi" w:cstheme="minorHAnsi"/>
          <w:noProof/>
        </w:rPr>
        <mc:AlternateContent>
          <mc:Choice Requires="wpg">
            <w:drawing>
              <wp:anchor distT="0" distB="0" distL="114300" distR="114300" simplePos="0" relativeHeight="251680768" behindDoc="0" locked="0" layoutInCell="1" allowOverlap="1" wp14:anchorId="45759E28" wp14:editId="1A11FCB8">
                <wp:simplePos x="0" y="0"/>
                <wp:positionH relativeFrom="column">
                  <wp:posOffset>3253105</wp:posOffset>
                </wp:positionH>
                <wp:positionV relativeFrom="paragraph">
                  <wp:posOffset>937790</wp:posOffset>
                </wp:positionV>
                <wp:extent cx="986790" cy="616585"/>
                <wp:effectExtent l="0" t="0" r="3810" b="0"/>
                <wp:wrapNone/>
                <wp:docPr id="741158172" name="Group 9"/>
                <wp:cNvGraphicFramePr/>
                <a:graphic xmlns:a="http://schemas.openxmlformats.org/drawingml/2006/main">
                  <a:graphicData uri="http://schemas.microsoft.com/office/word/2010/wordprocessingGroup">
                    <wpg:wgp>
                      <wpg:cNvGrpSpPr/>
                      <wpg:grpSpPr>
                        <a:xfrm>
                          <a:off x="0" y="0"/>
                          <a:ext cx="986790" cy="616585"/>
                          <a:chOff x="0" y="0"/>
                          <a:chExt cx="986790" cy="617658"/>
                        </a:xfrm>
                      </wpg:grpSpPr>
                      <wps:wsp>
                        <wps:cNvPr id="1925645129" name="Left Brace 8"/>
                        <wps:cNvSpPr/>
                        <wps:spPr>
                          <a:xfrm rot="16200000">
                            <a:off x="369983" y="-299784"/>
                            <a:ext cx="208037" cy="80760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398236" name="Text Box 2"/>
                        <wps:cNvSpPr txBox="1">
                          <a:spLocks noChangeArrowheads="1"/>
                        </wps:cNvSpPr>
                        <wps:spPr bwMode="auto">
                          <a:xfrm>
                            <a:off x="0" y="143419"/>
                            <a:ext cx="986790" cy="474239"/>
                          </a:xfrm>
                          <a:prstGeom prst="rect">
                            <a:avLst/>
                          </a:prstGeom>
                          <a:solidFill>
                            <a:srgbClr val="FFFFFF"/>
                          </a:solidFill>
                          <a:ln w="9525">
                            <a:noFill/>
                            <a:miter lim="800000"/>
                            <a:headEnd/>
                            <a:tailEnd/>
                          </a:ln>
                        </wps:spPr>
                        <wps:txbx>
                          <w:txbxContent>
                            <w:p w14:paraId="4099DBAA" w14:textId="117E39A4" w:rsidR="00225D00" w:rsidRPr="00225D00" w:rsidRDefault="00225D00" w:rsidP="00225D00">
                              <w:pPr>
                                <w:spacing w:after="0"/>
                                <w:rPr>
                                  <w:color w:val="2E74B5" w:themeColor="accent1" w:themeShade="BF"/>
                                  <w:lang w:eastAsia="ko-KR"/>
                                </w:rPr>
                              </w:pPr>
                              <w:r w:rsidRPr="00225D00">
                                <w:rPr>
                                  <w:rFonts w:hint="eastAsia"/>
                                  <w:color w:val="2E74B5" w:themeColor="accent1" w:themeShade="BF"/>
                                  <w:lang w:eastAsia="ko-KR"/>
                                </w:rPr>
                                <w:t>Profit Margin</w:t>
                              </w:r>
                            </w:p>
                            <w:p w14:paraId="6A97008C" w14:textId="02975DF3" w:rsidR="00225D00" w:rsidRPr="00225D00" w:rsidRDefault="00225D00" w:rsidP="00225D00">
                              <w:pPr>
                                <w:spacing w:after="0"/>
                                <w:rPr>
                                  <w:color w:val="C00000"/>
                                </w:rPr>
                              </w:pPr>
                              <w:r>
                                <w:rPr>
                                  <w:rFonts w:hint="eastAsia"/>
                                  <w:color w:val="C00000"/>
                                  <w:lang w:eastAsia="ko-KR"/>
                                </w:rPr>
                                <w:t>(Profitability)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759E28" id="Group 9" o:spid="_x0000_s1040" style="position:absolute;left:0;text-align:left;margin-left:256.15pt;margin-top:73.85pt;width:77.7pt;height:48.55pt;z-index:251680768;mso-width-relative:margin;mso-height-relative:margin" coordsize="986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41" type="#_x0000_t87" style="position:absolute;left:3700;top:-2999;width:2080;height:8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" adj="464" strokecolor="#5b9bd5 [3204]" strokeweight=".5pt">
                  <v:stroke joinstyle="miter"/>
                </v:shape>
                <v:shape id="_x0000_s1042" type="#_x0000_t202" style="position:absolute;top:1434;width:9867;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" stroked="f">
                  <v:textbox>
                    <w:txbxContent>
                      <w:p w14:paraId="4099DBAA" w14:textId="117E39A4" w:rsidR="00225D00" w:rsidRPr="00225D00" w:rsidRDefault="00225D00" w:rsidP="00225D00">
                        <w:pPr>
                          <w:spacing w:after="0"/>
                          <w:rPr>
                            <w:color w:val="2E74B5" w:themeColor="accent1" w:themeShade="BF"/>
                            <w:lang w:eastAsia="ko-KR"/>
                          </w:rPr>
                        </w:pPr>
                        <w:r w:rsidRPr="00225D00">
                          <w:rPr>
                            <w:rFonts w:hint="eastAsia"/>
                            <w:color w:val="2E74B5" w:themeColor="accent1" w:themeShade="BF"/>
                            <w:lang w:eastAsia="ko-KR"/>
                          </w:rPr>
                          <w:t>Profit Margin</w:t>
                        </w:r>
                      </w:p>
                      <w:p w14:paraId="6A97008C" w14:textId="02975DF3" w:rsidR="00225D00" w:rsidRPr="00225D00" w:rsidRDefault="00225D00" w:rsidP="00225D00">
                        <w:pPr>
                          <w:spacing w:after="0"/>
                          <w:rPr>
                            <w:color w:val="C00000"/>
                          </w:rPr>
                        </w:pPr>
                        <w:r>
                          <w:rPr>
                            <w:rFonts w:hint="eastAsia"/>
                            <w:color w:val="C00000"/>
                            <w:lang w:eastAsia="ko-KR"/>
                          </w:rPr>
                          <w:t>(Profitability)</w:t>
                        </w:r>
                      </w:p>
                    </w:txbxContent>
                  </v:textbox>
                </v:shape>
              </v:group>
            </w:pict>
          </mc:Fallback>
        </mc:AlternateContent>
      </w:r>
      <w:r w:rsidRPr="00F137B3">
        <w:rPr>
          <w:rFonts w:asciiTheme="minorHAnsi" w:hAnsiTheme="minorHAnsi" w:cstheme="minorHAnsi"/>
          <w:noProof/>
        </w:rPr>
        <mc:AlternateContent>
          <mc:Choice Requires="wpg">
            <w:drawing>
              <wp:anchor distT="0" distB="0" distL="114300" distR="114300" simplePos="0" relativeHeight="251682816" behindDoc="0" locked="0" layoutInCell="1" allowOverlap="1" wp14:anchorId="2193C5B4" wp14:editId="48F52CD9">
                <wp:simplePos x="0" y="0"/>
                <wp:positionH relativeFrom="column">
                  <wp:posOffset>4145280</wp:posOffset>
                </wp:positionH>
                <wp:positionV relativeFrom="paragraph">
                  <wp:posOffset>939270</wp:posOffset>
                </wp:positionV>
                <wp:extent cx="1413510" cy="605155"/>
                <wp:effectExtent l="0" t="0" r="0" b="4445"/>
                <wp:wrapNone/>
                <wp:docPr id="249927031" name="Group 9"/>
                <wp:cNvGraphicFramePr/>
                <a:graphic xmlns:a="http://schemas.openxmlformats.org/drawingml/2006/main">
                  <a:graphicData uri="http://schemas.microsoft.com/office/word/2010/wordprocessingGroup">
                    <wpg:wgp>
                      <wpg:cNvGrpSpPr/>
                      <wpg:grpSpPr>
                        <a:xfrm>
                          <a:off x="0" y="0"/>
                          <a:ext cx="1413510" cy="605155"/>
                          <a:chOff x="-93984" y="-28050"/>
                          <a:chExt cx="986790" cy="605365"/>
                        </a:xfrm>
                      </wpg:grpSpPr>
                      <wps:wsp>
                        <wps:cNvPr id="1428322924" name="Left Brace 8"/>
                        <wps:cNvSpPr/>
                        <wps:spPr>
                          <a:xfrm rot="16200000">
                            <a:off x="369983" y="-327834"/>
                            <a:ext cx="208037" cy="80760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122673" name="Text Box 2"/>
                        <wps:cNvSpPr txBox="1">
                          <a:spLocks noChangeArrowheads="1"/>
                        </wps:cNvSpPr>
                        <wps:spPr bwMode="auto">
                          <a:xfrm>
                            <a:off x="-93984" y="109914"/>
                            <a:ext cx="986790" cy="467401"/>
                          </a:xfrm>
                          <a:prstGeom prst="rect">
                            <a:avLst/>
                          </a:prstGeom>
                          <a:solidFill>
                            <a:srgbClr val="FFFFFF"/>
                          </a:solidFill>
                          <a:ln w="9525">
                            <a:noFill/>
                            <a:miter lim="800000"/>
                            <a:headEnd/>
                            <a:tailEnd/>
                          </a:ln>
                        </wps:spPr>
                        <wps:txbx>
                          <w:txbxContent>
                            <w:p w14:paraId="2376DD4A" w14:textId="094D046F" w:rsidR="00225D00" w:rsidRPr="00225D00" w:rsidRDefault="00225D00" w:rsidP="00225D00">
                              <w:pPr>
                                <w:spacing w:after="0"/>
                                <w:rPr>
                                  <w:color w:val="2E74B5" w:themeColor="accent1" w:themeShade="BF"/>
                                  <w:lang w:eastAsia="ko-KR"/>
                                </w:rPr>
                              </w:pPr>
                              <w:r>
                                <w:rPr>
                                  <w:rFonts w:hint="eastAsia"/>
                                  <w:color w:val="2E74B5" w:themeColor="accent1" w:themeShade="BF"/>
                                  <w:lang w:eastAsia="ko-KR"/>
                                </w:rPr>
                                <w:t xml:space="preserve">X       </w:t>
                              </w:r>
                              <w:r w:rsidRPr="00225D00">
                                <w:rPr>
                                  <w:rFonts w:hint="eastAsia"/>
                                  <w:color w:val="2E74B5" w:themeColor="accent1" w:themeShade="BF"/>
                                  <w:lang w:eastAsia="ko-KR"/>
                                </w:rPr>
                                <w:t>Asset Turnover</w:t>
                              </w:r>
                            </w:p>
                            <w:p w14:paraId="3EC7DF15" w14:textId="413E2975" w:rsidR="00225D00" w:rsidRPr="00225D00" w:rsidRDefault="00225D00" w:rsidP="00225D00">
                              <w:pPr>
                                <w:spacing w:after="0"/>
                                <w:jc w:val="center"/>
                                <w:rPr>
                                  <w:color w:val="C00000"/>
                                </w:rPr>
                              </w:pPr>
                              <w:r>
                                <w:rPr>
                                  <w:rFonts w:hint="eastAsia"/>
                                  <w:color w:val="C00000"/>
                                  <w:lang w:eastAsia="ko-KR"/>
                                </w:rPr>
                                <w:t>(</w:t>
                              </w:r>
                              <w:r>
                                <w:rPr>
                                  <w:color w:val="C00000"/>
                                  <w:lang w:eastAsia="ko-KR"/>
                                </w:rPr>
                                <w:t>Efficiency</w:t>
                              </w:r>
                              <w:r>
                                <w:rPr>
                                  <w:rFonts w:hint="eastAsia"/>
                                  <w:color w:val="C00000"/>
                                  <w:lang w:eastAsia="ko-KR"/>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93C5B4" id="_x0000_s1043" style="position:absolute;left:0;text-align:left;margin-left:326.4pt;margin-top:73.95pt;width:111.3pt;height:47.65pt;z-index:251682816;mso-width-relative:margin;mso-height-relative:margin" coordorigin="-939,-280" coordsize="9867,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">
                <v:shape id="Left Brace 8" o:spid="_x0000_s1044" type="#_x0000_t87" style="position:absolute;left:3700;top:-3279;width:2079;height:8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" adj="464" strokecolor="#5b9bd5 [3204]" strokeweight=".5pt">
                  <v:stroke joinstyle="miter"/>
                </v:shape>
                <v:shape id="_x0000_s1045" type="#_x0000_t202" style="position:absolute;left:-939;top:1099;width:986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" stroked="f">
                  <v:textbox>
                    <w:txbxContent>
                      <w:p w14:paraId="2376DD4A" w14:textId="094D046F" w:rsidR="00225D00" w:rsidRPr="00225D00" w:rsidRDefault="00225D00" w:rsidP="00225D00">
                        <w:pPr>
                          <w:spacing w:after="0"/>
                          <w:rPr>
                            <w:color w:val="2E74B5" w:themeColor="accent1" w:themeShade="BF"/>
                            <w:lang w:eastAsia="ko-KR"/>
                          </w:rPr>
                        </w:pPr>
                        <w:r>
                          <w:rPr>
                            <w:rFonts w:hint="eastAsia"/>
                            <w:color w:val="2E74B5" w:themeColor="accent1" w:themeShade="BF"/>
                            <w:lang w:eastAsia="ko-KR"/>
                          </w:rPr>
                          <w:t xml:space="preserve">X       </w:t>
                        </w:r>
                        <w:r w:rsidRPr="00225D00">
                          <w:rPr>
                            <w:rFonts w:hint="eastAsia"/>
                            <w:color w:val="2E74B5" w:themeColor="accent1" w:themeShade="BF"/>
                            <w:lang w:eastAsia="ko-KR"/>
                          </w:rPr>
                          <w:t>Asset Turnover</w:t>
                        </w:r>
                      </w:p>
                      <w:p w14:paraId="3EC7DF15" w14:textId="413E2975" w:rsidR="00225D00" w:rsidRPr="00225D00" w:rsidRDefault="00225D00" w:rsidP="00225D00">
                        <w:pPr>
                          <w:spacing w:after="0"/>
                          <w:jc w:val="center"/>
                          <w:rPr>
                            <w:color w:val="C00000"/>
                          </w:rPr>
                        </w:pPr>
                        <w:r>
                          <w:rPr>
                            <w:rFonts w:hint="eastAsia"/>
                            <w:color w:val="C00000"/>
                            <w:lang w:eastAsia="ko-KR"/>
                          </w:rPr>
                          <w:t>(</w:t>
                        </w:r>
                        <w:r>
                          <w:rPr>
                            <w:color w:val="C00000"/>
                            <w:lang w:eastAsia="ko-KR"/>
                          </w:rPr>
                          <w:t>Efficiency</w:t>
                        </w:r>
                        <w:r>
                          <w:rPr>
                            <w:rFonts w:hint="eastAsia"/>
                            <w:color w:val="C00000"/>
                            <w:lang w:eastAsia="ko-KR"/>
                          </w:rPr>
                          <w:t>)</w:t>
                        </w:r>
                      </w:p>
                    </w:txbxContent>
                  </v:textbox>
                </v:shape>
              </v:group>
            </w:pict>
          </mc:Fallback>
        </mc:AlternateContent>
      </w:r>
      <w:r w:rsidR="00225D00" w:rsidRPr="00F137B3">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2A52DCD4" wp14:editId="13C0D1F1">
                <wp:simplePos x="0" y="0"/>
                <wp:positionH relativeFrom="column">
                  <wp:posOffset>2288138</wp:posOffset>
                </wp:positionH>
                <wp:positionV relativeFrom="paragraph">
                  <wp:posOffset>935845</wp:posOffset>
                </wp:positionV>
                <wp:extent cx="768276" cy="268778"/>
                <wp:effectExtent l="0" t="0" r="0" b="0"/>
                <wp:wrapNone/>
                <wp:docPr id="1226457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276" cy="268778"/>
                        </a:xfrm>
                        <a:prstGeom prst="rect">
                          <a:avLst/>
                        </a:prstGeom>
                        <a:solidFill>
                          <a:srgbClr val="FFFFFF"/>
                        </a:solidFill>
                        <a:ln w="9525">
                          <a:noFill/>
                          <a:miter lim="800000"/>
                          <a:headEnd/>
                          <a:tailEnd/>
                        </a:ln>
                      </wps:spPr>
                      <wps:txbx>
                        <w:txbxContent>
                          <w:p w14:paraId="3B345DFA" w14:textId="4DED444A" w:rsidR="00225D00" w:rsidRPr="00225D00" w:rsidRDefault="00225D00" w:rsidP="00225D00">
                            <w:pPr>
                              <w:spacing w:after="0"/>
                              <w:rPr>
                                <w:color w:val="2E74B5" w:themeColor="accent1" w:themeShade="BF"/>
                                <w:lang w:eastAsia="ko-KR"/>
                              </w:rPr>
                            </w:pPr>
                            <w:r>
                              <w:rPr>
                                <w:rFonts w:hint="eastAsia"/>
                                <w:color w:val="2E74B5" w:themeColor="accent1" w:themeShade="BF"/>
                                <w:lang w:eastAsia="ko-KR"/>
                              </w:rPr>
                              <w:t xml:space="preserve">ROA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2DCD4" id="_x0000_s1046" type="#_x0000_t202" style="position:absolute;left:0;text-align:left;margin-left:180.15pt;margin-top:73.7pt;width:60.5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" stroked="f">
                <v:textbox>
                  <w:txbxContent>
                    <w:p w14:paraId="3B345DFA" w14:textId="4DED444A" w:rsidR="00225D00" w:rsidRPr="00225D00" w:rsidRDefault="00225D00" w:rsidP="00225D00">
                      <w:pPr>
                        <w:spacing w:after="0"/>
                        <w:rPr>
                          <w:color w:val="2E74B5" w:themeColor="accent1" w:themeShade="BF"/>
                          <w:lang w:eastAsia="ko-KR"/>
                        </w:rPr>
                      </w:pPr>
                      <w:r>
                        <w:rPr>
                          <w:rFonts w:hint="eastAsia"/>
                          <w:color w:val="2E74B5" w:themeColor="accent1" w:themeShade="BF"/>
                          <w:lang w:eastAsia="ko-KR"/>
                        </w:rPr>
                        <w:t xml:space="preserve">ROA        = </w:t>
                      </w:r>
                    </w:p>
                  </w:txbxContent>
                </v:textbox>
              </v:shape>
            </w:pict>
          </mc:Fallback>
        </mc:AlternateContent>
      </w:r>
      <w:r w:rsidR="00225D00" w:rsidRPr="00F137B3">
        <w:rPr>
          <w:rFonts w:asciiTheme="minorHAnsi" w:hAnsiTheme="minorHAnsi" w:cstheme="minorHAnsi"/>
        </w:rPr>
        <w:t>ROA can be broken into two performance drivers:</w:t>
      </w:r>
    </w:p>
    <w:p w14:paraId="7C688CDF" w14:textId="1205F6F7" w:rsidR="00225D00" w:rsidRPr="00F137B3" w:rsidRDefault="00225D00" w:rsidP="00B55975">
      <w:pPr>
        <w:widowControl/>
        <w:spacing w:after="0"/>
        <w:rPr>
          <w:rFonts w:cstheme="minorHAnsi"/>
          <w:kern w:val="0"/>
          <w:sz w:val="24"/>
          <w:szCs w:val="24"/>
          <w:lang w:eastAsia="ko-KR"/>
        </w:rPr>
      </w:pPr>
      <m:oMathPara>
        <m:oMath>
          <m:r>
            <m:rPr>
              <m:nor/>
            </m:rPr>
            <w:rPr>
              <w:rFonts w:eastAsia="Times New Roman" w:cstheme="minorHAnsi"/>
              <w:kern w:val="0"/>
              <w:sz w:val="24"/>
              <w:szCs w:val="24"/>
            </w:rPr>
            <m:t>ROA</m:t>
          </m:r>
          <m:r>
            <w:rPr>
              <w:rFonts w:ascii="Cambria Math" w:eastAsia="Times New Roman" w:hAnsi="Cambria Math" w:cstheme="minorHAnsi"/>
              <w:kern w:val="0"/>
              <w:sz w:val="24"/>
              <w:szCs w:val="24"/>
            </w:rPr>
            <m:t>=</m:t>
          </m:r>
          <m:f>
            <m:fPr>
              <m:ctrlPr>
                <w:rPr>
                  <w:rFonts w:ascii="Cambria Math" w:eastAsia="Times New Roman" w:hAnsi="Cambria Math" w:cstheme="minorHAnsi"/>
                  <w:kern w:val="0"/>
                  <w:sz w:val="24"/>
                  <w:szCs w:val="24"/>
                </w:rPr>
              </m:ctrlPr>
            </m:fPr>
            <m:num>
              <m:r>
                <m:rPr>
                  <m:nor/>
                </m:rPr>
                <w:rPr>
                  <w:rFonts w:eastAsia="Times New Roman" w:cstheme="minorHAnsi"/>
                  <w:kern w:val="0"/>
                  <w:sz w:val="24"/>
                  <w:szCs w:val="24"/>
                </w:rPr>
                <m:t>Earnings without interest expense (EWI)</m:t>
              </m:r>
            </m:num>
            <m:den>
              <m:r>
                <m:rPr>
                  <m:nor/>
                </m:rPr>
                <w:rPr>
                  <w:rFonts w:eastAsia="Times New Roman" w:cstheme="minorHAnsi"/>
                  <w:kern w:val="0"/>
                  <w:sz w:val="24"/>
                  <w:szCs w:val="24"/>
                </w:rPr>
                <m:t>Average total assets</m:t>
              </m:r>
            </m:den>
          </m:f>
          <m:r>
            <w:rPr>
              <w:rFonts w:ascii="Cambria Math" w:eastAsia="Times New Roman" w:hAnsi="Cambria Math" w:cstheme="minorHAnsi"/>
              <w:kern w:val="0"/>
              <w:sz w:val="24"/>
              <w:szCs w:val="24"/>
            </w:rPr>
            <m:t>=</m:t>
          </m:r>
          <m:f>
            <m:fPr>
              <m:ctrlPr>
                <w:rPr>
                  <w:rFonts w:ascii="Cambria Math" w:eastAsia="Times New Roman" w:hAnsi="Cambria Math" w:cstheme="minorHAnsi"/>
                  <w:kern w:val="0"/>
                  <w:sz w:val="24"/>
                  <w:szCs w:val="24"/>
                </w:rPr>
              </m:ctrlPr>
            </m:fPr>
            <m:num>
              <m:r>
                <m:rPr>
                  <m:nor/>
                </m:rPr>
                <w:rPr>
                  <w:rFonts w:eastAsia="Times New Roman" w:cstheme="minorHAnsi"/>
                  <w:kern w:val="0"/>
                  <w:sz w:val="24"/>
                  <w:szCs w:val="24"/>
                </w:rPr>
                <m:t>EWI</m:t>
              </m:r>
            </m:num>
            <m:den>
              <m:r>
                <m:rPr>
                  <m:nor/>
                </m:rPr>
                <w:rPr>
                  <w:rFonts w:eastAsia="Times New Roman" w:cstheme="minorHAnsi"/>
                  <w:kern w:val="0"/>
                  <w:sz w:val="24"/>
                  <w:szCs w:val="24"/>
                </w:rPr>
                <m:t>Sales revenue</m:t>
              </m:r>
            </m:den>
          </m:f>
          <m:r>
            <w:rPr>
              <w:rFonts w:ascii="Cambria Math" w:eastAsia="Times New Roman" w:hAnsi="Cambria Math" w:cstheme="minorHAnsi"/>
              <w:kern w:val="0"/>
              <w:sz w:val="24"/>
              <w:szCs w:val="24"/>
            </w:rPr>
            <m:t>×</m:t>
          </m:r>
          <m:f>
            <m:fPr>
              <m:ctrlPr>
                <w:rPr>
                  <w:rFonts w:ascii="Cambria Math" w:eastAsia="Times New Roman" w:hAnsi="Cambria Math" w:cstheme="minorHAnsi"/>
                  <w:kern w:val="0"/>
                  <w:sz w:val="24"/>
                  <w:szCs w:val="24"/>
                </w:rPr>
              </m:ctrlPr>
            </m:fPr>
            <m:num>
              <m:r>
                <m:rPr>
                  <m:nor/>
                </m:rPr>
                <w:rPr>
                  <w:rFonts w:eastAsia="Times New Roman" w:cstheme="minorHAnsi"/>
                  <w:kern w:val="0"/>
                  <w:sz w:val="24"/>
                  <w:szCs w:val="24"/>
                </w:rPr>
                <m:t>Sales revenue</m:t>
              </m:r>
            </m:num>
            <m:den>
              <m:r>
                <m:rPr>
                  <m:nor/>
                </m:rPr>
                <w:rPr>
                  <w:rFonts w:eastAsia="Times New Roman" w:cstheme="minorHAnsi"/>
                  <w:kern w:val="0"/>
                  <w:sz w:val="24"/>
                  <w:szCs w:val="24"/>
                </w:rPr>
                <m:t>Average total assets</m:t>
              </m:r>
            </m:den>
          </m:f>
          <m:r>
            <m:rPr>
              <m:sty m:val="p"/>
            </m:rPr>
            <w:rPr>
              <w:rFonts w:eastAsia="Times New Roman" w:cstheme="minorHAnsi"/>
              <w:kern w:val="0"/>
              <w:sz w:val="24"/>
              <w:szCs w:val="24"/>
            </w:rPr>
            <w:br/>
          </m:r>
        </m:oMath>
      </m:oMathPara>
    </w:p>
    <w:p w14:paraId="58CA7175" w14:textId="573FB12D" w:rsidR="00225D00" w:rsidRPr="00F137B3" w:rsidRDefault="00225D00" w:rsidP="00B55975">
      <w:pPr>
        <w:pStyle w:val="ListParagraph"/>
        <w:spacing w:line="276" w:lineRule="auto"/>
        <w:rPr>
          <w:rFonts w:asciiTheme="minorHAnsi" w:hAnsiTheme="minorHAnsi" w:cstheme="minorHAnsi"/>
        </w:rPr>
      </w:pPr>
    </w:p>
    <w:p w14:paraId="5F6DAF6B" w14:textId="77777777" w:rsidR="00225D00" w:rsidRPr="00F137B3" w:rsidRDefault="00225D00" w:rsidP="00B55975">
      <w:pPr>
        <w:pStyle w:val="ListParagraph"/>
        <w:spacing w:line="276" w:lineRule="auto"/>
        <w:rPr>
          <w:rFonts w:asciiTheme="minorHAnsi" w:hAnsiTheme="minorHAnsi" w:cstheme="minorHAnsi"/>
        </w:rPr>
      </w:pPr>
    </w:p>
    <w:p w14:paraId="28A1BCA5" w14:textId="3A9774EE" w:rsidR="00225D00" w:rsidRPr="00F137B3" w:rsidRDefault="00225D00">
      <w:pPr>
        <w:pStyle w:val="ListParagraph"/>
        <w:numPr>
          <w:ilvl w:val="0"/>
          <w:numId w:val="27"/>
        </w:numPr>
        <w:spacing w:line="276" w:lineRule="auto"/>
        <w:rPr>
          <w:rFonts w:asciiTheme="minorHAnsi" w:hAnsiTheme="minorHAnsi" w:cstheme="minorHAnsi"/>
        </w:rPr>
      </w:pPr>
      <w:r w:rsidRPr="00F137B3">
        <w:rPr>
          <w:rFonts w:asciiTheme="minorHAnsi" w:hAnsiTheme="minorHAnsi" w:cstheme="minorHAnsi"/>
        </w:rPr>
        <w:t xml:space="preserve">This helps identify </w:t>
      </w:r>
      <w:r w:rsidRPr="00F137B3">
        <w:rPr>
          <w:rFonts w:asciiTheme="minorHAnsi" w:hAnsiTheme="minorHAnsi" w:cstheme="minorHAnsi"/>
          <w:b/>
          <w:bCs/>
        </w:rPr>
        <w:t>whether a company's asset performance comes from profitability or efficiency.</w:t>
      </w:r>
    </w:p>
    <w:p w14:paraId="757653C6" w14:textId="77777777" w:rsidR="00225D00" w:rsidRPr="00F137B3" w:rsidRDefault="00225D00" w:rsidP="00B55975">
      <w:pPr>
        <w:spacing w:after="0"/>
        <w:rPr>
          <w:rFonts w:cstheme="minorHAnsi"/>
          <w:sz w:val="24"/>
          <w:szCs w:val="24"/>
        </w:rPr>
      </w:pPr>
    </w:p>
    <w:p w14:paraId="56BE8F67" w14:textId="0A017872" w:rsidR="00225D00" w:rsidRPr="004C05F5" w:rsidRDefault="00225D00" w:rsidP="00B55975">
      <w:pPr>
        <w:spacing w:after="0"/>
        <w:rPr>
          <w:rFonts w:cstheme="minorHAnsi"/>
          <w:b/>
          <w:bCs/>
          <w:color w:val="1F4E79" w:themeColor="accent1" w:themeShade="80"/>
          <w:sz w:val="24"/>
          <w:szCs w:val="24"/>
        </w:rPr>
      </w:pPr>
      <w:r w:rsidRPr="004C05F5">
        <w:rPr>
          <w:rFonts w:cstheme="minorHAnsi"/>
          <w:b/>
          <w:bCs/>
          <w:color w:val="1F4E79" w:themeColor="accent1" w:themeShade="80"/>
          <w:sz w:val="24"/>
          <w:szCs w:val="24"/>
        </w:rPr>
        <w:t>Profit Margin (PM) — Profitability</w:t>
      </w:r>
    </w:p>
    <w:p w14:paraId="278C11CD" w14:textId="77777777" w:rsidR="00225D00" w:rsidRPr="00F137B3" w:rsidRDefault="00225D00">
      <w:pPr>
        <w:widowControl/>
        <w:numPr>
          <w:ilvl w:val="0"/>
          <w:numId w:val="28"/>
        </w:numPr>
        <w:spacing w:after="0"/>
        <w:rPr>
          <w:rFonts w:eastAsia="Times New Roman" w:cstheme="minorHAnsi"/>
          <w:kern w:val="0"/>
          <w:sz w:val="24"/>
          <w:szCs w:val="24"/>
        </w:rPr>
      </w:pPr>
      <w:r w:rsidRPr="00F137B3">
        <w:rPr>
          <w:rFonts w:eastAsia="Times New Roman" w:cstheme="minorHAnsi"/>
          <w:kern w:val="0"/>
          <w:sz w:val="24"/>
          <w:szCs w:val="24"/>
        </w:rPr>
        <w:t xml:space="preserve">Measures </w:t>
      </w:r>
      <w:r w:rsidRPr="00F137B3">
        <w:rPr>
          <w:rFonts w:eastAsia="Times New Roman" w:cstheme="minorHAnsi"/>
          <w:b/>
          <w:bCs/>
          <w:kern w:val="0"/>
          <w:sz w:val="24"/>
          <w:szCs w:val="24"/>
        </w:rPr>
        <w:t>profit earned per dollar of sales</w:t>
      </w:r>
      <w:r w:rsidRPr="00F137B3">
        <w:rPr>
          <w:rFonts w:eastAsia="Times New Roman" w:cstheme="minorHAnsi"/>
          <w:kern w:val="0"/>
          <w:sz w:val="24"/>
          <w:szCs w:val="24"/>
        </w:rPr>
        <w:t xml:space="preserve"> (before financing costs)</w:t>
      </w:r>
    </w:p>
    <w:p w14:paraId="4393A23D" w14:textId="77777777" w:rsidR="00225D00" w:rsidRPr="00F137B3" w:rsidRDefault="00225D00">
      <w:pPr>
        <w:widowControl/>
        <w:numPr>
          <w:ilvl w:val="0"/>
          <w:numId w:val="28"/>
        </w:numPr>
        <w:spacing w:before="100" w:beforeAutospacing="1" w:after="100" w:afterAutospacing="1"/>
        <w:rPr>
          <w:rFonts w:eastAsia="Times New Roman" w:cstheme="minorHAnsi"/>
          <w:kern w:val="0"/>
          <w:sz w:val="24"/>
          <w:szCs w:val="24"/>
        </w:rPr>
      </w:pPr>
      <w:r w:rsidRPr="00F137B3">
        <w:rPr>
          <w:rFonts w:eastAsia="Times New Roman" w:cstheme="minorHAnsi"/>
          <w:kern w:val="0"/>
          <w:sz w:val="24"/>
          <w:szCs w:val="24"/>
        </w:rPr>
        <w:t>Higher PM = stronger pricing power and cost control</w:t>
      </w:r>
    </w:p>
    <w:p w14:paraId="11C3E3EA" w14:textId="77777777" w:rsidR="00225D00" w:rsidRPr="00F137B3" w:rsidRDefault="00225D00">
      <w:pPr>
        <w:widowControl/>
        <w:numPr>
          <w:ilvl w:val="0"/>
          <w:numId w:val="28"/>
        </w:numPr>
        <w:spacing w:after="0"/>
        <w:rPr>
          <w:rFonts w:eastAsia="Times New Roman" w:cstheme="minorHAnsi"/>
          <w:kern w:val="0"/>
          <w:sz w:val="24"/>
          <w:szCs w:val="24"/>
        </w:rPr>
      </w:pPr>
      <w:r w:rsidRPr="00F137B3">
        <w:rPr>
          <w:rFonts w:eastAsia="Times New Roman" w:cstheme="minorHAnsi"/>
          <w:kern w:val="0"/>
          <w:sz w:val="24"/>
          <w:szCs w:val="24"/>
        </w:rPr>
        <w:t>Influenced by:</w:t>
      </w:r>
    </w:p>
    <w:p w14:paraId="230B551C" w14:textId="77777777" w:rsidR="00225D00" w:rsidRPr="00F137B3" w:rsidRDefault="00225D00">
      <w:pPr>
        <w:widowControl/>
        <w:numPr>
          <w:ilvl w:val="1"/>
          <w:numId w:val="29"/>
        </w:numPr>
        <w:spacing w:after="0"/>
        <w:ind w:left="1080"/>
        <w:rPr>
          <w:rFonts w:eastAsia="Times New Roman" w:cstheme="minorHAnsi"/>
          <w:kern w:val="0"/>
          <w:sz w:val="24"/>
          <w:szCs w:val="24"/>
        </w:rPr>
      </w:pPr>
      <w:r w:rsidRPr="00F137B3">
        <w:rPr>
          <w:rFonts w:eastAsia="Times New Roman" w:cstheme="minorHAnsi"/>
          <w:kern w:val="0"/>
          <w:sz w:val="24"/>
          <w:szCs w:val="24"/>
        </w:rPr>
        <w:t>Gross profit (price vs. cost of goods sold)</w:t>
      </w:r>
    </w:p>
    <w:p w14:paraId="04CCE97E" w14:textId="77777777" w:rsidR="00225D00" w:rsidRPr="00F137B3" w:rsidRDefault="00225D00">
      <w:pPr>
        <w:widowControl/>
        <w:numPr>
          <w:ilvl w:val="1"/>
          <w:numId w:val="29"/>
        </w:numPr>
        <w:spacing w:before="100" w:beforeAutospacing="1" w:after="100" w:afterAutospacing="1"/>
        <w:ind w:left="1080"/>
        <w:rPr>
          <w:rFonts w:eastAsia="Times New Roman" w:cstheme="minorHAnsi"/>
          <w:kern w:val="0"/>
          <w:sz w:val="24"/>
          <w:szCs w:val="24"/>
        </w:rPr>
      </w:pPr>
      <w:r w:rsidRPr="00F137B3">
        <w:rPr>
          <w:rFonts w:eastAsia="Times New Roman" w:cstheme="minorHAnsi"/>
          <w:kern w:val="0"/>
          <w:sz w:val="24"/>
          <w:szCs w:val="24"/>
        </w:rPr>
        <w:t>Operating expenses (wages, marketing, R&amp;D, depreciation)</w:t>
      </w:r>
    </w:p>
    <w:p w14:paraId="442643D7" w14:textId="77777777" w:rsidR="00225D00" w:rsidRPr="00F137B3" w:rsidRDefault="00225D00">
      <w:pPr>
        <w:widowControl/>
        <w:numPr>
          <w:ilvl w:val="1"/>
          <w:numId w:val="29"/>
        </w:numPr>
        <w:spacing w:before="100" w:beforeAutospacing="1" w:after="100" w:afterAutospacing="1"/>
        <w:ind w:left="1080"/>
        <w:rPr>
          <w:rFonts w:eastAsia="Times New Roman" w:cstheme="minorHAnsi"/>
          <w:kern w:val="0"/>
          <w:sz w:val="24"/>
          <w:szCs w:val="24"/>
        </w:rPr>
      </w:pPr>
      <w:r w:rsidRPr="00F137B3">
        <w:rPr>
          <w:rFonts w:eastAsia="Times New Roman" w:cstheme="minorHAnsi"/>
          <w:kern w:val="0"/>
          <w:sz w:val="24"/>
          <w:szCs w:val="24"/>
        </w:rPr>
        <w:t>Capacity costs and competitive environment</w:t>
      </w:r>
    </w:p>
    <w:p w14:paraId="0B056A5F" w14:textId="77777777" w:rsidR="00225D00" w:rsidRPr="00F137B3" w:rsidRDefault="00225D00">
      <w:pPr>
        <w:widowControl/>
        <w:numPr>
          <w:ilvl w:val="1"/>
          <w:numId w:val="29"/>
        </w:numPr>
        <w:spacing w:before="100" w:beforeAutospacing="1" w:after="100" w:afterAutospacing="1"/>
        <w:ind w:left="1080"/>
        <w:rPr>
          <w:rFonts w:eastAsia="Times New Roman" w:cstheme="minorHAnsi"/>
          <w:kern w:val="0"/>
          <w:sz w:val="24"/>
          <w:szCs w:val="24"/>
        </w:rPr>
      </w:pPr>
      <w:r w:rsidRPr="00F137B3">
        <w:rPr>
          <w:rFonts w:eastAsia="Times New Roman" w:cstheme="minorHAnsi"/>
          <w:kern w:val="0"/>
          <w:sz w:val="24"/>
          <w:szCs w:val="24"/>
        </w:rPr>
        <w:t>Strategy &amp; discretionary spending (advertising, R&amp;D)</w:t>
      </w:r>
    </w:p>
    <w:p w14:paraId="73D1B4E1" w14:textId="4E3C8002" w:rsidR="00225D00" w:rsidRPr="004C05F5" w:rsidRDefault="00225D00" w:rsidP="00B55975">
      <w:pPr>
        <w:spacing w:after="0"/>
        <w:rPr>
          <w:rFonts w:cstheme="minorHAnsi"/>
          <w:b/>
          <w:bCs/>
          <w:color w:val="1F4E79" w:themeColor="accent1" w:themeShade="80"/>
          <w:sz w:val="24"/>
          <w:szCs w:val="24"/>
        </w:rPr>
      </w:pPr>
      <w:r w:rsidRPr="004C05F5">
        <w:rPr>
          <w:rFonts w:cstheme="minorHAnsi"/>
          <w:b/>
          <w:bCs/>
          <w:color w:val="1F4E79" w:themeColor="accent1" w:themeShade="80"/>
          <w:sz w:val="24"/>
          <w:szCs w:val="24"/>
        </w:rPr>
        <w:t>Asset Turnover (AT) — Efficiency</w:t>
      </w:r>
    </w:p>
    <w:p w14:paraId="12285648" w14:textId="63634EC5" w:rsidR="00225D00" w:rsidRPr="00F137B3" w:rsidRDefault="00225D00">
      <w:pPr>
        <w:pStyle w:val="ListParagraph"/>
        <w:numPr>
          <w:ilvl w:val="0"/>
          <w:numId w:val="30"/>
        </w:numPr>
        <w:spacing w:line="276" w:lineRule="auto"/>
        <w:ind w:left="720"/>
        <w:rPr>
          <w:rFonts w:asciiTheme="minorHAnsi" w:hAnsiTheme="minorHAnsi" w:cstheme="minorHAnsi"/>
        </w:rPr>
      </w:pPr>
      <w:r w:rsidRPr="00F137B3">
        <w:rPr>
          <w:rFonts w:asciiTheme="minorHAnsi" w:hAnsiTheme="minorHAnsi" w:cstheme="minorHAnsi"/>
        </w:rPr>
        <w:t xml:space="preserve">Measures </w:t>
      </w:r>
      <w:r w:rsidRPr="00F137B3">
        <w:rPr>
          <w:rFonts w:asciiTheme="minorHAnsi" w:hAnsiTheme="minorHAnsi" w:cstheme="minorHAnsi"/>
          <w:b/>
          <w:bCs/>
        </w:rPr>
        <w:t>sales generated per dollar of assets</w:t>
      </w:r>
    </w:p>
    <w:p w14:paraId="3082CC44" w14:textId="77777777" w:rsidR="00225D00" w:rsidRPr="00F137B3" w:rsidRDefault="00225D00">
      <w:pPr>
        <w:widowControl/>
        <w:numPr>
          <w:ilvl w:val="0"/>
          <w:numId w:val="30"/>
        </w:numPr>
        <w:spacing w:before="100" w:beforeAutospacing="1" w:after="100" w:afterAutospacing="1"/>
        <w:ind w:left="720"/>
        <w:rPr>
          <w:rFonts w:eastAsia="Times New Roman" w:cstheme="minorHAnsi"/>
          <w:kern w:val="0"/>
          <w:sz w:val="24"/>
          <w:szCs w:val="24"/>
        </w:rPr>
      </w:pPr>
      <w:r w:rsidRPr="00F137B3">
        <w:rPr>
          <w:rFonts w:eastAsia="Times New Roman" w:cstheme="minorHAnsi"/>
          <w:kern w:val="0"/>
          <w:sz w:val="24"/>
          <w:szCs w:val="24"/>
        </w:rPr>
        <w:t xml:space="preserve">Higher AT = </w:t>
      </w:r>
      <w:r w:rsidRPr="00F137B3">
        <w:rPr>
          <w:rFonts w:eastAsia="Times New Roman" w:cstheme="minorHAnsi"/>
          <w:b/>
          <w:bCs/>
          <w:kern w:val="0"/>
          <w:sz w:val="24"/>
          <w:szCs w:val="24"/>
        </w:rPr>
        <w:t>more efficient use of assets</w:t>
      </w:r>
    </w:p>
    <w:p w14:paraId="24E32AD1" w14:textId="77777777" w:rsidR="00225D00" w:rsidRPr="00F137B3" w:rsidRDefault="00225D00">
      <w:pPr>
        <w:widowControl/>
        <w:numPr>
          <w:ilvl w:val="0"/>
          <w:numId w:val="30"/>
        </w:numPr>
        <w:spacing w:after="0"/>
        <w:ind w:left="720"/>
        <w:rPr>
          <w:rFonts w:eastAsia="Times New Roman" w:cstheme="minorHAnsi"/>
          <w:kern w:val="0"/>
          <w:sz w:val="24"/>
          <w:szCs w:val="24"/>
        </w:rPr>
      </w:pPr>
      <w:r w:rsidRPr="00F137B3">
        <w:rPr>
          <w:rFonts w:eastAsia="Times New Roman" w:cstheme="minorHAnsi"/>
          <w:kern w:val="0"/>
          <w:sz w:val="24"/>
          <w:szCs w:val="24"/>
        </w:rPr>
        <w:t>Driven by:</w:t>
      </w:r>
    </w:p>
    <w:p w14:paraId="39EE4CCC" w14:textId="77777777" w:rsidR="00225D00" w:rsidRPr="00F137B3" w:rsidRDefault="00225D00">
      <w:pPr>
        <w:widowControl/>
        <w:numPr>
          <w:ilvl w:val="1"/>
          <w:numId w:val="33"/>
        </w:numPr>
        <w:spacing w:after="0"/>
        <w:ind w:left="1080"/>
        <w:rPr>
          <w:rFonts w:eastAsia="Times New Roman" w:cstheme="minorHAnsi"/>
          <w:kern w:val="0"/>
          <w:sz w:val="24"/>
          <w:szCs w:val="24"/>
        </w:rPr>
      </w:pPr>
      <w:r w:rsidRPr="00F137B3">
        <w:rPr>
          <w:rFonts w:eastAsia="Times New Roman" w:cstheme="minorHAnsi"/>
          <w:kern w:val="0"/>
          <w:sz w:val="24"/>
          <w:szCs w:val="24"/>
        </w:rPr>
        <w:t>Inventory &amp; receivables management</w:t>
      </w:r>
    </w:p>
    <w:p w14:paraId="060502C8" w14:textId="77777777" w:rsidR="00225D00" w:rsidRPr="00F137B3" w:rsidRDefault="00225D00">
      <w:pPr>
        <w:widowControl/>
        <w:numPr>
          <w:ilvl w:val="1"/>
          <w:numId w:val="33"/>
        </w:numPr>
        <w:spacing w:after="0"/>
        <w:ind w:left="1080"/>
        <w:rPr>
          <w:rFonts w:eastAsia="Times New Roman" w:cstheme="minorHAnsi"/>
          <w:kern w:val="0"/>
          <w:sz w:val="24"/>
          <w:szCs w:val="24"/>
        </w:rPr>
      </w:pPr>
      <w:r w:rsidRPr="00F137B3">
        <w:rPr>
          <w:rFonts w:eastAsia="Times New Roman" w:cstheme="minorHAnsi"/>
          <w:kern w:val="0"/>
          <w:sz w:val="24"/>
          <w:szCs w:val="24"/>
        </w:rPr>
        <w:t>Asset intensity (industry characteristics)</w:t>
      </w:r>
    </w:p>
    <w:p w14:paraId="09486FE0" w14:textId="77777777" w:rsidR="00225D00" w:rsidRPr="00F137B3" w:rsidRDefault="00225D00">
      <w:pPr>
        <w:widowControl/>
        <w:numPr>
          <w:ilvl w:val="1"/>
          <w:numId w:val="33"/>
        </w:numPr>
        <w:spacing w:after="0"/>
        <w:ind w:left="1080"/>
        <w:rPr>
          <w:rFonts w:eastAsia="Times New Roman" w:cstheme="minorHAnsi"/>
          <w:kern w:val="0"/>
          <w:sz w:val="24"/>
          <w:szCs w:val="24"/>
        </w:rPr>
      </w:pPr>
      <w:r w:rsidRPr="00F137B3">
        <w:rPr>
          <w:rFonts w:eastAsia="Times New Roman" w:cstheme="minorHAnsi"/>
          <w:kern w:val="0"/>
          <w:sz w:val="24"/>
          <w:szCs w:val="24"/>
        </w:rPr>
        <w:t>Working capital efficiency</w:t>
      </w:r>
    </w:p>
    <w:p w14:paraId="3AF8A736" w14:textId="77777777" w:rsidR="00225D00" w:rsidRPr="00F137B3" w:rsidRDefault="00225D00">
      <w:pPr>
        <w:widowControl/>
        <w:numPr>
          <w:ilvl w:val="0"/>
          <w:numId w:val="31"/>
        </w:numPr>
        <w:spacing w:after="0"/>
        <w:rPr>
          <w:rFonts w:eastAsia="Times New Roman" w:cstheme="minorHAnsi"/>
          <w:kern w:val="0"/>
          <w:sz w:val="24"/>
          <w:szCs w:val="24"/>
        </w:rPr>
      </w:pPr>
      <w:r w:rsidRPr="00F137B3">
        <w:rPr>
          <w:rFonts w:eastAsia="Times New Roman" w:cstheme="minorHAnsi"/>
          <w:kern w:val="0"/>
          <w:sz w:val="24"/>
          <w:szCs w:val="24"/>
        </w:rPr>
        <w:t>Industry insight:</w:t>
      </w:r>
    </w:p>
    <w:p w14:paraId="70339D5A" w14:textId="77777777" w:rsidR="00225D00" w:rsidRPr="00F137B3" w:rsidRDefault="00225D00">
      <w:pPr>
        <w:widowControl/>
        <w:numPr>
          <w:ilvl w:val="1"/>
          <w:numId w:val="34"/>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Retail firms: </w:t>
      </w:r>
      <w:r w:rsidRPr="00F137B3">
        <w:rPr>
          <w:rFonts w:eastAsia="Times New Roman" w:cstheme="minorHAnsi"/>
          <w:b/>
          <w:bCs/>
          <w:kern w:val="0"/>
          <w:sz w:val="24"/>
          <w:szCs w:val="24"/>
        </w:rPr>
        <w:t>higher AT</w:t>
      </w:r>
      <w:r w:rsidRPr="00F137B3">
        <w:rPr>
          <w:rFonts w:eastAsia="Times New Roman" w:cstheme="minorHAnsi"/>
          <w:kern w:val="0"/>
          <w:sz w:val="24"/>
          <w:szCs w:val="24"/>
        </w:rPr>
        <w:t xml:space="preserve"> (low fixed asset base)</w:t>
      </w:r>
    </w:p>
    <w:p w14:paraId="072884A1" w14:textId="77777777" w:rsidR="00225D00" w:rsidRPr="00F137B3" w:rsidRDefault="00225D00">
      <w:pPr>
        <w:widowControl/>
        <w:numPr>
          <w:ilvl w:val="1"/>
          <w:numId w:val="34"/>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Capital-intensive firms (telecom, utilities): </w:t>
      </w:r>
      <w:r w:rsidRPr="00F137B3">
        <w:rPr>
          <w:rFonts w:eastAsia="Times New Roman" w:cstheme="minorHAnsi"/>
          <w:b/>
          <w:bCs/>
          <w:kern w:val="0"/>
          <w:sz w:val="24"/>
          <w:szCs w:val="24"/>
        </w:rPr>
        <w:t>lower AT</w:t>
      </w:r>
      <w:r w:rsidRPr="00F137B3">
        <w:rPr>
          <w:rFonts w:eastAsia="Times New Roman" w:cstheme="minorHAnsi"/>
          <w:kern w:val="0"/>
          <w:sz w:val="24"/>
          <w:szCs w:val="24"/>
        </w:rPr>
        <w:t xml:space="preserve"> (&lt;1.0)</w:t>
      </w:r>
    </w:p>
    <w:p w14:paraId="3874BC93" w14:textId="77777777" w:rsidR="00225D00" w:rsidRPr="00F137B3" w:rsidRDefault="00225D00">
      <w:pPr>
        <w:widowControl/>
        <w:numPr>
          <w:ilvl w:val="0"/>
          <w:numId w:val="32"/>
        </w:numPr>
        <w:spacing w:after="0"/>
        <w:rPr>
          <w:rFonts w:eastAsia="Times New Roman" w:cstheme="minorHAnsi"/>
          <w:kern w:val="0"/>
          <w:sz w:val="24"/>
          <w:szCs w:val="24"/>
        </w:rPr>
      </w:pPr>
      <w:r w:rsidRPr="00F137B3">
        <w:rPr>
          <w:rFonts w:eastAsia="Times New Roman" w:cstheme="minorHAnsi"/>
          <w:kern w:val="0"/>
          <w:sz w:val="24"/>
          <w:szCs w:val="24"/>
        </w:rPr>
        <w:t>PepsiCo 2020 AT = 0.821</w:t>
      </w:r>
    </w:p>
    <w:p w14:paraId="7173340F" w14:textId="77777777" w:rsidR="00225D00" w:rsidRPr="00F137B3" w:rsidRDefault="00225D00">
      <w:pPr>
        <w:widowControl/>
        <w:numPr>
          <w:ilvl w:val="1"/>
          <w:numId w:val="26"/>
        </w:numPr>
        <w:spacing w:after="0"/>
        <w:ind w:left="1080"/>
        <w:rPr>
          <w:rFonts w:eastAsia="Times New Roman" w:cstheme="minorHAnsi"/>
          <w:kern w:val="0"/>
          <w:sz w:val="24"/>
          <w:szCs w:val="24"/>
        </w:rPr>
      </w:pPr>
      <w:r w:rsidRPr="00F137B3">
        <w:rPr>
          <w:rFonts w:eastAsia="Times New Roman" w:cstheme="minorHAnsi"/>
          <w:kern w:val="0"/>
          <w:sz w:val="24"/>
          <w:szCs w:val="24"/>
        </w:rPr>
        <w:t>Each $1 of assets generated $0.82 in sales</w:t>
      </w:r>
    </w:p>
    <w:p w14:paraId="1F909DC6" w14:textId="77777777" w:rsidR="00225D00" w:rsidRPr="00F137B3" w:rsidRDefault="00225D00" w:rsidP="00B55975">
      <w:pPr>
        <w:spacing w:after="0"/>
        <w:rPr>
          <w:rFonts w:cstheme="minorHAnsi"/>
          <w:b/>
          <w:bCs/>
          <w:sz w:val="24"/>
          <w:szCs w:val="24"/>
        </w:rPr>
      </w:pPr>
    </w:p>
    <w:p w14:paraId="1BF37CAE" w14:textId="4E57F64C" w:rsidR="00225D00" w:rsidRPr="004C05F5" w:rsidRDefault="00225D00" w:rsidP="00B55975">
      <w:pPr>
        <w:spacing w:after="0"/>
        <w:rPr>
          <w:rFonts w:cstheme="minorHAnsi"/>
          <w:b/>
          <w:bCs/>
          <w:color w:val="2F5496" w:themeColor="accent5" w:themeShade="BF"/>
          <w:sz w:val="24"/>
          <w:szCs w:val="24"/>
        </w:rPr>
      </w:pPr>
      <w:r w:rsidRPr="004C05F5">
        <w:rPr>
          <w:rFonts w:cstheme="minorHAnsi"/>
          <w:b/>
          <w:bCs/>
          <w:color w:val="2F5496" w:themeColor="accent5" w:themeShade="BF"/>
          <w:sz w:val="24"/>
          <w:szCs w:val="24"/>
        </w:rPr>
        <w:t>Why This Matters</w:t>
      </w:r>
    </w:p>
    <w:p w14:paraId="6702F035" w14:textId="77777777" w:rsidR="00225D00" w:rsidRPr="00F137B3" w:rsidRDefault="00225D00">
      <w:pPr>
        <w:widowControl/>
        <w:numPr>
          <w:ilvl w:val="0"/>
          <w:numId w:val="35"/>
        </w:numPr>
        <w:spacing w:after="0"/>
        <w:ind w:left="720"/>
        <w:rPr>
          <w:rFonts w:eastAsia="Times New Roman" w:cstheme="minorHAnsi"/>
          <w:kern w:val="0"/>
          <w:sz w:val="24"/>
          <w:szCs w:val="24"/>
        </w:rPr>
      </w:pPr>
      <w:r w:rsidRPr="00F137B3">
        <w:rPr>
          <w:rFonts w:eastAsia="Times New Roman" w:cstheme="minorHAnsi"/>
          <w:b/>
          <w:bCs/>
          <w:kern w:val="0"/>
          <w:sz w:val="24"/>
          <w:szCs w:val="24"/>
        </w:rPr>
        <w:t>ROA increases</w:t>
      </w:r>
      <w:r w:rsidRPr="00F137B3">
        <w:rPr>
          <w:rFonts w:eastAsia="Times New Roman" w:cstheme="minorHAnsi"/>
          <w:kern w:val="0"/>
          <w:sz w:val="24"/>
          <w:szCs w:val="24"/>
        </w:rPr>
        <w:t xml:space="preserve"> when a company:</w:t>
      </w:r>
    </w:p>
    <w:p w14:paraId="76C608A7" w14:textId="77777777" w:rsidR="00225D00" w:rsidRPr="00F137B3" w:rsidRDefault="00225D00">
      <w:pPr>
        <w:widowControl/>
        <w:numPr>
          <w:ilvl w:val="1"/>
          <w:numId w:val="36"/>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Earns strong profits </w:t>
      </w:r>
      <w:r w:rsidRPr="00F137B3">
        <w:rPr>
          <w:rFonts w:eastAsia="Times New Roman" w:cstheme="minorHAnsi"/>
          <w:b/>
          <w:bCs/>
          <w:kern w:val="0"/>
          <w:sz w:val="24"/>
          <w:szCs w:val="24"/>
        </w:rPr>
        <w:t>(high PM)</w:t>
      </w:r>
      <w:r w:rsidRPr="00F137B3">
        <w:rPr>
          <w:rFonts w:eastAsia="Times New Roman" w:cstheme="minorHAnsi"/>
          <w:kern w:val="0"/>
          <w:sz w:val="24"/>
          <w:szCs w:val="24"/>
        </w:rPr>
        <w:t>, or</w:t>
      </w:r>
    </w:p>
    <w:p w14:paraId="2646E1FC" w14:textId="77777777" w:rsidR="00225D00" w:rsidRPr="00F137B3" w:rsidRDefault="00225D00">
      <w:pPr>
        <w:widowControl/>
        <w:numPr>
          <w:ilvl w:val="1"/>
          <w:numId w:val="36"/>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Efficiently uses assets </w:t>
      </w:r>
      <w:r w:rsidRPr="00F137B3">
        <w:rPr>
          <w:rFonts w:eastAsia="Times New Roman" w:cstheme="minorHAnsi"/>
          <w:b/>
          <w:bCs/>
          <w:kern w:val="0"/>
          <w:sz w:val="24"/>
          <w:szCs w:val="24"/>
        </w:rPr>
        <w:t>(high AT)</w:t>
      </w:r>
      <w:r w:rsidRPr="00F137B3">
        <w:rPr>
          <w:rFonts w:eastAsia="Times New Roman" w:cstheme="minorHAnsi"/>
          <w:kern w:val="0"/>
          <w:sz w:val="24"/>
          <w:szCs w:val="24"/>
        </w:rPr>
        <w:t xml:space="preserve"> — ideally both</w:t>
      </w:r>
    </w:p>
    <w:p w14:paraId="08584902" w14:textId="77777777" w:rsidR="00225D00" w:rsidRPr="00F137B3" w:rsidRDefault="00225D00">
      <w:pPr>
        <w:widowControl/>
        <w:numPr>
          <w:ilvl w:val="0"/>
          <w:numId w:val="35"/>
        </w:numPr>
        <w:spacing w:after="0"/>
        <w:ind w:left="720"/>
        <w:rPr>
          <w:rFonts w:eastAsia="Times New Roman" w:cstheme="minorHAnsi"/>
          <w:kern w:val="0"/>
          <w:sz w:val="24"/>
          <w:szCs w:val="24"/>
        </w:rPr>
      </w:pPr>
      <w:r w:rsidRPr="00F137B3">
        <w:rPr>
          <w:rFonts w:eastAsia="Times New Roman" w:cstheme="minorHAnsi"/>
          <w:kern w:val="0"/>
          <w:sz w:val="24"/>
          <w:szCs w:val="24"/>
        </w:rPr>
        <w:t>Helps diagnose whether performance changes are due to:</w:t>
      </w:r>
    </w:p>
    <w:p w14:paraId="589AC0CB" w14:textId="77777777" w:rsidR="00225D00" w:rsidRPr="00F137B3" w:rsidRDefault="00225D00">
      <w:pPr>
        <w:widowControl/>
        <w:numPr>
          <w:ilvl w:val="1"/>
          <w:numId w:val="37"/>
        </w:numPr>
        <w:spacing w:after="0"/>
        <w:ind w:left="1080"/>
        <w:rPr>
          <w:rFonts w:eastAsia="Times New Roman" w:cstheme="minorHAnsi"/>
          <w:kern w:val="0"/>
          <w:sz w:val="24"/>
          <w:szCs w:val="24"/>
        </w:rPr>
      </w:pPr>
      <w:r w:rsidRPr="00F137B3">
        <w:rPr>
          <w:rFonts w:eastAsia="Times New Roman" w:cstheme="minorHAnsi"/>
          <w:kern w:val="0"/>
          <w:sz w:val="24"/>
          <w:szCs w:val="24"/>
        </w:rPr>
        <w:t>Margins falling or costs rising, or</w:t>
      </w:r>
    </w:p>
    <w:p w14:paraId="0CFBA4F9" w14:textId="1ED47BB6" w:rsidR="00225D00" w:rsidRPr="00F137B3" w:rsidRDefault="00225D00">
      <w:pPr>
        <w:widowControl/>
        <w:numPr>
          <w:ilvl w:val="1"/>
          <w:numId w:val="37"/>
        </w:numPr>
        <w:spacing w:after="0"/>
        <w:ind w:left="1080"/>
        <w:rPr>
          <w:rFonts w:eastAsia="Times New Roman" w:cstheme="minorHAnsi"/>
          <w:kern w:val="0"/>
          <w:sz w:val="24"/>
          <w:szCs w:val="24"/>
        </w:rPr>
      </w:pPr>
      <w:r w:rsidRPr="00F137B3">
        <w:rPr>
          <w:rFonts w:eastAsia="Times New Roman" w:cstheme="minorHAnsi"/>
          <w:kern w:val="0"/>
          <w:sz w:val="24"/>
          <w:szCs w:val="24"/>
        </w:rPr>
        <w:t>Assets not generating enough sales</w:t>
      </w:r>
    </w:p>
    <w:p w14:paraId="42D1849E" w14:textId="22887ED8" w:rsidR="00B8180A" w:rsidRPr="002055AF" w:rsidRDefault="00B8180A" w:rsidP="00B55975">
      <w:pPr>
        <w:pStyle w:val="Heading3"/>
        <w:rPr>
          <w:rFonts w:cstheme="minorHAnsi"/>
          <w:color w:val="2F5496" w:themeColor="accent5" w:themeShade="BF"/>
          <w:lang w:eastAsia="ko-KR"/>
        </w:rPr>
      </w:pPr>
      <w:bookmarkStart w:id="10" w:name="_Toc213936241"/>
      <w:r w:rsidRPr="002055AF">
        <w:rPr>
          <w:rFonts w:cstheme="minorHAnsi"/>
          <w:color w:val="2F5496" w:themeColor="accent5" w:themeShade="BF"/>
          <w:lang w:eastAsia="ko-KR"/>
        </w:rPr>
        <w:lastRenderedPageBreak/>
        <w:t>Trade-Off Between Profit Margin and Asset Turnover</w:t>
      </w:r>
      <w:bookmarkEnd w:id="10"/>
    </w:p>
    <w:p w14:paraId="41F0D91F" w14:textId="09793FDA" w:rsidR="008A2073" w:rsidRPr="00F137B3" w:rsidRDefault="008A2073" w:rsidP="002F0248">
      <w:pPr>
        <w:widowControl/>
        <w:spacing w:before="240" w:after="0"/>
        <w:rPr>
          <w:rFonts w:cstheme="minorHAnsi"/>
          <w:color w:val="2F5496" w:themeColor="accent5" w:themeShade="BF"/>
          <w:sz w:val="24"/>
          <w:szCs w:val="24"/>
        </w:rPr>
      </w:pPr>
      <w:r w:rsidRPr="00F137B3">
        <w:rPr>
          <w:rStyle w:val="Strong"/>
          <w:rFonts w:cstheme="minorHAnsi"/>
          <w:color w:val="2F5496" w:themeColor="accent5" w:themeShade="BF"/>
          <w:sz w:val="24"/>
          <w:szCs w:val="24"/>
        </w:rPr>
        <w:t>ROA</w:t>
      </w:r>
      <w:r w:rsidRPr="00F137B3">
        <w:rPr>
          <w:rFonts w:cstheme="minorHAnsi"/>
          <w:color w:val="2F5496" w:themeColor="accent5" w:themeShade="BF"/>
          <w:sz w:val="24"/>
          <w:szCs w:val="24"/>
        </w:rPr>
        <w:t xml:space="preserve"> = </w:t>
      </w:r>
      <w:r w:rsidRPr="004D3631">
        <w:rPr>
          <w:rFonts w:cstheme="minorHAnsi"/>
          <w:b/>
          <w:bCs/>
          <w:color w:val="2F5496" w:themeColor="accent5" w:themeShade="BF"/>
          <w:sz w:val="24"/>
          <w:szCs w:val="24"/>
        </w:rPr>
        <w:t>Profit Margin × Asset Turnover</w:t>
      </w:r>
    </w:p>
    <w:p w14:paraId="37931039" w14:textId="735514F5" w:rsidR="008A2073" w:rsidRPr="00F137B3" w:rsidRDefault="008A2073">
      <w:pPr>
        <w:pStyle w:val="NormalWeb"/>
        <w:numPr>
          <w:ilvl w:val="0"/>
          <w:numId w:val="35"/>
        </w:numPr>
        <w:spacing w:before="0" w:beforeAutospacing="0" w:after="0" w:afterAutospacing="0" w:line="276" w:lineRule="auto"/>
        <w:ind w:left="720"/>
        <w:rPr>
          <w:rFonts w:asciiTheme="minorHAnsi" w:hAnsiTheme="minorHAnsi" w:cstheme="minorHAnsi"/>
        </w:rPr>
      </w:pPr>
      <w:r w:rsidRPr="00F137B3">
        <w:rPr>
          <w:rFonts w:asciiTheme="minorHAnsi" w:hAnsiTheme="minorHAnsi" w:cstheme="minorHAnsi"/>
        </w:rPr>
        <w:t xml:space="preserve">A company can achieve the same ROA through </w:t>
      </w:r>
      <w:r w:rsidRPr="00F137B3">
        <w:rPr>
          <w:rStyle w:val="Strong"/>
          <w:rFonts w:asciiTheme="minorHAnsi" w:hAnsiTheme="minorHAnsi" w:cstheme="minorHAnsi"/>
        </w:rPr>
        <w:t>different combinations</w:t>
      </w:r>
      <w:r w:rsidRPr="00F137B3">
        <w:rPr>
          <w:rFonts w:asciiTheme="minorHAnsi" w:hAnsiTheme="minorHAnsi" w:cstheme="minorHAnsi"/>
        </w:rPr>
        <w:t xml:space="preserve"> of profitability and efficiency.</w:t>
      </w:r>
    </w:p>
    <w:p w14:paraId="59D95EBD" w14:textId="2211EF38" w:rsidR="008A2073" w:rsidRPr="00F137B3" w:rsidRDefault="008A2073">
      <w:pPr>
        <w:pStyle w:val="NormalWeb"/>
        <w:numPr>
          <w:ilvl w:val="0"/>
          <w:numId w:val="35"/>
        </w:numPr>
        <w:spacing w:before="0" w:beforeAutospacing="0" w:after="240" w:afterAutospacing="0" w:line="276" w:lineRule="auto"/>
        <w:ind w:left="720"/>
        <w:rPr>
          <w:rFonts w:asciiTheme="minorHAnsi" w:hAnsiTheme="minorHAnsi" w:cstheme="minorHAnsi"/>
        </w:rPr>
      </w:pPr>
      <w:r w:rsidRPr="00F137B3">
        <w:rPr>
          <w:rFonts w:asciiTheme="minorHAnsi" w:hAnsiTheme="minorHAnsi" w:cstheme="minorHAnsi"/>
          <w:noProof/>
        </w:rPr>
        <mc:AlternateContent>
          <mc:Choice Requires="wps">
            <w:drawing>
              <wp:anchor distT="45720" distB="45720" distL="114300" distR="114300" simplePos="0" relativeHeight="251687936" behindDoc="0" locked="0" layoutInCell="1" allowOverlap="1" wp14:anchorId="36F90375" wp14:editId="3440B14A">
                <wp:simplePos x="0" y="0"/>
                <wp:positionH relativeFrom="column">
                  <wp:posOffset>516103</wp:posOffset>
                </wp:positionH>
                <wp:positionV relativeFrom="paragraph">
                  <wp:posOffset>693170</wp:posOffset>
                </wp:positionV>
                <wp:extent cx="1363185" cy="274881"/>
                <wp:effectExtent l="0" t="0" r="2794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185" cy="274881"/>
                        </a:xfrm>
                        <a:prstGeom prst="rect">
                          <a:avLst/>
                        </a:prstGeom>
                        <a:solidFill>
                          <a:srgbClr val="FFFFFF"/>
                        </a:solidFill>
                        <a:ln w="9525">
                          <a:solidFill>
                            <a:schemeClr val="bg1"/>
                          </a:solidFill>
                          <a:miter lim="800000"/>
                          <a:headEnd/>
                          <a:tailEnd/>
                        </a:ln>
                      </wps:spPr>
                      <wps:txbx>
                        <w:txbxContent>
                          <w:p w14:paraId="5907B22F" w14:textId="2A010D64" w:rsidR="008A2073" w:rsidRPr="008A2073" w:rsidRDefault="008A2073" w:rsidP="008A2073">
                            <w:pPr>
                              <w:spacing w:after="0"/>
                              <w:rPr>
                                <w:sz w:val="24"/>
                                <w:szCs w:val="28"/>
                              </w:rPr>
                            </w:pPr>
                            <w:r w:rsidRPr="008A2073">
                              <w:rPr>
                                <w:rFonts w:hint="eastAsia"/>
                                <w:sz w:val="24"/>
                                <w:szCs w:val="28"/>
                                <w:lang w:eastAsia="ko-KR"/>
                              </w:rPr>
                              <w:t>Pepsi Co.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90375" id="_x0000_s1047" type="#_x0000_t202" style="position:absolute;left:0;text-align:left;margin-left:40.65pt;margin-top:54.6pt;width:107.35pt;height:21.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" strokecolor="white [3212]">
                <v:textbox>
                  <w:txbxContent>
                    <w:p w14:paraId="5907B22F" w14:textId="2A010D64" w:rsidR="008A2073" w:rsidRPr="008A2073" w:rsidRDefault="008A2073" w:rsidP="008A2073">
                      <w:pPr>
                        <w:spacing w:after="0"/>
                        <w:rPr>
                          <w:sz w:val="24"/>
                          <w:szCs w:val="28"/>
                        </w:rPr>
                      </w:pPr>
                      <w:r w:rsidRPr="008A2073">
                        <w:rPr>
                          <w:rFonts w:hint="eastAsia"/>
                          <w:sz w:val="24"/>
                          <w:szCs w:val="28"/>
                          <w:lang w:eastAsia="ko-KR"/>
                        </w:rPr>
                        <w:t>Pepsi Co. Example</w:t>
                      </w:r>
                    </w:p>
                  </w:txbxContent>
                </v:textbox>
              </v:shape>
            </w:pict>
          </mc:Fallback>
        </mc:AlternateContent>
      </w:r>
      <w:r w:rsidRPr="00F137B3">
        <w:rPr>
          <w:rFonts w:asciiTheme="minorHAnsi" w:hAnsiTheme="minorHAnsi" w:cstheme="minorHAnsi"/>
        </w:rPr>
        <w:t xml:space="preserve">Companies face a </w:t>
      </w:r>
      <w:r w:rsidRPr="00F137B3">
        <w:rPr>
          <w:rStyle w:val="Strong"/>
          <w:rFonts w:asciiTheme="minorHAnsi" w:hAnsiTheme="minorHAnsi" w:cstheme="minorHAnsi"/>
        </w:rPr>
        <w:t>trade-off</w:t>
      </w:r>
      <w:r w:rsidRPr="00F137B3">
        <w:rPr>
          <w:rFonts w:asciiTheme="minorHAnsi" w:hAnsiTheme="minorHAnsi" w:cstheme="minorHAnsi"/>
        </w:rPr>
        <w:t xml:space="preserve"> between earning </w:t>
      </w:r>
      <w:r w:rsidRPr="00F137B3">
        <w:rPr>
          <w:rStyle w:val="Strong"/>
          <w:rFonts w:asciiTheme="minorHAnsi" w:hAnsiTheme="minorHAnsi" w:cstheme="minorHAnsi"/>
        </w:rPr>
        <w:t>higher profit margins</w:t>
      </w:r>
      <w:r w:rsidRPr="00F137B3">
        <w:rPr>
          <w:rFonts w:asciiTheme="minorHAnsi" w:hAnsiTheme="minorHAnsi" w:cstheme="minorHAnsi"/>
        </w:rPr>
        <w:t xml:space="preserve"> and achieving </w:t>
      </w:r>
      <w:r w:rsidRPr="00F137B3">
        <w:rPr>
          <w:rStyle w:val="Strong"/>
          <w:rFonts w:asciiTheme="minorHAnsi" w:hAnsiTheme="minorHAnsi" w:cstheme="minorHAnsi"/>
        </w:rPr>
        <w:t>higher asset turnover</w:t>
      </w:r>
      <w:r w:rsidRPr="00F137B3">
        <w:rPr>
          <w:rFonts w:asciiTheme="minorHAnsi" w:hAnsiTheme="minorHAnsi" w:cstheme="minorHAnsi"/>
        </w:rPr>
        <w:t xml:space="preserve">. </w:t>
      </w:r>
      <w:r w:rsidRPr="00F137B3">
        <w:rPr>
          <w:rFonts w:asciiTheme="minorHAnsi" w:hAnsiTheme="minorHAnsi" w:cstheme="minorHAnsi"/>
        </w:rPr>
        <w:sym w:font="Wingdings" w:char="F0E0"/>
      </w:r>
      <w:r w:rsidRPr="00F137B3">
        <w:rPr>
          <w:rFonts w:asciiTheme="minorHAnsi" w:hAnsiTheme="minorHAnsi" w:cstheme="minorHAnsi"/>
        </w:rPr>
        <w:t xml:space="preserve"> Increasing one often means reducing the other.</w:t>
      </w:r>
    </w:p>
    <w:tbl>
      <w:tblPr>
        <w:tblW w:w="5276" w:type="dxa"/>
        <w:tblInd w:w="3240" w:type="dxa"/>
        <w:tblLook w:val="04A0" w:firstRow="1" w:lastRow="0" w:firstColumn="1" w:lastColumn="0" w:noHBand="0" w:noVBand="1"/>
      </w:tblPr>
      <w:tblGrid>
        <w:gridCol w:w="989"/>
        <w:gridCol w:w="935"/>
        <w:gridCol w:w="1586"/>
        <w:gridCol w:w="1766"/>
      </w:tblGrid>
      <w:tr w:rsidR="008A2073" w:rsidRPr="00F137B3" w14:paraId="6F1C668F" w14:textId="77777777" w:rsidTr="008A2073">
        <w:trPr>
          <w:trHeight w:val="331"/>
        </w:trPr>
        <w:tc>
          <w:tcPr>
            <w:tcW w:w="989" w:type="dxa"/>
            <w:tcBorders>
              <w:top w:val="single" w:sz="8" w:space="0" w:color="2E74B5" w:themeColor="accent1" w:themeShade="BF"/>
              <w:left w:val="nil"/>
              <w:bottom w:val="single" w:sz="8" w:space="0" w:color="2E74B5" w:themeColor="accent1" w:themeShade="BF"/>
              <w:right w:val="nil"/>
            </w:tcBorders>
            <w:vAlign w:val="center"/>
            <w:hideMark/>
          </w:tcPr>
          <w:p w14:paraId="08A403DC" w14:textId="77777777" w:rsidR="008A2073" w:rsidRPr="00F137B3" w:rsidRDefault="008A2073" w:rsidP="00B55975">
            <w:pPr>
              <w:widowControl/>
              <w:spacing w:after="0"/>
              <w:jc w:val="center"/>
              <w:rPr>
                <w:rFonts w:eastAsia="Malgun Gothic" w:cstheme="minorHAnsi"/>
                <w:b/>
                <w:bCs/>
                <w:color w:val="000000"/>
                <w:kern w:val="0"/>
                <w:sz w:val="24"/>
                <w:szCs w:val="24"/>
              </w:rPr>
            </w:pPr>
            <w:r w:rsidRPr="00F137B3">
              <w:rPr>
                <w:rFonts w:eastAsia="Malgun Gothic" w:cstheme="minorHAnsi"/>
                <w:b/>
                <w:bCs/>
                <w:color w:val="000000"/>
                <w:kern w:val="0"/>
                <w:sz w:val="24"/>
                <w:szCs w:val="24"/>
                <w:lang w:eastAsia="ko-KR"/>
              </w:rPr>
              <w:t>Y</w:t>
            </w:r>
            <w:r w:rsidRPr="00F137B3">
              <w:rPr>
                <w:rFonts w:eastAsia="Malgun Gothic" w:cstheme="minorHAnsi"/>
                <w:b/>
                <w:bCs/>
                <w:color w:val="000000"/>
                <w:kern w:val="0"/>
                <w:sz w:val="24"/>
                <w:szCs w:val="24"/>
              </w:rPr>
              <w:t>ear</w:t>
            </w:r>
          </w:p>
        </w:tc>
        <w:tc>
          <w:tcPr>
            <w:tcW w:w="935" w:type="dxa"/>
            <w:tcBorders>
              <w:top w:val="single" w:sz="8" w:space="0" w:color="2E74B5" w:themeColor="accent1" w:themeShade="BF"/>
              <w:left w:val="nil"/>
              <w:bottom w:val="single" w:sz="8" w:space="0" w:color="2E74B5" w:themeColor="accent1" w:themeShade="BF"/>
              <w:right w:val="nil"/>
            </w:tcBorders>
            <w:vAlign w:val="center"/>
            <w:hideMark/>
          </w:tcPr>
          <w:p w14:paraId="1734BC1B" w14:textId="77777777" w:rsidR="008A2073" w:rsidRPr="00F137B3" w:rsidRDefault="008A2073" w:rsidP="00B55975">
            <w:pPr>
              <w:widowControl/>
              <w:spacing w:after="0"/>
              <w:jc w:val="center"/>
              <w:rPr>
                <w:rFonts w:eastAsia="Malgun Gothic" w:cstheme="minorHAnsi"/>
                <w:b/>
                <w:bCs/>
                <w:color w:val="000000"/>
                <w:kern w:val="0"/>
                <w:sz w:val="24"/>
                <w:szCs w:val="24"/>
              </w:rPr>
            </w:pPr>
            <w:r w:rsidRPr="00F137B3">
              <w:rPr>
                <w:rFonts w:eastAsia="Malgun Gothic" w:cstheme="minorHAnsi"/>
                <w:b/>
                <w:bCs/>
                <w:color w:val="000000"/>
                <w:kern w:val="0"/>
                <w:sz w:val="24"/>
                <w:szCs w:val="24"/>
              </w:rPr>
              <w:t>ROA</w:t>
            </w:r>
          </w:p>
        </w:tc>
        <w:tc>
          <w:tcPr>
            <w:tcW w:w="1586" w:type="dxa"/>
            <w:tcBorders>
              <w:top w:val="single" w:sz="8" w:space="0" w:color="2E74B5" w:themeColor="accent1" w:themeShade="BF"/>
              <w:left w:val="nil"/>
              <w:bottom w:val="single" w:sz="8" w:space="0" w:color="2E74B5" w:themeColor="accent1" w:themeShade="BF"/>
              <w:right w:val="nil"/>
            </w:tcBorders>
            <w:vAlign w:val="center"/>
            <w:hideMark/>
          </w:tcPr>
          <w:p w14:paraId="5D211F97" w14:textId="77777777" w:rsidR="008A2073" w:rsidRPr="00F137B3" w:rsidRDefault="008A2073" w:rsidP="00B55975">
            <w:pPr>
              <w:widowControl/>
              <w:spacing w:after="0"/>
              <w:jc w:val="center"/>
              <w:rPr>
                <w:rFonts w:eastAsia="Malgun Gothic" w:cstheme="minorHAnsi"/>
                <w:b/>
                <w:bCs/>
                <w:color w:val="000000"/>
                <w:kern w:val="0"/>
                <w:sz w:val="24"/>
                <w:szCs w:val="24"/>
              </w:rPr>
            </w:pPr>
            <w:r w:rsidRPr="00F137B3">
              <w:rPr>
                <w:rFonts w:eastAsia="Malgun Gothic" w:cstheme="minorHAnsi"/>
                <w:b/>
                <w:bCs/>
                <w:color w:val="000000"/>
                <w:kern w:val="0"/>
                <w:sz w:val="24"/>
                <w:szCs w:val="24"/>
              </w:rPr>
              <w:t>Profit Margin</w:t>
            </w:r>
          </w:p>
        </w:tc>
        <w:tc>
          <w:tcPr>
            <w:tcW w:w="1766" w:type="dxa"/>
            <w:tcBorders>
              <w:top w:val="single" w:sz="8" w:space="0" w:color="2E74B5" w:themeColor="accent1" w:themeShade="BF"/>
              <w:left w:val="nil"/>
              <w:bottom w:val="single" w:sz="8" w:space="0" w:color="2E74B5" w:themeColor="accent1" w:themeShade="BF"/>
              <w:right w:val="nil"/>
            </w:tcBorders>
            <w:vAlign w:val="center"/>
            <w:hideMark/>
          </w:tcPr>
          <w:p w14:paraId="5AC5BE25" w14:textId="77777777" w:rsidR="008A2073" w:rsidRPr="00F137B3" w:rsidRDefault="008A2073" w:rsidP="00B55975">
            <w:pPr>
              <w:widowControl/>
              <w:spacing w:after="0"/>
              <w:jc w:val="center"/>
              <w:rPr>
                <w:rFonts w:eastAsia="Malgun Gothic" w:cstheme="minorHAnsi"/>
                <w:b/>
                <w:bCs/>
                <w:color w:val="000000"/>
                <w:kern w:val="0"/>
                <w:sz w:val="24"/>
                <w:szCs w:val="24"/>
              </w:rPr>
            </w:pPr>
            <w:r w:rsidRPr="00F137B3">
              <w:rPr>
                <w:rFonts w:eastAsia="Malgun Gothic" w:cstheme="minorHAnsi"/>
                <w:b/>
                <w:bCs/>
                <w:color w:val="000000"/>
                <w:kern w:val="0"/>
                <w:sz w:val="24"/>
                <w:szCs w:val="24"/>
              </w:rPr>
              <w:t>Asset Turnover</w:t>
            </w:r>
          </w:p>
        </w:tc>
      </w:tr>
      <w:tr w:rsidR="008A2073" w:rsidRPr="00F137B3" w14:paraId="7E85FFC1" w14:textId="77777777" w:rsidTr="008A2073">
        <w:trPr>
          <w:trHeight w:val="151"/>
        </w:trPr>
        <w:tc>
          <w:tcPr>
            <w:tcW w:w="989" w:type="dxa"/>
            <w:tcBorders>
              <w:top w:val="single" w:sz="8" w:space="0" w:color="2E74B5" w:themeColor="accent1" w:themeShade="BF"/>
              <w:left w:val="nil"/>
              <w:right w:val="nil"/>
            </w:tcBorders>
            <w:vAlign w:val="center"/>
            <w:hideMark/>
          </w:tcPr>
          <w:p w14:paraId="2F9762FA" w14:textId="77777777" w:rsidR="008A2073" w:rsidRPr="00F137B3" w:rsidRDefault="008A2073" w:rsidP="00B55975">
            <w:pPr>
              <w:widowControl/>
              <w:spacing w:after="0"/>
              <w:jc w:val="center"/>
              <w:rPr>
                <w:rFonts w:eastAsia="Malgun Gothic" w:cstheme="minorHAnsi"/>
                <w:b/>
                <w:bCs/>
                <w:color w:val="000000"/>
                <w:kern w:val="0"/>
                <w:sz w:val="24"/>
                <w:szCs w:val="24"/>
              </w:rPr>
            </w:pPr>
            <w:r w:rsidRPr="00F137B3">
              <w:rPr>
                <w:rFonts w:eastAsia="Malgun Gothic" w:cstheme="minorHAnsi"/>
                <w:b/>
                <w:bCs/>
                <w:color w:val="000000"/>
                <w:kern w:val="0"/>
                <w:sz w:val="24"/>
                <w:szCs w:val="24"/>
              </w:rPr>
              <w:t>2019</w:t>
            </w:r>
          </w:p>
        </w:tc>
        <w:tc>
          <w:tcPr>
            <w:tcW w:w="935" w:type="dxa"/>
            <w:tcBorders>
              <w:top w:val="single" w:sz="8" w:space="0" w:color="2E74B5" w:themeColor="accent1" w:themeShade="BF"/>
              <w:left w:val="nil"/>
              <w:right w:val="nil"/>
            </w:tcBorders>
            <w:vAlign w:val="center"/>
            <w:hideMark/>
          </w:tcPr>
          <w:p w14:paraId="5DBCE15E" w14:textId="77777777" w:rsidR="008A2073" w:rsidRPr="00F137B3" w:rsidRDefault="008A2073" w:rsidP="00B55975">
            <w:pPr>
              <w:widowControl/>
              <w:spacing w:after="0"/>
              <w:jc w:val="center"/>
              <w:rPr>
                <w:rFonts w:eastAsia="Malgun Gothic" w:cstheme="minorHAnsi"/>
                <w:color w:val="000000"/>
                <w:kern w:val="0"/>
                <w:sz w:val="24"/>
                <w:szCs w:val="24"/>
              </w:rPr>
            </w:pPr>
            <w:r w:rsidRPr="00F137B3">
              <w:rPr>
                <w:rFonts w:eastAsia="Malgun Gothic" w:cstheme="minorHAnsi"/>
                <w:color w:val="000000"/>
                <w:kern w:val="0"/>
                <w:sz w:val="24"/>
                <w:szCs w:val="24"/>
              </w:rPr>
              <w:t>10.50%</w:t>
            </w:r>
          </w:p>
        </w:tc>
        <w:tc>
          <w:tcPr>
            <w:tcW w:w="1586" w:type="dxa"/>
            <w:tcBorders>
              <w:top w:val="single" w:sz="8" w:space="0" w:color="2E74B5" w:themeColor="accent1" w:themeShade="BF"/>
              <w:left w:val="nil"/>
              <w:right w:val="nil"/>
            </w:tcBorders>
            <w:vAlign w:val="center"/>
            <w:hideMark/>
          </w:tcPr>
          <w:p w14:paraId="321EB71B" w14:textId="77777777" w:rsidR="008A2073" w:rsidRPr="00F137B3" w:rsidRDefault="008A2073" w:rsidP="00B55975">
            <w:pPr>
              <w:widowControl/>
              <w:spacing w:after="0"/>
              <w:jc w:val="center"/>
              <w:rPr>
                <w:rFonts w:eastAsia="Malgun Gothic" w:cstheme="minorHAnsi"/>
                <w:color w:val="000000"/>
                <w:kern w:val="0"/>
                <w:sz w:val="24"/>
                <w:szCs w:val="24"/>
              </w:rPr>
            </w:pPr>
            <w:r w:rsidRPr="00F137B3">
              <w:rPr>
                <w:rFonts w:eastAsia="Malgun Gothic" w:cstheme="minorHAnsi"/>
                <w:color w:val="000000"/>
                <w:kern w:val="0"/>
                <w:sz w:val="24"/>
                <w:szCs w:val="24"/>
              </w:rPr>
              <w:t>12.22%</w:t>
            </w:r>
          </w:p>
        </w:tc>
        <w:tc>
          <w:tcPr>
            <w:tcW w:w="1766" w:type="dxa"/>
            <w:tcBorders>
              <w:top w:val="single" w:sz="8" w:space="0" w:color="2E74B5" w:themeColor="accent1" w:themeShade="BF"/>
              <w:left w:val="nil"/>
              <w:right w:val="nil"/>
            </w:tcBorders>
            <w:vAlign w:val="center"/>
            <w:hideMark/>
          </w:tcPr>
          <w:p w14:paraId="5F63461F" w14:textId="77777777" w:rsidR="008A2073" w:rsidRPr="00F137B3" w:rsidRDefault="008A2073" w:rsidP="00B55975">
            <w:pPr>
              <w:widowControl/>
              <w:spacing w:after="0"/>
              <w:jc w:val="center"/>
              <w:rPr>
                <w:rFonts w:eastAsia="Malgun Gothic" w:cstheme="minorHAnsi"/>
                <w:color w:val="000000"/>
                <w:kern w:val="0"/>
                <w:sz w:val="24"/>
                <w:szCs w:val="24"/>
                <w:lang w:eastAsia="ko-KR"/>
              </w:rPr>
            </w:pPr>
            <w:r w:rsidRPr="00F137B3">
              <w:rPr>
                <w:rFonts w:eastAsia="Malgun Gothic" w:cstheme="minorHAnsi"/>
                <w:color w:val="000000"/>
                <w:kern w:val="0"/>
                <w:sz w:val="24"/>
                <w:szCs w:val="24"/>
              </w:rPr>
              <w:t>0.86</w:t>
            </w:r>
            <w:r w:rsidRPr="00F137B3">
              <w:rPr>
                <w:rFonts w:eastAsia="Malgun Gothic" w:cstheme="minorHAnsi"/>
                <w:color w:val="000000"/>
                <w:kern w:val="0"/>
                <w:sz w:val="24"/>
                <w:szCs w:val="24"/>
                <w:lang w:eastAsia="ko-KR"/>
              </w:rPr>
              <w:t>0</w:t>
            </w:r>
          </w:p>
        </w:tc>
      </w:tr>
      <w:tr w:rsidR="008A2073" w:rsidRPr="00F137B3" w14:paraId="782D5BDE" w14:textId="77777777" w:rsidTr="008A2073">
        <w:trPr>
          <w:trHeight w:val="207"/>
        </w:trPr>
        <w:tc>
          <w:tcPr>
            <w:tcW w:w="989" w:type="dxa"/>
            <w:tcBorders>
              <w:top w:val="nil"/>
              <w:left w:val="nil"/>
              <w:bottom w:val="single" w:sz="8" w:space="0" w:color="2E74B5" w:themeColor="accent1" w:themeShade="BF"/>
              <w:right w:val="nil"/>
            </w:tcBorders>
            <w:vAlign w:val="center"/>
            <w:hideMark/>
          </w:tcPr>
          <w:p w14:paraId="75B18FE9" w14:textId="77777777" w:rsidR="008A2073" w:rsidRPr="00F137B3" w:rsidRDefault="008A2073" w:rsidP="00B55975">
            <w:pPr>
              <w:widowControl/>
              <w:spacing w:after="0"/>
              <w:jc w:val="center"/>
              <w:rPr>
                <w:rFonts w:eastAsia="Malgun Gothic" w:cstheme="minorHAnsi"/>
                <w:b/>
                <w:bCs/>
                <w:color w:val="000000"/>
                <w:kern w:val="0"/>
                <w:sz w:val="24"/>
                <w:szCs w:val="24"/>
              </w:rPr>
            </w:pPr>
            <w:r w:rsidRPr="00F137B3">
              <w:rPr>
                <w:rFonts w:eastAsia="Malgun Gothic" w:cstheme="minorHAnsi"/>
                <w:b/>
                <w:bCs/>
                <w:color w:val="000000"/>
                <w:kern w:val="0"/>
                <w:sz w:val="24"/>
                <w:szCs w:val="24"/>
              </w:rPr>
              <w:t>2020</w:t>
            </w:r>
          </w:p>
        </w:tc>
        <w:tc>
          <w:tcPr>
            <w:tcW w:w="935" w:type="dxa"/>
            <w:tcBorders>
              <w:top w:val="nil"/>
              <w:left w:val="nil"/>
              <w:bottom w:val="single" w:sz="8" w:space="0" w:color="2E74B5" w:themeColor="accent1" w:themeShade="BF"/>
              <w:right w:val="nil"/>
            </w:tcBorders>
            <w:vAlign w:val="center"/>
            <w:hideMark/>
          </w:tcPr>
          <w:p w14:paraId="37EAE724" w14:textId="77777777" w:rsidR="008A2073" w:rsidRPr="00F137B3" w:rsidRDefault="008A2073" w:rsidP="00B55975">
            <w:pPr>
              <w:widowControl/>
              <w:spacing w:after="0"/>
              <w:jc w:val="center"/>
              <w:rPr>
                <w:rFonts w:eastAsia="Malgun Gothic" w:cstheme="minorHAnsi"/>
                <w:color w:val="000000"/>
                <w:kern w:val="0"/>
                <w:sz w:val="24"/>
                <w:szCs w:val="24"/>
              </w:rPr>
            </w:pPr>
            <w:r w:rsidRPr="00F137B3">
              <w:rPr>
                <w:rFonts w:eastAsia="Malgun Gothic" w:cstheme="minorHAnsi"/>
                <w:color w:val="000000"/>
                <w:kern w:val="0"/>
                <w:sz w:val="24"/>
                <w:szCs w:val="24"/>
              </w:rPr>
              <w:t>9.50%</w:t>
            </w:r>
          </w:p>
        </w:tc>
        <w:tc>
          <w:tcPr>
            <w:tcW w:w="1586" w:type="dxa"/>
            <w:tcBorders>
              <w:top w:val="nil"/>
              <w:left w:val="nil"/>
              <w:bottom w:val="single" w:sz="8" w:space="0" w:color="2E74B5" w:themeColor="accent1" w:themeShade="BF"/>
              <w:right w:val="nil"/>
            </w:tcBorders>
            <w:vAlign w:val="center"/>
            <w:hideMark/>
          </w:tcPr>
          <w:p w14:paraId="49B20F8B" w14:textId="77777777" w:rsidR="008A2073" w:rsidRPr="00F137B3" w:rsidRDefault="008A2073" w:rsidP="00B55975">
            <w:pPr>
              <w:widowControl/>
              <w:spacing w:after="0"/>
              <w:jc w:val="center"/>
              <w:rPr>
                <w:rFonts w:eastAsia="Malgun Gothic" w:cstheme="minorHAnsi"/>
                <w:color w:val="000000"/>
                <w:kern w:val="0"/>
                <w:sz w:val="24"/>
                <w:szCs w:val="24"/>
              </w:rPr>
            </w:pPr>
            <w:r w:rsidRPr="00F137B3">
              <w:rPr>
                <w:rFonts w:eastAsia="Malgun Gothic" w:cstheme="minorHAnsi"/>
                <w:color w:val="000000"/>
                <w:kern w:val="0"/>
                <w:sz w:val="24"/>
                <w:szCs w:val="24"/>
              </w:rPr>
              <w:t>11.53%</w:t>
            </w:r>
          </w:p>
        </w:tc>
        <w:tc>
          <w:tcPr>
            <w:tcW w:w="1766" w:type="dxa"/>
            <w:tcBorders>
              <w:top w:val="nil"/>
              <w:left w:val="nil"/>
              <w:bottom w:val="single" w:sz="8" w:space="0" w:color="2E74B5" w:themeColor="accent1" w:themeShade="BF"/>
              <w:right w:val="nil"/>
            </w:tcBorders>
            <w:vAlign w:val="center"/>
            <w:hideMark/>
          </w:tcPr>
          <w:p w14:paraId="4F0B1B91" w14:textId="77777777" w:rsidR="008A2073" w:rsidRPr="00F137B3" w:rsidRDefault="008A2073" w:rsidP="00B55975">
            <w:pPr>
              <w:widowControl/>
              <w:spacing w:after="0"/>
              <w:jc w:val="center"/>
              <w:rPr>
                <w:rFonts w:eastAsia="Malgun Gothic" w:cstheme="minorHAnsi"/>
                <w:color w:val="000000"/>
                <w:kern w:val="0"/>
                <w:sz w:val="24"/>
                <w:szCs w:val="24"/>
              </w:rPr>
            </w:pPr>
            <w:r w:rsidRPr="00F137B3">
              <w:rPr>
                <w:rFonts w:eastAsia="Malgun Gothic" w:cstheme="minorHAnsi"/>
                <w:color w:val="000000"/>
                <w:kern w:val="0"/>
                <w:sz w:val="24"/>
                <w:szCs w:val="24"/>
              </w:rPr>
              <w:t>0.821</w:t>
            </w:r>
          </w:p>
        </w:tc>
      </w:tr>
    </w:tbl>
    <w:p w14:paraId="078CAB16" w14:textId="007D87B0" w:rsidR="008A2073" w:rsidRPr="002055AF" w:rsidRDefault="008A2073" w:rsidP="00B55975">
      <w:pPr>
        <w:spacing w:after="0"/>
        <w:rPr>
          <w:rFonts w:cstheme="minorHAnsi"/>
          <w:color w:val="2F5496" w:themeColor="accent5" w:themeShade="BF"/>
          <w:sz w:val="24"/>
          <w:szCs w:val="24"/>
        </w:rPr>
      </w:pPr>
      <w:r w:rsidRPr="002055AF">
        <w:rPr>
          <w:rStyle w:val="Strong"/>
          <w:rFonts w:cstheme="minorHAnsi"/>
          <w:color w:val="2F5496" w:themeColor="accent5" w:themeShade="BF"/>
          <w:sz w:val="24"/>
          <w:szCs w:val="24"/>
        </w:rPr>
        <w:t>Why the Trade-Off Happens</w:t>
      </w:r>
    </w:p>
    <w:p w14:paraId="1DAA9535" w14:textId="6527DA3B" w:rsidR="00F137B3" w:rsidRPr="004C05F5" w:rsidRDefault="008A2073">
      <w:pPr>
        <w:pStyle w:val="NormalWeb"/>
        <w:numPr>
          <w:ilvl w:val="0"/>
          <w:numId w:val="38"/>
        </w:numPr>
        <w:spacing w:before="0" w:beforeAutospacing="0" w:after="0" w:afterAutospacing="0" w:line="276" w:lineRule="auto"/>
        <w:rPr>
          <w:rFonts w:asciiTheme="minorHAnsi" w:hAnsiTheme="minorHAnsi" w:cstheme="minorHAnsi"/>
          <w:b/>
          <w:bCs/>
        </w:rPr>
      </w:pPr>
      <w:r w:rsidRPr="004C05F5">
        <w:rPr>
          <w:rStyle w:val="Strong"/>
          <w:rFonts w:asciiTheme="minorHAnsi" w:hAnsiTheme="minorHAnsi" w:cstheme="minorHAnsi"/>
          <w:b w:val="0"/>
          <w:bCs w:val="0"/>
        </w:rPr>
        <w:t>Profit Margin (PM)</w:t>
      </w:r>
    </w:p>
    <w:p w14:paraId="3A8C0EF5" w14:textId="01E08713" w:rsidR="008A2073" w:rsidRPr="00F137B3" w:rsidRDefault="008A2073" w:rsidP="00F137B3">
      <w:pPr>
        <w:pStyle w:val="NormalWeb"/>
        <w:numPr>
          <w:ilvl w:val="0"/>
          <w:numId w:val="109"/>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Influenced by pricing, costs, and competition.</w:t>
      </w:r>
      <w:r w:rsidRPr="00F137B3">
        <w:rPr>
          <w:rFonts w:asciiTheme="minorHAnsi" w:hAnsiTheme="minorHAnsi" w:cstheme="minorHAnsi"/>
        </w:rPr>
        <w:br/>
        <w:t xml:space="preserve">→ Higher margins often come from </w:t>
      </w:r>
      <w:r w:rsidRPr="00F137B3">
        <w:rPr>
          <w:rStyle w:val="Strong"/>
          <w:rFonts w:asciiTheme="minorHAnsi" w:hAnsiTheme="minorHAnsi" w:cstheme="minorHAnsi"/>
        </w:rPr>
        <w:t>premium pricing or lower costs</w:t>
      </w:r>
      <w:r w:rsidRPr="00F137B3">
        <w:rPr>
          <w:rFonts w:asciiTheme="minorHAnsi" w:hAnsiTheme="minorHAnsi" w:cstheme="minorHAnsi"/>
        </w:rPr>
        <w:t>, which may require larger investments (lower efficiency).</w:t>
      </w:r>
    </w:p>
    <w:p w14:paraId="1D93AEC9" w14:textId="77777777" w:rsidR="00F137B3" w:rsidRPr="004C05F5" w:rsidRDefault="008A2073" w:rsidP="00103659">
      <w:pPr>
        <w:pStyle w:val="NormalWeb"/>
        <w:numPr>
          <w:ilvl w:val="0"/>
          <w:numId w:val="38"/>
        </w:numPr>
        <w:spacing w:before="240" w:beforeAutospacing="0" w:after="0" w:afterAutospacing="0" w:line="276" w:lineRule="auto"/>
        <w:rPr>
          <w:rFonts w:asciiTheme="minorHAnsi" w:hAnsiTheme="minorHAnsi" w:cstheme="minorHAnsi"/>
          <w:b/>
          <w:bCs/>
        </w:rPr>
      </w:pPr>
      <w:r w:rsidRPr="004C05F5">
        <w:rPr>
          <w:rStyle w:val="Strong"/>
          <w:rFonts w:asciiTheme="minorHAnsi" w:hAnsiTheme="minorHAnsi" w:cstheme="minorHAnsi"/>
          <w:b w:val="0"/>
          <w:bCs w:val="0"/>
        </w:rPr>
        <w:t>Asset Turnover (AT)</w:t>
      </w:r>
    </w:p>
    <w:p w14:paraId="2A26AE0A" w14:textId="0FED4C45" w:rsidR="008A2073" w:rsidRPr="00F137B3" w:rsidRDefault="008A2073" w:rsidP="00F137B3">
      <w:pPr>
        <w:pStyle w:val="NormalWeb"/>
        <w:numPr>
          <w:ilvl w:val="0"/>
          <w:numId w:val="108"/>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Measures how efficiently assets generate sales.</w:t>
      </w:r>
      <w:r w:rsidRPr="00F137B3">
        <w:rPr>
          <w:rFonts w:asciiTheme="minorHAnsi" w:hAnsiTheme="minorHAnsi" w:cstheme="minorHAnsi"/>
        </w:rPr>
        <w:br/>
        <w:t xml:space="preserve">→ Higher turnover usually comes from </w:t>
      </w:r>
      <w:r w:rsidRPr="00F137B3">
        <w:rPr>
          <w:rStyle w:val="Strong"/>
          <w:rFonts w:asciiTheme="minorHAnsi" w:hAnsiTheme="minorHAnsi" w:cstheme="minorHAnsi"/>
        </w:rPr>
        <w:t>low margins and high volume</w:t>
      </w:r>
      <w:r w:rsidRPr="00F137B3">
        <w:rPr>
          <w:rFonts w:asciiTheme="minorHAnsi" w:hAnsiTheme="minorHAnsi" w:cstheme="minorHAnsi"/>
        </w:rPr>
        <w:t>, common in mass-market or retail models.</w:t>
      </w:r>
    </w:p>
    <w:p w14:paraId="28EF71BA" w14:textId="0E457E2B" w:rsidR="008A2073" w:rsidRPr="004C05F5" w:rsidRDefault="008A2073">
      <w:pPr>
        <w:pStyle w:val="NormalWeb"/>
        <w:numPr>
          <w:ilvl w:val="0"/>
          <w:numId w:val="38"/>
        </w:numPr>
        <w:spacing w:before="240" w:beforeAutospacing="0" w:after="0" w:afterAutospacing="0" w:line="276" w:lineRule="auto"/>
        <w:rPr>
          <w:rFonts w:asciiTheme="minorHAnsi" w:hAnsiTheme="minorHAnsi" w:cstheme="minorHAnsi"/>
          <w:b/>
          <w:bCs/>
        </w:rPr>
      </w:pPr>
      <w:r w:rsidRPr="004C05F5">
        <w:rPr>
          <w:rStyle w:val="Strong"/>
          <w:rFonts w:asciiTheme="minorHAnsi" w:hAnsiTheme="minorHAnsi" w:cstheme="minorHAnsi"/>
          <w:b w:val="0"/>
          <w:bCs w:val="0"/>
        </w:rPr>
        <w:t>Industry Influence</w:t>
      </w:r>
    </w:p>
    <w:p w14:paraId="04EAB9FA" w14:textId="28646AC0" w:rsidR="008A2073" w:rsidRPr="00F137B3" w:rsidRDefault="008A2073">
      <w:pPr>
        <w:pStyle w:val="NormalWeb"/>
        <w:numPr>
          <w:ilvl w:val="1"/>
          <w:numId w:val="40"/>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High-margin, low-turnover → </w:t>
      </w:r>
      <w:r w:rsidRPr="00F137B3">
        <w:rPr>
          <w:rStyle w:val="Strong"/>
          <w:rFonts w:asciiTheme="minorHAnsi" w:hAnsiTheme="minorHAnsi" w:cstheme="minorHAnsi"/>
        </w:rPr>
        <w:t>capital-intensive</w:t>
      </w:r>
      <w:r w:rsidRPr="00F137B3">
        <w:rPr>
          <w:rFonts w:asciiTheme="minorHAnsi" w:hAnsiTheme="minorHAnsi" w:cstheme="minorHAnsi"/>
        </w:rPr>
        <w:t xml:space="preserve"> industries (e.g., tech, utilities).</w:t>
      </w:r>
    </w:p>
    <w:p w14:paraId="3BED5149" w14:textId="060ED06D" w:rsidR="008A2073" w:rsidRPr="00F137B3" w:rsidRDefault="008A2073">
      <w:pPr>
        <w:pStyle w:val="NormalWeb"/>
        <w:numPr>
          <w:ilvl w:val="1"/>
          <w:numId w:val="40"/>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Low-margin, high-turnover → </w:t>
      </w:r>
      <w:r w:rsidRPr="00F137B3">
        <w:rPr>
          <w:rStyle w:val="Strong"/>
          <w:rFonts w:asciiTheme="minorHAnsi" w:hAnsiTheme="minorHAnsi" w:cstheme="minorHAnsi"/>
        </w:rPr>
        <w:t>high-volume</w:t>
      </w:r>
      <w:r w:rsidRPr="00F137B3">
        <w:rPr>
          <w:rFonts w:asciiTheme="minorHAnsi" w:hAnsiTheme="minorHAnsi" w:cstheme="minorHAnsi"/>
        </w:rPr>
        <w:t xml:space="preserve"> industries (e.g., retail, consumer goods).</w:t>
      </w:r>
    </w:p>
    <w:p w14:paraId="2728E22B" w14:textId="49D85F62" w:rsidR="008A2073" w:rsidRPr="00F137B3" w:rsidRDefault="008A2073">
      <w:pPr>
        <w:pStyle w:val="NormalWeb"/>
        <w:numPr>
          <w:ilvl w:val="0"/>
          <w:numId w:val="39"/>
        </w:numPr>
        <w:spacing w:before="240" w:beforeAutospacing="0" w:after="0" w:afterAutospacing="0" w:line="276" w:lineRule="auto"/>
        <w:rPr>
          <w:rFonts w:asciiTheme="minorHAnsi" w:hAnsiTheme="minorHAnsi" w:cstheme="minorHAnsi"/>
        </w:rPr>
      </w:pPr>
      <w:r w:rsidRPr="00F137B3">
        <w:rPr>
          <w:rFonts w:asciiTheme="minorHAnsi" w:hAnsiTheme="minorHAnsi" w:cstheme="minorHAnsi"/>
        </w:rPr>
        <w:t>Firms can target better ROA by</w:t>
      </w:r>
    </w:p>
    <w:p w14:paraId="66795DBE" w14:textId="7D7BB303" w:rsidR="008A2073" w:rsidRPr="00F137B3" w:rsidRDefault="008A2073" w:rsidP="00F137B3">
      <w:pPr>
        <w:pStyle w:val="NormalWeb"/>
        <w:numPr>
          <w:ilvl w:val="1"/>
          <w:numId w:val="110"/>
        </w:numPr>
        <w:spacing w:before="0" w:beforeAutospacing="0" w:line="276" w:lineRule="auto"/>
        <w:ind w:left="1080"/>
        <w:rPr>
          <w:rFonts w:asciiTheme="minorHAnsi" w:hAnsiTheme="minorHAnsi" w:cstheme="minorHAnsi"/>
        </w:rPr>
      </w:pPr>
      <w:r w:rsidRPr="00F137B3">
        <w:rPr>
          <w:rFonts w:asciiTheme="minorHAnsi" w:hAnsiTheme="minorHAnsi" w:cstheme="minorHAnsi"/>
        </w:rPr>
        <w:t xml:space="preserve">Improving </w:t>
      </w:r>
      <w:r w:rsidRPr="00F137B3">
        <w:rPr>
          <w:rStyle w:val="Strong"/>
          <w:rFonts w:asciiTheme="minorHAnsi" w:hAnsiTheme="minorHAnsi" w:cstheme="minorHAnsi"/>
        </w:rPr>
        <w:t>profit margins</w:t>
      </w:r>
      <w:r w:rsidRPr="00F137B3">
        <w:rPr>
          <w:rFonts w:asciiTheme="minorHAnsi" w:hAnsiTheme="minorHAnsi" w:cstheme="minorHAnsi"/>
        </w:rPr>
        <w:t xml:space="preserve"> through pricing or cost control, </w:t>
      </w:r>
      <w:r w:rsidRPr="00F137B3">
        <w:rPr>
          <w:rStyle w:val="Strong"/>
          <w:rFonts w:asciiTheme="minorHAnsi" w:hAnsiTheme="minorHAnsi" w:cstheme="minorHAnsi"/>
        </w:rPr>
        <w:t>or</w:t>
      </w:r>
    </w:p>
    <w:p w14:paraId="590E1EDC" w14:textId="2D6D6C56" w:rsidR="008A2073" w:rsidRPr="00F137B3" w:rsidRDefault="008A2073" w:rsidP="00F137B3">
      <w:pPr>
        <w:pStyle w:val="NormalWeb"/>
        <w:numPr>
          <w:ilvl w:val="1"/>
          <w:numId w:val="110"/>
        </w:numPr>
        <w:spacing w:before="0" w:beforeAutospacing="0" w:line="276" w:lineRule="auto"/>
        <w:ind w:left="1080"/>
        <w:rPr>
          <w:rFonts w:asciiTheme="minorHAnsi" w:hAnsiTheme="minorHAnsi" w:cstheme="minorHAnsi"/>
        </w:rPr>
      </w:pPr>
      <w:r w:rsidRPr="00F137B3">
        <w:rPr>
          <w:rFonts w:asciiTheme="minorHAnsi" w:hAnsiTheme="minorHAnsi" w:cstheme="minorHAnsi"/>
        </w:rPr>
        <w:t xml:space="preserve">Increasing </w:t>
      </w:r>
      <w:r w:rsidRPr="00F137B3">
        <w:rPr>
          <w:rStyle w:val="Strong"/>
          <w:rFonts w:asciiTheme="minorHAnsi" w:hAnsiTheme="minorHAnsi" w:cstheme="minorHAnsi"/>
        </w:rPr>
        <w:t>asset turnover</w:t>
      </w:r>
      <w:r w:rsidRPr="00F137B3">
        <w:rPr>
          <w:rFonts w:asciiTheme="minorHAnsi" w:hAnsiTheme="minorHAnsi" w:cstheme="minorHAnsi"/>
        </w:rPr>
        <w:t xml:space="preserve"> through efficiency and faster asset utilization.</w:t>
      </w:r>
    </w:p>
    <w:p w14:paraId="0DC2B9CA" w14:textId="0858A585" w:rsidR="008A2073" w:rsidRPr="00F137B3" w:rsidRDefault="008A2073">
      <w:pPr>
        <w:pStyle w:val="NormalWeb"/>
        <w:numPr>
          <w:ilvl w:val="0"/>
          <w:numId w:val="39"/>
        </w:numPr>
        <w:spacing w:before="240" w:beforeAutospacing="0" w:after="0" w:afterAutospacing="0" w:line="276" w:lineRule="auto"/>
        <w:rPr>
          <w:rFonts w:asciiTheme="minorHAnsi" w:hAnsiTheme="minorHAnsi" w:cstheme="minorHAnsi"/>
        </w:rPr>
      </w:pPr>
      <w:r w:rsidRPr="00F137B3">
        <w:rPr>
          <w:rFonts w:asciiTheme="minorHAnsi" w:hAnsiTheme="minorHAnsi" w:cstheme="minorHAnsi"/>
        </w:rPr>
        <w:t xml:space="preserve">The optimal mix depends on the </w:t>
      </w:r>
      <w:r w:rsidRPr="00F137B3">
        <w:rPr>
          <w:rStyle w:val="Strong"/>
          <w:rFonts w:asciiTheme="minorHAnsi" w:hAnsiTheme="minorHAnsi" w:cstheme="minorHAnsi"/>
        </w:rPr>
        <w:t>business model, strategy, and industry structure</w:t>
      </w:r>
      <w:r w:rsidRPr="00F137B3">
        <w:rPr>
          <w:rFonts w:asciiTheme="minorHAnsi" w:hAnsiTheme="minorHAnsi" w:cstheme="minorHAnsi"/>
        </w:rPr>
        <w:t>.</w:t>
      </w:r>
    </w:p>
    <w:p w14:paraId="593E451D" w14:textId="77777777" w:rsidR="00F137B3" w:rsidRPr="00F137B3" w:rsidRDefault="003A4D82" w:rsidP="004C05F5">
      <w:pPr>
        <w:pStyle w:val="NormalWeb"/>
        <w:numPr>
          <w:ilvl w:val="0"/>
          <w:numId w:val="108"/>
        </w:numPr>
        <w:spacing w:before="0" w:beforeAutospacing="0" w:line="276" w:lineRule="auto"/>
        <w:ind w:left="1080"/>
        <w:rPr>
          <w:rFonts w:asciiTheme="minorHAnsi" w:eastAsia="Times New Roman" w:hAnsiTheme="minorHAnsi" w:cstheme="minorHAnsi"/>
          <w:lang w:eastAsia="zh-CN"/>
        </w:rPr>
      </w:pPr>
      <w:r w:rsidRPr="00F137B3">
        <w:rPr>
          <w:rFonts w:asciiTheme="minorHAnsi" w:hAnsiTheme="minorHAnsi" w:cstheme="minorHAnsi"/>
          <w:noProof/>
        </w:rPr>
        <mc:AlternateContent>
          <mc:Choice Requires="wpg">
            <w:drawing>
              <wp:anchor distT="0" distB="0" distL="114300" distR="114300" simplePos="0" relativeHeight="251692032" behindDoc="0" locked="0" layoutInCell="1" allowOverlap="1" wp14:anchorId="54D34822" wp14:editId="153A86E4">
                <wp:simplePos x="0" y="0"/>
                <wp:positionH relativeFrom="column">
                  <wp:posOffset>2898989</wp:posOffset>
                </wp:positionH>
                <wp:positionV relativeFrom="paragraph">
                  <wp:posOffset>159995</wp:posOffset>
                </wp:positionV>
                <wp:extent cx="3213735" cy="1934845"/>
                <wp:effectExtent l="0" t="0" r="5715" b="8255"/>
                <wp:wrapThrough wrapText="bothSides">
                  <wp:wrapPolygon edited="0">
                    <wp:start x="0" y="0"/>
                    <wp:lineTo x="0" y="21479"/>
                    <wp:lineTo x="21510" y="21479"/>
                    <wp:lineTo x="21510" y="0"/>
                    <wp:lineTo x="0" y="0"/>
                  </wp:wrapPolygon>
                </wp:wrapThrough>
                <wp:docPr id="499873147" name="Group 11"/>
                <wp:cNvGraphicFramePr/>
                <a:graphic xmlns:a="http://schemas.openxmlformats.org/drawingml/2006/main">
                  <a:graphicData uri="http://schemas.microsoft.com/office/word/2010/wordprocessingGroup">
                    <wpg:wgp>
                      <wpg:cNvGrpSpPr/>
                      <wpg:grpSpPr>
                        <a:xfrm>
                          <a:off x="0" y="0"/>
                          <a:ext cx="3213735" cy="1934845"/>
                          <a:chOff x="0" y="0"/>
                          <a:chExt cx="3213735" cy="1934845"/>
                        </a:xfrm>
                      </wpg:grpSpPr>
                      <pic:pic xmlns:pic="http://schemas.openxmlformats.org/drawingml/2006/picture">
                        <pic:nvPicPr>
                          <pic:cNvPr id="1266514267" name="Picture 7" descr="A graph with red dots and blue lines&#10;&#10;AI-generated content may be incorrect.">
                            <a:extLst>
                              <a:ext uri="{FF2B5EF4-FFF2-40B4-BE49-F238E27FC236}">
                                <a16:creationId xmlns:a16="http://schemas.microsoft.com/office/drawing/2014/main" id="{3AE48A96-8521-FDC0-FDA7-A85EBE3BA233}"/>
                              </a:ext>
                            </a:extLst>
                          </pic:cNvPr>
                          <pic:cNvPicPr>
                            <a:picLocks noChangeAspect="1"/>
                          </pic:cNvPicPr>
                        </pic:nvPicPr>
                        <pic:blipFill>
                          <a:blip r:embed="rId19"/>
                          <a:stretch>
                            <a:fillRect/>
                          </a:stretch>
                        </pic:blipFill>
                        <pic:spPr>
                          <a:xfrm>
                            <a:off x="0" y="0"/>
                            <a:ext cx="3213735" cy="1934845"/>
                          </a:xfrm>
                          <a:prstGeom prst="rect">
                            <a:avLst/>
                          </a:prstGeom>
                        </pic:spPr>
                      </pic:pic>
                      <wps:wsp>
                        <wps:cNvPr id="682796308" name="Rectangle 10"/>
                        <wps:cNvSpPr/>
                        <wps:spPr>
                          <a:xfrm>
                            <a:off x="819033" y="330979"/>
                            <a:ext cx="347808" cy="173905"/>
                          </a:xfrm>
                          <a:prstGeom prst="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8211" name="Rectangle 10"/>
                        <wps:cNvSpPr/>
                        <wps:spPr>
                          <a:xfrm>
                            <a:off x="2552467" y="1413674"/>
                            <a:ext cx="347808" cy="173905"/>
                          </a:xfrm>
                          <a:prstGeom prst="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9258BB" id="Group 11" o:spid="_x0000_s1026" style="position:absolute;margin-left:228.25pt;margin-top:12.6pt;width:253.05pt;height:152.35pt;z-index:251692032" coordsize="32137,1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">
                <v:shape id="Picture 7" o:spid="_x0000_s1027" type="#_x0000_t75" alt="A graph with red dots and blue lines&#10;&#10;AI-generated content may be incorrect." style="position:absolute;width:32137;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">
                  <v:imagedata r:id="rId20" o:title="A graph with red dots and blue lines&#10;&#10;AI-generated content may be incorrect"/>
                </v:shape>
                <v:rect id="Rectangle 10" o:spid="_x0000_s1028" style="position:absolute;left:8190;top:3309;width:3478;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" filled="f" strokecolor="#2e74b5 [2404]" strokeweight="1pt"/>
                <v:rect id="Rectangle 10" o:spid="_x0000_s1029" style="position:absolute;left:25524;top:14136;width:3478;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" filled="f" strokecolor="#2e74b5 [2404]" strokeweight="1pt"/>
                <w10:wrap type="through"/>
              </v:group>
            </w:pict>
          </mc:Fallback>
        </mc:AlternateContent>
      </w:r>
      <w:r w:rsidRPr="00F137B3">
        <w:rPr>
          <w:rFonts w:asciiTheme="minorHAnsi" w:eastAsia="Times New Roman" w:hAnsiTheme="minorHAnsi" w:cstheme="minorHAnsi"/>
          <w:b/>
          <w:bCs/>
          <w:lang w:eastAsia="zh-CN"/>
        </w:rPr>
        <w:t>Retail Industry:</w:t>
      </w:r>
      <w:r w:rsidRPr="00F137B3">
        <w:rPr>
          <w:rFonts w:asciiTheme="minorHAnsi" w:eastAsia="Times New Roman" w:hAnsiTheme="minorHAnsi" w:cstheme="minorHAnsi"/>
          <w:lang w:eastAsia="zh-CN"/>
        </w:rPr>
        <w:t xml:space="preserve"> Intense competition leads to </w:t>
      </w:r>
      <w:r w:rsidRPr="00F137B3">
        <w:rPr>
          <w:rFonts w:asciiTheme="minorHAnsi" w:eastAsia="Times New Roman" w:hAnsiTheme="minorHAnsi" w:cstheme="minorHAnsi"/>
          <w:b/>
          <w:bCs/>
          <w:lang w:eastAsia="zh-CN"/>
        </w:rPr>
        <w:t>low profit margins</w:t>
      </w:r>
      <w:r w:rsidRPr="00F137B3">
        <w:rPr>
          <w:rFonts w:asciiTheme="minorHAnsi" w:eastAsia="Times New Roman" w:hAnsiTheme="minorHAnsi" w:cstheme="minorHAnsi"/>
          <w:lang w:eastAsia="zh-CN"/>
        </w:rPr>
        <w:t xml:space="preserve">, but </w:t>
      </w:r>
      <w:r w:rsidRPr="00F137B3">
        <w:rPr>
          <w:rFonts w:asciiTheme="minorHAnsi" w:eastAsia="Times New Roman" w:hAnsiTheme="minorHAnsi" w:cstheme="minorHAnsi"/>
          <w:b/>
          <w:bCs/>
          <w:lang w:eastAsia="zh-CN"/>
        </w:rPr>
        <w:t>high asset turnover</w:t>
      </w:r>
      <w:r w:rsidRPr="00F137B3">
        <w:rPr>
          <w:rFonts w:asciiTheme="minorHAnsi" w:eastAsia="Times New Roman" w:hAnsiTheme="minorHAnsi" w:cstheme="minorHAnsi"/>
          <w:lang w:eastAsia="zh-CN"/>
        </w:rPr>
        <w:t xml:space="preserve"> due to large sales volume and efficient asset use.</w:t>
      </w:r>
    </w:p>
    <w:p w14:paraId="41390128" w14:textId="44EE41E0" w:rsidR="003A4D82" w:rsidRPr="00F137B3" w:rsidRDefault="003A4D82" w:rsidP="004C05F5">
      <w:pPr>
        <w:pStyle w:val="NormalWeb"/>
        <w:numPr>
          <w:ilvl w:val="0"/>
          <w:numId w:val="108"/>
        </w:numPr>
        <w:spacing w:before="240" w:beforeAutospacing="0" w:after="0" w:afterAutospacing="0" w:line="276" w:lineRule="auto"/>
        <w:ind w:left="1080"/>
        <w:rPr>
          <w:rFonts w:asciiTheme="minorHAnsi" w:eastAsia="Times New Roman" w:hAnsiTheme="minorHAnsi" w:cstheme="minorHAnsi"/>
          <w:lang w:eastAsia="zh-CN"/>
        </w:rPr>
      </w:pPr>
      <w:r w:rsidRPr="00F137B3">
        <w:rPr>
          <w:rFonts w:asciiTheme="minorHAnsi" w:hAnsiTheme="minorHAnsi" w:cstheme="minorHAnsi"/>
          <w:b/>
          <w:bCs/>
        </w:rPr>
        <w:t>Utility Industry:</w:t>
      </w:r>
      <w:r w:rsidRPr="00F137B3">
        <w:rPr>
          <w:rFonts w:asciiTheme="minorHAnsi" w:hAnsiTheme="minorHAnsi" w:cstheme="minorHAnsi"/>
        </w:rPr>
        <w:t xml:space="preserve"> Limited competition allows for </w:t>
      </w:r>
      <w:r w:rsidRPr="00F137B3">
        <w:rPr>
          <w:rFonts w:asciiTheme="minorHAnsi" w:hAnsiTheme="minorHAnsi" w:cstheme="minorHAnsi"/>
          <w:b/>
          <w:bCs/>
        </w:rPr>
        <w:t>high profit margins</w:t>
      </w:r>
      <w:r w:rsidRPr="00F137B3">
        <w:rPr>
          <w:rFonts w:asciiTheme="minorHAnsi" w:hAnsiTheme="minorHAnsi" w:cstheme="minorHAnsi"/>
        </w:rPr>
        <w:t xml:space="preserve">, but </w:t>
      </w:r>
      <w:r w:rsidRPr="00F137B3">
        <w:rPr>
          <w:rFonts w:asciiTheme="minorHAnsi" w:hAnsiTheme="minorHAnsi" w:cstheme="minorHAnsi"/>
          <w:b/>
          <w:bCs/>
        </w:rPr>
        <w:t>low asset turnover</w:t>
      </w:r>
      <w:r w:rsidRPr="00F137B3">
        <w:rPr>
          <w:rFonts w:asciiTheme="minorHAnsi" w:hAnsiTheme="minorHAnsi" w:cstheme="minorHAnsi"/>
        </w:rPr>
        <w:t xml:space="preserve"> because of </w:t>
      </w:r>
      <w:r w:rsidRPr="00F137B3">
        <w:rPr>
          <w:rFonts w:asciiTheme="minorHAnsi" w:hAnsiTheme="minorHAnsi" w:cstheme="minorHAnsi"/>
          <w:b/>
          <w:bCs/>
        </w:rPr>
        <w:t>heavy capital investment requirements</w:t>
      </w:r>
      <w:r w:rsidRPr="00F137B3">
        <w:rPr>
          <w:rFonts w:asciiTheme="minorHAnsi" w:hAnsiTheme="minorHAnsi" w:cstheme="minorHAnsi"/>
        </w:rPr>
        <w:t>.</w:t>
      </w:r>
    </w:p>
    <w:p w14:paraId="266CAEB1" w14:textId="42EE3838" w:rsidR="008A2073" w:rsidRPr="00F137B3" w:rsidRDefault="008A2073" w:rsidP="00B55975">
      <w:pPr>
        <w:widowControl/>
        <w:spacing w:after="160"/>
        <w:rPr>
          <w:rFonts w:cstheme="minorHAnsi"/>
          <w:b/>
          <w:bCs/>
          <w:sz w:val="24"/>
          <w:szCs w:val="24"/>
          <w:lang w:eastAsia="ko-KR"/>
        </w:rPr>
      </w:pPr>
      <w:r w:rsidRPr="00F137B3">
        <w:rPr>
          <w:rFonts w:cstheme="minorHAnsi"/>
          <w:b/>
          <w:bCs/>
          <w:sz w:val="24"/>
          <w:szCs w:val="24"/>
          <w:lang w:eastAsia="ko-KR"/>
        </w:rPr>
        <w:br w:type="page"/>
      </w:r>
    </w:p>
    <w:p w14:paraId="36D15CD5" w14:textId="77777777" w:rsidR="009F50D7" w:rsidRPr="004C05F5" w:rsidRDefault="009F50D7" w:rsidP="00B55975">
      <w:pPr>
        <w:pStyle w:val="Heading3"/>
        <w:spacing w:before="0"/>
        <w:rPr>
          <w:rFonts w:cstheme="minorHAnsi"/>
          <w:b/>
        </w:rPr>
      </w:pPr>
      <w:bookmarkStart w:id="11" w:name="_Toc213936242"/>
      <w:r w:rsidRPr="004C05F5">
        <w:rPr>
          <w:rStyle w:val="Strong"/>
          <w:rFonts w:cstheme="minorHAnsi"/>
          <w:b w:val="0"/>
        </w:rPr>
        <w:lastRenderedPageBreak/>
        <w:t>Further Disaggregation of Profit Margin and Asset Turnover</w:t>
      </w:r>
      <w:bookmarkEnd w:id="11"/>
    </w:p>
    <w:p w14:paraId="18E32CBA" w14:textId="35C16FBD" w:rsidR="009F50D7" w:rsidRPr="00F137B3" w:rsidRDefault="009F50D7">
      <w:pPr>
        <w:pStyle w:val="NormalWeb"/>
        <w:numPr>
          <w:ilvl w:val="0"/>
          <w:numId w:val="44"/>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Analysts often break down ROA into more detailed ratios to understand </w:t>
      </w:r>
      <w:r w:rsidRPr="00F137B3">
        <w:rPr>
          <w:rStyle w:val="Strong"/>
          <w:rFonts w:asciiTheme="minorHAnsi" w:hAnsiTheme="minorHAnsi" w:cstheme="minorHAnsi"/>
        </w:rPr>
        <w:t>specific drivers of profitability and efficiency</w:t>
      </w:r>
      <w:r w:rsidR="00730B54" w:rsidRPr="00F137B3">
        <w:rPr>
          <w:rStyle w:val="Strong"/>
          <w:rFonts w:asciiTheme="minorHAnsi" w:hAnsiTheme="minorHAnsi" w:cstheme="minorHAnsi"/>
        </w:rPr>
        <w:t>, which</w:t>
      </w:r>
      <w:r w:rsidRPr="00F137B3">
        <w:rPr>
          <w:rFonts w:asciiTheme="minorHAnsi" w:hAnsiTheme="minorHAnsi" w:cstheme="minorHAnsi"/>
        </w:rPr>
        <w:t xml:space="preserve"> helps pinpoint </w:t>
      </w:r>
      <w:r w:rsidRPr="00F137B3">
        <w:rPr>
          <w:rStyle w:val="Strong"/>
          <w:rFonts w:asciiTheme="minorHAnsi" w:hAnsiTheme="minorHAnsi" w:cstheme="minorHAnsi"/>
        </w:rPr>
        <w:t>why</w:t>
      </w:r>
      <w:r w:rsidRPr="00F137B3">
        <w:rPr>
          <w:rFonts w:asciiTheme="minorHAnsi" w:hAnsiTheme="minorHAnsi" w:cstheme="minorHAnsi"/>
        </w:rPr>
        <w:t xml:space="preserve"> changes occur </w:t>
      </w:r>
      <w:r w:rsidR="00F137B3" w:rsidRPr="00F137B3">
        <w:rPr>
          <w:rFonts w:asciiTheme="minorHAnsi" w:hAnsiTheme="minorHAnsi" w:cstheme="minorHAnsi"/>
        </w:rPr>
        <w:t>–</w:t>
      </w:r>
      <w:r w:rsidRPr="00F137B3">
        <w:rPr>
          <w:rFonts w:asciiTheme="minorHAnsi" w:hAnsiTheme="minorHAnsi" w:cstheme="minorHAnsi"/>
        </w:rPr>
        <w:t xml:space="preserve"> whether due to cost management, pricing, or asset use.</w:t>
      </w:r>
    </w:p>
    <w:p w14:paraId="39C7CBEF" w14:textId="77777777" w:rsidR="00D437D4" w:rsidRPr="004C05F5" w:rsidRDefault="00D437D4" w:rsidP="00B55975">
      <w:pPr>
        <w:spacing w:after="0"/>
        <w:rPr>
          <w:rStyle w:val="Strong"/>
          <w:rFonts w:cstheme="minorHAnsi"/>
          <w:b w:val="0"/>
          <w:bCs w:val="0"/>
          <w:color w:val="1F4E79" w:themeColor="accent1" w:themeShade="80"/>
          <w:sz w:val="24"/>
          <w:szCs w:val="28"/>
        </w:rPr>
      </w:pPr>
    </w:p>
    <w:p w14:paraId="13D3B868" w14:textId="430BE11C" w:rsidR="009F50D7" w:rsidRPr="004C05F5" w:rsidRDefault="009F50D7" w:rsidP="002F0248">
      <w:pPr>
        <w:spacing w:after="0"/>
        <w:rPr>
          <w:rFonts w:cstheme="minorHAnsi"/>
          <w:color w:val="1F4E79" w:themeColor="accent1" w:themeShade="80"/>
        </w:rPr>
      </w:pPr>
      <w:r w:rsidRPr="004C05F5">
        <w:rPr>
          <w:rStyle w:val="Strong"/>
          <w:rFonts w:cstheme="minorHAnsi"/>
          <w:color w:val="1F4E79" w:themeColor="accent1" w:themeShade="80"/>
          <w:sz w:val="24"/>
          <w:szCs w:val="28"/>
        </w:rPr>
        <w:t>Profit Margin (PM) Components</w:t>
      </w:r>
    </w:p>
    <w:p w14:paraId="3C562587" w14:textId="77777777" w:rsidR="009F50D7" w:rsidRPr="00F137B3" w:rsidRDefault="009F50D7" w:rsidP="00B55975">
      <w:pPr>
        <w:rPr>
          <w:rFonts w:cstheme="minorHAnsi"/>
        </w:rPr>
      </w:pPr>
      <w:r w:rsidRPr="00F137B3">
        <w:rPr>
          <w:rStyle w:val="Strong"/>
          <w:rFonts w:cstheme="minorHAnsi"/>
          <w:b w:val="0"/>
          <w:bCs w:val="0"/>
          <w:sz w:val="24"/>
          <w:szCs w:val="28"/>
        </w:rPr>
        <w:t>a. Gross Profit Margin (GPM</w:t>
      </w:r>
      <w:r w:rsidRPr="00F137B3">
        <w:rPr>
          <w:rStyle w:val="Strong"/>
          <w:rFonts w:cstheme="minorHAnsi"/>
          <w:b w:val="0"/>
          <w:bCs w:val="0"/>
        </w:rPr>
        <w:t>)</w:t>
      </w:r>
    </w:p>
    <w:p w14:paraId="2E765F61" w14:textId="0E35DBF7" w:rsidR="00011F77" w:rsidRPr="00F137B3" w:rsidRDefault="009F50D7" w:rsidP="00B55975">
      <w:pPr>
        <w:spacing w:after="0"/>
        <w:rPr>
          <w:rFonts w:cstheme="minorHAnsi"/>
        </w:rPr>
      </w:pPr>
      <m:oMathPara>
        <m:oMath>
          <m:r>
            <m:rPr>
              <m:nor/>
            </m:rPr>
            <w:rPr>
              <w:rFonts w:cstheme="minorHAnsi"/>
            </w:rPr>
            <m:t>GPM</m:t>
          </m:r>
          <m:r>
            <w:rPr>
              <w:rFonts w:ascii="Cambria Math" w:hAnsi="Cambria Math" w:cstheme="minorHAnsi"/>
            </w:rPr>
            <m:t>=</m:t>
          </m:r>
          <m:f>
            <m:fPr>
              <m:ctrlPr>
                <w:rPr>
                  <w:rFonts w:ascii="Cambria Math" w:hAnsi="Cambria Math" w:cstheme="minorHAnsi"/>
                </w:rPr>
              </m:ctrlPr>
            </m:fPr>
            <m:num>
              <m:r>
                <m:rPr>
                  <m:nor/>
                </m:rPr>
                <w:rPr>
                  <w:rFonts w:cstheme="minorHAnsi"/>
                </w:rPr>
                <m:t>Sales revenue – Cost of goods sold</m:t>
              </m:r>
            </m:num>
            <m:den>
              <m:r>
                <m:rPr>
                  <m:nor/>
                </m:rPr>
                <w:rPr>
                  <w:rFonts w:cstheme="minorHAnsi"/>
                </w:rPr>
                <m:t>Sales revenue</m:t>
              </m:r>
            </m:den>
          </m:f>
        </m:oMath>
      </m:oMathPara>
    </w:p>
    <w:p w14:paraId="73EDF776" w14:textId="77777777" w:rsidR="009F50D7" w:rsidRPr="00F137B3" w:rsidRDefault="009F50D7">
      <w:pPr>
        <w:pStyle w:val="NormalWeb"/>
        <w:numPr>
          <w:ilvl w:val="0"/>
          <w:numId w:val="45"/>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Shows how much profit remains after covering the </w:t>
      </w:r>
      <w:r w:rsidRPr="00F137B3">
        <w:rPr>
          <w:rStyle w:val="Strong"/>
          <w:rFonts w:asciiTheme="minorHAnsi" w:hAnsiTheme="minorHAnsi" w:cstheme="minorHAnsi"/>
        </w:rPr>
        <w:t>cost of goods sold (COGS)</w:t>
      </w:r>
      <w:r w:rsidRPr="00F137B3">
        <w:rPr>
          <w:rFonts w:asciiTheme="minorHAnsi" w:hAnsiTheme="minorHAnsi" w:cstheme="minorHAnsi"/>
        </w:rPr>
        <w:t>.</w:t>
      </w:r>
    </w:p>
    <w:p w14:paraId="0B3B4D73" w14:textId="77777777" w:rsidR="009F50D7" w:rsidRPr="00F137B3" w:rsidRDefault="009F50D7">
      <w:pPr>
        <w:pStyle w:val="NormalWeb"/>
        <w:numPr>
          <w:ilvl w:val="0"/>
          <w:numId w:val="45"/>
        </w:numPr>
        <w:spacing w:line="276" w:lineRule="auto"/>
        <w:rPr>
          <w:rFonts w:asciiTheme="minorHAnsi" w:hAnsiTheme="minorHAnsi" w:cstheme="minorHAnsi"/>
        </w:rPr>
      </w:pPr>
      <w:r w:rsidRPr="00F137B3">
        <w:rPr>
          <w:rFonts w:asciiTheme="minorHAnsi" w:hAnsiTheme="minorHAnsi" w:cstheme="minorHAnsi"/>
        </w:rPr>
        <w:t xml:space="preserve">Reflects </w:t>
      </w:r>
      <w:r w:rsidRPr="00F137B3">
        <w:rPr>
          <w:rStyle w:val="Strong"/>
          <w:rFonts w:asciiTheme="minorHAnsi" w:hAnsiTheme="minorHAnsi" w:cstheme="minorHAnsi"/>
        </w:rPr>
        <w:t>product pricing</w:t>
      </w:r>
      <w:r w:rsidRPr="00F137B3">
        <w:rPr>
          <w:rFonts w:asciiTheme="minorHAnsi" w:hAnsiTheme="minorHAnsi" w:cstheme="minorHAnsi"/>
        </w:rPr>
        <w:t xml:space="preserve">, </w:t>
      </w:r>
      <w:r w:rsidRPr="00F137B3">
        <w:rPr>
          <w:rStyle w:val="Strong"/>
          <w:rFonts w:asciiTheme="minorHAnsi" w:hAnsiTheme="minorHAnsi" w:cstheme="minorHAnsi"/>
        </w:rPr>
        <w:t>production efficiency</w:t>
      </w:r>
      <w:r w:rsidRPr="00F137B3">
        <w:rPr>
          <w:rFonts w:asciiTheme="minorHAnsi" w:hAnsiTheme="minorHAnsi" w:cstheme="minorHAnsi"/>
        </w:rPr>
        <w:t xml:space="preserve">, and </w:t>
      </w:r>
      <w:r w:rsidRPr="00F137B3">
        <w:rPr>
          <w:rStyle w:val="Strong"/>
          <w:rFonts w:asciiTheme="minorHAnsi" w:hAnsiTheme="minorHAnsi" w:cstheme="minorHAnsi"/>
        </w:rPr>
        <w:t>cost control</w:t>
      </w:r>
      <w:r w:rsidRPr="00F137B3">
        <w:rPr>
          <w:rFonts w:asciiTheme="minorHAnsi" w:hAnsiTheme="minorHAnsi" w:cstheme="minorHAnsi"/>
        </w:rPr>
        <w:t>.</w:t>
      </w:r>
    </w:p>
    <w:p w14:paraId="7D16F7AF" w14:textId="77777777" w:rsidR="009F50D7" w:rsidRPr="00F137B3" w:rsidRDefault="009F50D7">
      <w:pPr>
        <w:pStyle w:val="NormalWeb"/>
        <w:numPr>
          <w:ilvl w:val="0"/>
          <w:numId w:val="45"/>
        </w:numPr>
        <w:spacing w:line="276" w:lineRule="auto"/>
        <w:rPr>
          <w:rFonts w:asciiTheme="minorHAnsi" w:hAnsiTheme="minorHAnsi" w:cstheme="minorHAnsi"/>
        </w:rPr>
      </w:pPr>
      <w:r w:rsidRPr="00F137B3">
        <w:rPr>
          <w:rFonts w:asciiTheme="minorHAnsi" w:hAnsiTheme="minorHAnsi" w:cstheme="minorHAnsi"/>
        </w:rPr>
        <w:t>Higher GPM = more revenue retained to cover operating expenses.</w:t>
      </w:r>
    </w:p>
    <w:p w14:paraId="7528FCA4" w14:textId="77777777" w:rsidR="009F50D7" w:rsidRPr="00F137B3" w:rsidRDefault="009F50D7">
      <w:pPr>
        <w:pStyle w:val="NormalWeb"/>
        <w:numPr>
          <w:ilvl w:val="0"/>
          <w:numId w:val="45"/>
        </w:numPr>
        <w:spacing w:line="276" w:lineRule="auto"/>
        <w:rPr>
          <w:rFonts w:asciiTheme="minorHAnsi" w:hAnsiTheme="minorHAnsi" w:cstheme="minorHAnsi"/>
        </w:rPr>
      </w:pPr>
      <w:r w:rsidRPr="00F137B3">
        <w:rPr>
          <w:rStyle w:val="Strong"/>
          <w:rFonts w:asciiTheme="minorHAnsi" w:hAnsiTheme="minorHAnsi" w:cstheme="minorHAnsi"/>
        </w:rPr>
        <w:t>PepsiCo’s GPM (2020): 54.8%</w:t>
      </w:r>
      <w:r w:rsidRPr="00F137B3">
        <w:rPr>
          <w:rFonts w:asciiTheme="minorHAnsi" w:hAnsiTheme="minorHAnsi" w:cstheme="minorHAnsi"/>
        </w:rPr>
        <w:t xml:space="preserve"> → About 55¢ of each sales dollar is gross profit.</w:t>
      </w:r>
    </w:p>
    <w:p w14:paraId="636DC20B" w14:textId="6E3BE8CC" w:rsidR="0019119D" w:rsidRPr="00F137B3" w:rsidRDefault="0019119D" w:rsidP="00B55975">
      <w:pPr>
        <w:pStyle w:val="NormalWeb"/>
        <w:spacing w:line="276" w:lineRule="auto"/>
        <w:rPr>
          <w:rFonts w:asciiTheme="minorHAnsi" w:hAnsiTheme="minorHAnsi" w:cstheme="minorHAnsi"/>
        </w:rPr>
      </w:pPr>
      <w:r w:rsidRPr="00F137B3">
        <w:rPr>
          <w:rFonts w:asciiTheme="minorHAnsi" w:hAnsiTheme="minorHAnsi" w:cstheme="minorHAnsi"/>
        </w:rPr>
        <w:t>b. Expense-to-Sales Ratio (ETS)</w:t>
      </w:r>
    </w:p>
    <w:p w14:paraId="090D5EE1" w14:textId="5A9D62E4" w:rsidR="0019119D" w:rsidRPr="00F137B3" w:rsidRDefault="0019119D" w:rsidP="00B55975">
      <w:pPr>
        <w:pStyle w:val="NormalWeb"/>
        <w:spacing w:line="276" w:lineRule="auto"/>
        <w:rPr>
          <w:rFonts w:asciiTheme="minorHAnsi" w:hAnsiTheme="minorHAnsi" w:cstheme="minorHAnsi"/>
          <w:sz w:val="21"/>
          <w:szCs w:val="21"/>
        </w:rPr>
      </w:pPr>
      <m:oMathPara>
        <m:oMath>
          <m:r>
            <m:rPr>
              <m:sty m:val="p"/>
            </m:rPr>
            <w:rPr>
              <w:rFonts w:ascii="Cambria Math" w:hAnsi="Cambria Math" w:cstheme="minorHAnsi"/>
              <w:sz w:val="21"/>
              <w:szCs w:val="21"/>
            </w:rPr>
            <m:t>ETS</m:t>
          </m:r>
          <m:r>
            <w:rPr>
              <w:rFonts w:ascii="Cambria Math" w:hAnsi="Cambria Math" w:cstheme="minorHAnsi"/>
              <w:sz w:val="21"/>
              <w:szCs w:val="21"/>
            </w:rPr>
            <m:t>=</m:t>
          </m:r>
          <m:f>
            <m:fPr>
              <m:ctrlPr>
                <w:rPr>
                  <w:rFonts w:ascii="Cambria Math" w:hAnsi="Cambria Math" w:cstheme="minorHAnsi"/>
                  <w:sz w:val="21"/>
                  <w:szCs w:val="21"/>
                </w:rPr>
              </m:ctrlPr>
            </m:fPr>
            <m:num>
              <m:r>
                <m:rPr>
                  <m:nor/>
                </m:rPr>
                <w:rPr>
                  <w:rFonts w:asciiTheme="minorHAnsi" w:hAnsiTheme="minorHAnsi" w:cstheme="minorHAnsi"/>
                  <w:sz w:val="21"/>
                  <w:szCs w:val="21"/>
                </w:rPr>
                <m:t>SG&amp;A, R&amp;D, Advertising, and other expenses</m:t>
              </m:r>
            </m:num>
            <m:den>
              <m:r>
                <m:rPr>
                  <m:nor/>
                </m:rPr>
                <w:rPr>
                  <w:rFonts w:asciiTheme="minorHAnsi" w:hAnsiTheme="minorHAnsi" w:cstheme="minorHAnsi"/>
                  <w:sz w:val="21"/>
                  <w:szCs w:val="21"/>
                </w:rPr>
                <m:t>Sales revenue</m:t>
              </m:r>
            </m:den>
          </m:f>
        </m:oMath>
      </m:oMathPara>
    </w:p>
    <w:p w14:paraId="0829DEF7" w14:textId="717429A0" w:rsidR="0019119D" w:rsidRPr="00F137B3" w:rsidRDefault="0019119D">
      <w:pPr>
        <w:pStyle w:val="ListParagraph"/>
        <w:numPr>
          <w:ilvl w:val="0"/>
          <w:numId w:val="50"/>
        </w:numPr>
        <w:spacing w:line="276" w:lineRule="auto"/>
        <w:rPr>
          <w:rFonts w:asciiTheme="minorHAnsi" w:hAnsiTheme="minorHAnsi" w:cstheme="minorHAnsi"/>
        </w:rPr>
      </w:pPr>
      <w:r w:rsidRPr="00F137B3">
        <w:rPr>
          <w:rFonts w:asciiTheme="minorHAnsi" w:hAnsiTheme="minorHAnsi" w:cstheme="minorHAnsi"/>
        </w:rPr>
        <w:t xml:space="preserve">Indicates what portion of each sales dollar is spent on </w:t>
      </w:r>
      <w:r w:rsidRPr="00F137B3">
        <w:rPr>
          <w:rFonts w:asciiTheme="minorHAnsi" w:hAnsiTheme="minorHAnsi" w:cstheme="minorHAnsi"/>
          <w:b/>
          <w:bCs/>
        </w:rPr>
        <w:t>operating expenses</w:t>
      </w:r>
      <w:r w:rsidRPr="00F137B3">
        <w:rPr>
          <w:rFonts w:asciiTheme="minorHAnsi" w:hAnsiTheme="minorHAnsi" w:cstheme="minorHAnsi"/>
        </w:rPr>
        <w:t>.</w:t>
      </w:r>
    </w:p>
    <w:p w14:paraId="495B53C4" w14:textId="6C038E53" w:rsidR="0019119D" w:rsidRPr="00F137B3" w:rsidRDefault="0019119D">
      <w:pPr>
        <w:pStyle w:val="ListParagraph"/>
        <w:numPr>
          <w:ilvl w:val="0"/>
          <w:numId w:val="50"/>
        </w:numPr>
        <w:spacing w:line="276" w:lineRule="auto"/>
        <w:rPr>
          <w:rFonts w:asciiTheme="minorHAnsi" w:hAnsiTheme="minorHAnsi" w:cstheme="minorHAnsi"/>
        </w:rPr>
      </w:pPr>
      <w:r w:rsidRPr="00F137B3">
        <w:rPr>
          <w:rFonts w:asciiTheme="minorHAnsi" w:hAnsiTheme="minorHAnsi" w:cstheme="minorHAnsi"/>
        </w:rPr>
        <w:t>Includes selling, general &amp; administrative (SG&amp;A), marketing, R&amp;D, and advertising.</w:t>
      </w:r>
    </w:p>
    <w:p w14:paraId="4FA95C38" w14:textId="7A79BD76" w:rsidR="0019119D" w:rsidRPr="00F137B3" w:rsidRDefault="0019119D">
      <w:pPr>
        <w:pStyle w:val="ListParagraph"/>
        <w:numPr>
          <w:ilvl w:val="0"/>
          <w:numId w:val="50"/>
        </w:numPr>
        <w:spacing w:line="276" w:lineRule="auto"/>
        <w:rPr>
          <w:rFonts w:asciiTheme="minorHAnsi" w:hAnsiTheme="minorHAnsi" w:cstheme="minorHAnsi"/>
        </w:rPr>
      </w:pPr>
      <w:r w:rsidRPr="00F137B3">
        <w:rPr>
          <w:rFonts w:asciiTheme="minorHAnsi" w:hAnsiTheme="minorHAnsi" w:cstheme="minorHAnsi"/>
        </w:rPr>
        <w:t xml:space="preserve">Helps track </w:t>
      </w:r>
      <w:r w:rsidRPr="00F137B3">
        <w:rPr>
          <w:rFonts w:asciiTheme="minorHAnsi" w:hAnsiTheme="minorHAnsi" w:cstheme="minorHAnsi"/>
          <w:b/>
          <w:bCs/>
        </w:rPr>
        <w:t>cost efficiency and spending trends</w:t>
      </w:r>
      <w:r w:rsidRPr="00F137B3">
        <w:rPr>
          <w:rFonts w:asciiTheme="minorHAnsi" w:hAnsiTheme="minorHAnsi" w:cstheme="minorHAnsi"/>
        </w:rPr>
        <w:t>.</w:t>
      </w:r>
    </w:p>
    <w:p w14:paraId="2F43BE44" w14:textId="6042F500" w:rsidR="0019119D" w:rsidRPr="00F137B3" w:rsidRDefault="0019119D">
      <w:pPr>
        <w:pStyle w:val="ListParagraph"/>
        <w:numPr>
          <w:ilvl w:val="0"/>
          <w:numId w:val="50"/>
        </w:numPr>
        <w:spacing w:line="276" w:lineRule="auto"/>
        <w:rPr>
          <w:rFonts w:asciiTheme="minorHAnsi" w:hAnsiTheme="minorHAnsi" w:cstheme="minorHAnsi"/>
        </w:rPr>
      </w:pPr>
      <w:r w:rsidRPr="00F137B3">
        <w:rPr>
          <w:rFonts w:asciiTheme="minorHAnsi" w:hAnsiTheme="minorHAnsi" w:cstheme="minorHAnsi"/>
          <w:b/>
          <w:bCs/>
        </w:rPr>
        <w:t>PepsiCo’s SG&amp;A ETS (2020): 40.5%</w:t>
      </w:r>
      <w:r w:rsidRPr="00F137B3">
        <w:rPr>
          <w:rFonts w:asciiTheme="minorHAnsi" w:hAnsiTheme="minorHAnsi" w:cstheme="minorHAnsi"/>
        </w:rPr>
        <w:t xml:space="preserve"> → About 41¢ of each sales dollar goes to marketing &amp; administrative costs.</w:t>
      </w:r>
    </w:p>
    <w:p w14:paraId="44568B78" w14:textId="77777777" w:rsidR="0019119D" w:rsidRPr="00F137B3" w:rsidRDefault="0019119D" w:rsidP="00B55975">
      <w:pPr>
        <w:spacing w:after="0"/>
        <w:rPr>
          <w:rStyle w:val="Strong"/>
          <w:rFonts w:cstheme="minorHAnsi"/>
          <w:b w:val="0"/>
          <w:bCs w:val="0"/>
        </w:rPr>
      </w:pPr>
    </w:p>
    <w:p w14:paraId="1D778CC3" w14:textId="5CDDCEE2" w:rsidR="009F50D7" w:rsidRPr="004C05F5" w:rsidRDefault="009F50D7" w:rsidP="00B55975">
      <w:pPr>
        <w:spacing w:after="0"/>
        <w:rPr>
          <w:rFonts w:cstheme="minorHAnsi"/>
          <w:color w:val="1F4E79" w:themeColor="accent1" w:themeShade="80"/>
          <w:sz w:val="24"/>
          <w:szCs w:val="28"/>
        </w:rPr>
      </w:pPr>
      <w:r w:rsidRPr="004C05F5">
        <w:rPr>
          <w:rStyle w:val="Strong"/>
          <w:rFonts w:cstheme="minorHAnsi"/>
          <w:color w:val="1F4E79" w:themeColor="accent1" w:themeShade="80"/>
          <w:sz w:val="24"/>
          <w:szCs w:val="28"/>
        </w:rPr>
        <w:t>Asset Turnover (AT) Components</w:t>
      </w:r>
    </w:p>
    <w:p w14:paraId="0E5FDCC6" w14:textId="77777777" w:rsidR="009F50D7" w:rsidRPr="00F137B3" w:rsidRDefault="009F50D7">
      <w:pPr>
        <w:pStyle w:val="NormalWeb"/>
        <w:numPr>
          <w:ilvl w:val="0"/>
          <w:numId w:val="46"/>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To better understand how efficiently a company uses assets, analysts focus on specific </w:t>
      </w:r>
      <w:r w:rsidRPr="00F137B3">
        <w:rPr>
          <w:rStyle w:val="Strong"/>
          <w:rFonts w:asciiTheme="minorHAnsi" w:hAnsiTheme="minorHAnsi" w:cstheme="minorHAnsi"/>
        </w:rPr>
        <w:t>turnover ratios</w:t>
      </w:r>
      <w:r w:rsidRPr="00F137B3">
        <w:rPr>
          <w:rFonts w:asciiTheme="minorHAnsi" w:hAnsiTheme="minorHAnsi" w:cstheme="minorHAnsi"/>
        </w:rPr>
        <w:t>:</w:t>
      </w:r>
    </w:p>
    <w:p w14:paraId="78728D9F" w14:textId="77777777" w:rsidR="009F50D7" w:rsidRPr="00F137B3" w:rsidRDefault="009F50D7" w:rsidP="00B55975">
      <w:pPr>
        <w:spacing w:after="0"/>
        <w:ind w:left="360"/>
        <w:rPr>
          <w:rFonts w:cstheme="minorHAnsi"/>
          <w:sz w:val="24"/>
          <w:szCs w:val="28"/>
        </w:rPr>
      </w:pPr>
      <w:r w:rsidRPr="00F137B3">
        <w:rPr>
          <w:rStyle w:val="Strong"/>
          <w:rFonts w:cstheme="minorHAnsi"/>
          <w:b w:val="0"/>
          <w:bCs w:val="0"/>
          <w:sz w:val="24"/>
          <w:szCs w:val="28"/>
        </w:rPr>
        <w:t>a. Accounts Receivable Turnover (ART)</w:t>
      </w:r>
    </w:p>
    <w:p w14:paraId="5DAFF489" w14:textId="77777777" w:rsidR="009F50D7" w:rsidRPr="00F137B3" w:rsidRDefault="009F50D7" w:rsidP="00B55975">
      <w:pPr>
        <w:spacing w:after="0"/>
        <w:rPr>
          <w:rFonts w:cstheme="minorHAnsi"/>
        </w:rPr>
      </w:pPr>
      <m:oMathPara>
        <m:oMath>
          <m:r>
            <m:rPr>
              <m:nor/>
            </m:rPr>
            <w:rPr>
              <w:rFonts w:cstheme="minorHAnsi"/>
            </w:rPr>
            <m:t>ART</m:t>
          </m:r>
          <m:r>
            <w:rPr>
              <w:rFonts w:ascii="Cambria Math" w:hAnsi="Cambria Math" w:cstheme="minorHAnsi"/>
            </w:rPr>
            <m:t>=</m:t>
          </m:r>
          <m:f>
            <m:fPr>
              <m:ctrlPr>
                <w:rPr>
                  <w:rFonts w:ascii="Cambria Math" w:hAnsi="Cambria Math" w:cstheme="minorHAnsi"/>
                </w:rPr>
              </m:ctrlPr>
            </m:fPr>
            <m:num>
              <m:r>
                <m:rPr>
                  <m:nor/>
                </m:rPr>
                <w:rPr>
                  <w:rFonts w:cstheme="minorHAnsi"/>
                </w:rPr>
                <m:t>Sales revenue</m:t>
              </m:r>
            </m:num>
            <m:den>
              <m:r>
                <m:rPr>
                  <m:nor/>
                </m:rPr>
                <w:rPr>
                  <w:rFonts w:cstheme="minorHAnsi"/>
                </w:rPr>
                <m:t>Average accounts receivable</m:t>
              </m:r>
            </m:den>
          </m:f>
          <m:r>
            <m:rPr>
              <m:sty m:val="p"/>
            </m:rPr>
            <w:rPr>
              <w:rFonts w:cstheme="minorHAnsi"/>
            </w:rPr>
            <w:br/>
          </m:r>
        </m:oMath>
      </m:oMathPara>
    </w:p>
    <w:p w14:paraId="42451BA3" w14:textId="77777777" w:rsidR="009F50D7" w:rsidRPr="00F137B3" w:rsidRDefault="009F50D7">
      <w:pPr>
        <w:pStyle w:val="NormalWeb"/>
        <w:numPr>
          <w:ilvl w:val="0"/>
          <w:numId w:val="51"/>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Measures how quickly receivables are collected.</w:t>
      </w:r>
    </w:p>
    <w:p w14:paraId="70421D52" w14:textId="77777777" w:rsidR="009F50D7" w:rsidRPr="00F137B3" w:rsidRDefault="009F50D7">
      <w:pPr>
        <w:pStyle w:val="NormalWeb"/>
        <w:numPr>
          <w:ilvl w:val="0"/>
          <w:numId w:val="51"/>
        </w:numPr>
        <w:spacing w:line="276" w:lineRule="auto"/>
        <w:rPr>
          <w:rFonts w:asciiTheme="minorHAnsi" w:hAnsiTheme="minorHAnsi" w:cstheme="minorHAnsi"/>
        </w:rPr>
      </w:pPr>
      <w:r w:rsidRPr="00F137B3">
        <w:rPr>
          <w:rFonts w:asciiTheme="minorHAnsi" w:hAnsiTheme="minorHAnsi" w:cstheme="minorHAnsi"/>
        </w:rPr>
        <w:t>High ART = customers pay faster; low ART = slower collections.</w:t>
      </w:r>
    </w:p>
    <w:p w14:paraId="336BBC37" w14:textId="77777777" w:rsidR="009F50D7" w:rsidRPr="00F137B3" w:rsidRDefault="009F50D7">
      <w:pPr>
        <w:pStyle w:val="NormalWeb"/>
        <w:numPr>
          <w:ilvl w:val="0"/>
          <w:numId w:val="51"/>
        </w:numPr>
        <w:spacing w:line="276" w:lineRule="auto"/>
        <w:rPr>
          <w:rFonts w:asciiTheme="minorHAnsi" w:hAnsiTheme="minorHAnsi" w:cstheme="minorHAnsi"/>
        </w:rPr>
      </w:pPr>
      <w:r w:rsidRPr="00F137B3">
        <w:rPr>
          <w:rStyle w:val="Strong"/>
          <w:rFonts w:asciiTheme="minorHAnsi" w:hAnsiTheme="minorHAnsi" w:cstheme="minorHAnsi"/>
        </w:rPr>
        <w:t>PepsiCo’s ART (2020): 8.7 times</w:t>
      </w:r>
      <w:r w:rsidRPr="00F137B3">
        <w:rPr>
          <w:rFonts w:asciiTheme="minorHAnsi" w:hAnsiTheme="minorHAnsi" w:cstheme="minorHAnsi"/>
        </w:rPr>
        <w:t xml:space="preserve"> → ~42 days to collect payment.</w:t>
      </w:r>
    </w:p>
    <w:p w14:paraId="47205356" w14:textId="77777777" w:rsidR="009F50D7" w:rsidRPr="00F137B3" w:rsidRDefault="009F50D7">
      <w:pPr>
        <w:pStyle w:val="NormalWeb"/>
        <w:numPr>
          <w:ilvl w:val="0"/>
          <w:numId w:val="51"/>
        </w:numPr>
        <w:spacing w:line="276" w:lineRule="auto"/>
        <w:rPr>
          <w:rFonts w:asciiTheme="minorHAnsi" w:hAnsiTheme="minorHAnsi" w:cstheme="minorHAnsi"/>
        </w:rPr>
      </w:pPr>
      <w:r w:rsidRPr="00F137B3">
        <w:rPr>
          <w:rFonts w:asciiTheme="minorHAnsi" w:hAnsiTheme="minorHAnsi" w:cstheme="minorHAnsi"/>
        </w:rPr>
        <w:t xml:space="preserve">Indicates efficiency of </w:t>
      </w:r>
      <w:r w:rsidRPr="00F137B3">
        <w:rPr>
          <w:rStyle w:val="Strong"/>
          <w:rFonts w:asciiTheme="minorHAnsi" w:hAnsiTheme="minorHAnsi" w:cstheme="minorHAnsi"/>
        </w:rPr>
        <w:t>credit and collection policies</w:t>
      </w:r>
      <w:r w:rsidRPr="00F137B3">
        <w:rPr>
          <w:rFonts w:asciiTheme="minorHAnsi" w:hAnsiTheme="minorHAnsi" w:cstheme="minorHAnsi"/>
        </w:rPr>
        <w:t>.</w:t>
      </w:r>
    </w:p>
    <w:p w14:paraId="671FF6CF" w14:textId="77777777" w:rsidR="009F50D7" w:rsidRPr="00F137B3" w:rsidRDefault="009F50D7" w:rsidP="00B55975">
      <w:pPr>
        <w:spacing w:after="0"/>
        <w:ind w:left="360"/>
        <w:rPr>
          <w:rFonts w:cstheme="minorHAnsi"/>
          <w:sz w:val="24"/>
          <w:szCs w:val="28"/>
        </w:rPr>
      </w:pPr>
      <w:r w:rsidRPr="00F137B3">
        <w:rPr>
          <w:rStyle w:val="Strong"/>
          <w:rFonts w:cstheme="minorHAnsi"/>
          <w:b w:val="0"/>
          <w:bCs w:val="0"/>
          <w:sz w:val="24"/>
          <w:szCs w:val="28"/>
        </w:rPr>
        <w:t>b. Inventory Turnover (INVT)</w:t>
      </w:r>
    </w:p>
    <w:p w14:paraId="504C5218" w14:textId="77777777" w:rsidR="009F50D7" w:rsidRPr="00F137B3" w:rsidRDefault="009F50D7" w:rsidP="00B55975">
      <w:pPr>
        <w:spacing w:after="0"/>
        <w:rPr>
          <w:rFonts w:cstheme="minorHAnsi"/>
        </w:rPr>
      </w:pPr>
      <m:oMathPara>
        <m:oMath>
          <m:r>
            <m:rPr>
              <m:nor/>
            </m:rPr>
            <w:rPr>
              <w:rFonts w:cstheme="minorHAnsi"/>
            </w:rPr>
            <m:t>INVT</m:t>
          </m:r>
          <m:r>
            <w:rPr>
              <w:rFonts w:ascii="Cambria Math" w:hAnsi="Cambria Math" w:cstheme="minorHAnsi"/>
            </w:rPr>
            <m:t>=</m:t>
          </m:r>
          <m:f>
            <m:fPr>
              <m:ctrlPr>
                <w:rPr>
                  <w:rFonts w:ascii="Cambria Math" w:hAnsi="Cambria Math" w:cstheme="minorHAnsi"/>
                </w:rPr>
              </m:ctrlPr>
            </m:fPr>
            <m:num>
              <m:r>
                <m:rPr>
                  <m:nor/>
                </m:rPr>
                <w:rPr>
                  <w:rFonts w:cstheme="minorHAnsi"/>
                </w:rPr>
                <m:t>Cost of goods sold</m:t>
              </m:r>
            </m:num>
            <m:den>
              <m:r>
                <m:rPr>
                  <m:nor/>
                </m:rPr>
                <w:rPr>
                  <w:rFonts w:cstheme="minorHAnsi"/>
                </w:rPr>
                <m:t>Average inventory</m:t>
              </m:r>
            </m:den>
          </m:f>
          <m:r>
            <m:rPr>
              <m:sty m:val="p"/>
            </m:rPr>
            <w:rPr>
              <w:rFonts w:cstheme="minorHAnsi"/>
            </w:rPr>
            <w:br/>
          </m:r>
        </m:oMath>
      </m:oMathPara>
    </w:p>
    <w:p w14:paraId="1AF635F7" w14:textId="77777777" w:rsidR="009F50D7" w:rsidRPr="00F137B3" w:rsidRDefault="009F50D7">
      <w:pPr>
        <w:pStyle w:val="NormalWeb"/>
        <w:numPr>
          <w:ilvl w:val="0"/>
          <w:numId w:val="52"/>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Measures how often inventory is sold and replaced.</w:t>
      </w:r>
    </w:p>
    <w:p w14:paraId="72811700" w14:textId="77777777" w:rsidR="009F50D7" w:rsidRPr="00F137B3" w:rsidRDefault="009F50D7">
      <w:pPr>
        <w:pStyle w:val="NormalWeb"/>
        <w:numPr>
          <w:ilvl w:val="0"/>
          <w:numId w:val="52"/>
        </w:numPr>
        <w:spacing w:line="276" w:lineRule="auto"/>
        <w:rPr>
          <w:rFonts w:asciiTheme="minorHAnsi" w:hAnsiTheme="minorHAnsi" w:cstheme="minorHAnsi"/>
        </w:rPr>
      </w:pPr>
      <w:r w:rsidRPr="00F137B3">
        <w:rPr>
          <w:rFonts w:asciiTheme="minorHAnsi" w:hAnsiTheme="minorHAnsi" w:cstheme="minorHAnsi"/>
        </w:rPr>
        <w:t>High INVT = strong inventory management, low holding costs.</w:t>
      </w:r>
    </w:p>
    <w:p w14:paraId="5D5C45C5" w14:textId="77777777" w:rsidR="009F50D7" w:rsidRPr="00F137B3" w:rsidRDefault="009F50D7">
      <w:pPr>
        <w:pStyle w:val="NormalWeb"/>
        <w:numPr>
          <w:ilvl w:val="0"/>
          <w:numId w:val="52"/>
        </w:numPr>
        <w:spacing w:line="276" w:lineRule="auto"/>
        <w:rPr>
          <w:rFonts w:asciiTheme="minorHAnsi" w:hAnsiTheme="minorHAnsi" w:cstheme="minorHAnsi"/>
        </w:rPr>
      </w:pPr>
      <w:r w:rsidRPr="00F137B3">
        <w:rPr>
          <w:rStyle w:val="Strong"/>
          <w:rFonts w:asciiTheme="minorHAnsi" w:hAnsiTheme="minorHAnsi" w:cstheme="minorHAnsi"/>
        </w:rPr>
        <w:t>PepsiCo’s INVT (2020): 8.5 times</w:t>
      </w:r>
      <w:r w:rsidRPr="00F137B3">
        <w:rPr>
          <w:rFonts w:asciiTheme="minorHAnsi" w:hAnsiTheme="minorHAnsi" w:cstheme="minorHAnsi"/>
        </w:rPr>
        <w:t xml:space="preserve"> → Inventory turns roughly every </w:t>
      </w:r>
      <w:r w:rsidRPr="00F137B3">
        <w:rPr>
          <w:rStyle w:val="Strong"/>
          <w:rFonts w:asciiTheme="minorHAnsi" w:hAnsiTheme="minorHAnsi" w:cstheme="minorHAnsi"/>
        </w:rPr>
        <w:t>43 days</w:t>
      </w:r>
      <w:r w:rsidRPr="00F137B3">
        <w:rPr>
          <w:rFonts w:asciiTheme="minorHAnsi" w:hAnsiTheme="minorHAnsi" w:cstheme="minorHAnsi"/>
        </w:rPr>
        <w:t>.</w:t>
      </w:r>
    </w:p>
    <w:p w14:paraId="37ED90A0" w14:textId="77777777" w:rsidR="009F50D7" w:rsidRPr="00F137B3" w:rsidRDefault="009F50D7">
      <w:pPr>
        <w:pStyle w:val="NormalWeb"/>
        <w:numPr>
          <w:ilvl w:val="0"/>
          <w:numId w:val="52"/>
        </w:numPr>
        <w:spacing w:line="276" w:lineRule="auto"/>
        <w:rPr>
          <w:rFonts w:asciiTheme="minorHAnsi" w:hAnsiTheme="minorHAnsi" w:cstheme="minorHAnsi"/>
        </w:rPr>
      </w:pPr>
      <w:r w:rsidRPr="00F137B3">
        <w:rPr>
          <w:rFonts w:asciiTheme="minorHAnsi" w:hAnsiTheme="minorHAnsi" w:cstheme="minorHAnsi"/>
        </w:rPr>
        <w:t>Retailers (e.g., Walmart, Home Depot) usually have very high INVT ratios.</w:t>
      </w:r>
    </w:p>
    <w:p w14:paraId="0B191FB5" w14:textId="53D0A59F" w:rsidR="00A7549A" w:rsidRPr="002055AF" w:rsidRDefault="00A7549A" w:rsidP="005E4B56">
      <w:pPr>
        <w:pStyle w:val="Heading3"/>
        <w:spacing w:before="0"/>
        <w:rPr>
          <w:rFonts w:cstheme="minorHAnsi"/>
          <w:color w:val="2F5496" w:themeColor="accent5" w:themeShade="BF"/>
          <w:kern w:val="0"/>
          <w:sz w:val="36"/>
        </w:rPr>
      </w:pPr>
      <w:r w:rsidRPr="002055AF">
        <w:rPr>
          <w:rFonts w:cstheme="minorHAnsi"/>
          <w:color w:val="2F5496" w:themeColor="accent5" w:themeShade="BF"/>
        </w:rPr>
        <w:lastRenderedPageBreak/>
        <w:t xml:space="preserve"> </w:t>
      </w:r>
      <w:bookmarkStart w:id="12" w:name="_Toc213936243"/>
      <w:r w:rsidRPr="004C05F5">
        <w:rPr>
          <w:rStyle w:val="Strong"/>
          <w:rFonts w:cstheme="minorHAnsi"/>
          <w:bCs w:val="0"/>
        </w:rPr>
        <w:t>The</w:t>
      </w:r>
      <w:r w:rsidRPr="004C05F5">
        <w:rPr>
          <w:rStyle w:val="Strong"/>
          <w:rFonts w:cstheme="minorHAnsi"/>
        </w:rPr>
        <w:t xml:space="preserve"> </w:t>
      </w:r>
      <w:r w:rsidRPr="004C05F5">
        <w:rPr>
          <w:rStyle w:val="Strong"/>
          <w:rFonts w:cstheme="minorHAnsi"/>
          <w:bCs w:val="0"/>
        </w:rPr>
        <w:t>DuPont Model</w:t>
      </w:r>
      <w:bookmarkEnd w:id="12"/>
    </w:p>
    <w:p w14:paraId="441CF6E2" w14:textId="11984913" w:rsidR="00A7549A" w:rsidRPr="00F137B3" w:rsidRDefault="00A7549A">
      <w:pPr>
        <w:pStyle w:val="NormalWeb"/>
        <w:numPr>
          <w:ilvl w:val="0"/>
          <w:numId w:val="41"/>
        </w:numPr>
        <w:spacing w:before="0" w:beforeAutospacing="0" w:line="276" w:lineRule="auto"/>
        <w:rPr>
          <w:rFonts w:asciiTheme="minorHAnsi" w:hAnsiTheme="minorHAnsi" w:cstheme="minorHAnsi"/>
        </w:rPr>
      </w:pPr>
      <w:r w:rsidRPr="00F137B3">
        <w:rPr>
          <w:rFonts w:asciiTheme="minorHAnsi" w:hAnsiTheme="minorHAnsi" w:cstheme="minorHAnsi"/>
        </w:rPr>
        <w:t xml:space="preserve">Breaks down </w:t>
      </w:r>
      <w:r w:rsidRPr="00F137B3">
        <w:rPr>
          <w:rStyle w:val="Strong"/>
          <w:rFonts w:asciiTheme="minorHAnsi" w:hAnsiTheme="minorHAnsi" w:cstheme="minorHAnsi"/>
        </w:rPr>
        <w:t>Return on Equity (ROE)</w:t>
      </w:r>
      <w:r w:rsidRPr="00F137B3">
        <w:rPr>
          <w:rFonts w:asciiTheme="minorHAnsi" w:hAnsiTheme="minorHAnsi" w:cstheme="minorHAnsi"/>
        </w:rPr>
        <w:t xml:space="preserve"> into </w:t>
      </w:r>
      <w:r w:rsidRPr="00F137B3">
        <w:rPr>
          <w:rStyle w:val="Strong"/>
          <w:rFonts w:asciiTheme="minorHAnsi" w:hAnsiTheme="minorHAnsi" w:cstheme="minorHAnsi"/>
        </w:rPr>
        <w:t>three components</w:t>
      </w:r>
      <w:r w:rsidRPr="00F137B3">
        <w:rPr>
          <w:rFonts w:asciiTheme="minorHAnsi" w:hAnsiTheme="minorHAnsi" w:cstheme="minorHAnsi"/>
        </w:rPr>
        <w:t xml:space="preserve"> to explain </w:t>
      </w:r>
      <w:r w:rsidRPr="00F137B3">
        <w:rPr>
          <w:rStyle w:val="Emphasis"/>
          <w:rFonts w:asciiTheme="minorHAnsi" w:hAnsiTheme="minorHAnsi" w:cstheme="minorHAnsi"/>
        </w:rPr>
        <w:t>why</w:t>
      </w:r>
      <w:r w:rsidRPr="00F137B3">
        <w:rPr>
          <w:rFonts w:asciiTheme="minorHAnsi" w:hAnsiTheme="minorHAnsi" w:cstheme="minorHAnsi"/>
        </w:rPr>
        <w:t xml:space="preserve"> a company’s ROE is high or low.</w:t>
      </w:r>
    </w:p>
    <w:p w14:paraId="01138EDA" w14:textId="6DE71E98" w:rsidR="00A7549A" w:rsidRPr="004C05F5" w:rsidRDefault="00730B54" w:rsidP="00B55975">
      <w:pPr>
        <w:spacing w:after="0"/>
        <w:rPr>
          <w:rStyle w:val="Strong"/>
          <w:rFonts w:cstheme="minorHAnsi"/>
          <w:color w:val="1F4E79" w:themeColor="accent1" w:themeShade="80"/>
          <w:sz w:val="24"/>
          <w:szCs w:val="28"/>
          <w:lang w:eastAsia="ko-KR"/>
        </w:rPr>
      </w:pPr>
      <w:r w:rsidRPr="004C05F5">
        <w:rPr>
          <w:rStyle w:val="Strong"/>
          <w:rFonts w:cstheme="minorHAnsi"/>
          <w:color w:val="1F4E79" w:themeColor="accent1" w:themeShade="80"/>
          <w:sz w:val="24"/>
          <w:szCs w:val="28"/>
          <w:lang w:eastAsia="ko-KR"/>
        </w:rPr>
        <w:t>DuPont ROE decomposition</w:t>
      </w:r>
    </w:p>
    <w:p w14:paraId="7D8655C6" w14:textId="1F6FC3AC" w:rsidR="00730B54" w:rsidRPr="00F137B3" w:rsidRDefault="00864A41" w:rsidP="00B55975">
      <w:pPr>
        <w:spacing w:after="0"/>
        <w:rPr>
          <w:rFonts w:cstheme="minorHAnsi"/>
          <w:lang w:eastAsia="ko-KR"/>
        </w:rPr>
      </w:pPr>
      <w:r w:rsidRPr="00F137B3">
        <w:rPr>
          <w:rFonts w:cstheme="minorHAnsi"/>
          <w:noProof/>
        </w:rPr>
        <mc:AlternateContent>
          <mc:Choice Requires="wpg">
            <w:drawing>
              <wp:anchor distT="0" distB="0" distL="114300" distR="114300" simplePos="0" relativeHeight="251699200" behindDoc="0" locked="0" layoutInCell="1" allowOverlap="1" wp14:anchorId="1BD6E342" wp14:editId="778A55B3">
                <wp:simplePos x="0" y="0"/>
                <wp:positionH relativeFrom="column">
                  <wp:posOffset>1071245</wp:posOffset>
                </wp:positionH>
                <wp:positionV relativeFrom="paragraph">
                  <wp:posOffset>543030</wp:posOffset>
                </wp:positionV>
                <wp:extent cx="3870325" cy="621665"/>
                <wp:effectExtent l="0" t="0" r="0" b="6985"/>
                <wp:wrapNone/>
                <wp:docPr id="613618779" name="Group 12"/>
                <wp:cNvGraphicFramePr/>
                <a:graphic xmlns:a="http://schemas.openxmlformats.org/drawingml/2006/main">
                  <a:graphicData uri="http://schemas.microsoft.com/office/word/2010/wordprocessingGroup">
                    <wpg:wgp>
                      <wpg:cNvGrpSpPr/>
                      <wpg:grpSpPr>
                        <a:xfrm>
                          <a:off x="0" y="0"/>
                          <a:ext cx="3870325" cy="621665"/>
                          <a:chOff x="0" y="0"/>
                          <a:chExt cx="3870773" cy="622194"/>
                        </a:xfrm>
                      </wpg:grpSpPr>
                      <wpg:grpSp>
                        <wpg:cNvPr id="863097645" name="Group 9"/>
                        <wpg:cNvGrpSpPr/>
                        <wpg:grpSpPr>
                          <a:xfrm>
                            <a:off x="0" y="0"/>
                            <a:ext cx="986790" cy="617080"/>
                            <a:chOff x="0" y="0"/>
                            <a:chExt cx="986790" cy="617658"/>
                          </a:xfrm>
                        </wpg:grpSpPr>
                        <wps:wsp>
                          <wps:cNvPr id="1488713403" name="Left Brace 8"/>
                          <wps:cNvSpPr/>
                          <wps:spPr>
                            <a:xfrm rot="16200000">
                              <a:off x="369983" y="-299784"/>
                              <a:ext cx="208037" cy="80760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500238" name="Text Box 2"/>
                          <wps:cNvSpPr txBox="1">
                            <a:spLocks noChangeArrowheads="1"/>
                          </wps:cNvSpPr>
                          <wps:spPr bwMode="auto">
                            <a:xfrm>
                              <a:off x="0" y="143419"/>
                              <a:ext cx="986790" cy="474239"/>
                            </a:xfrm>
                            <a:prstGeom prst="rect">
                              <a:avLst/>
                            </a:prstGeom>
                            <a:solidFill>
                              <a:srgbClr val="FFFFFF"/>
                            </a:solidFill>
                            <a:ln w="9525">
                              <a:noFill/>
                              <a:miter lim="800000"/>
                              <a:headEnd/>
                              <a:tailEnd/>
                            </a:ln>
                          </wps:spPr>
                          <wps:txbx>
                            <w:txbxContent>
                              <w:p w14:paraId="7B749F78" w14:textId="77777777" w:rsidR="00730B54" w:rsidRPr="00225D00" w:rsidRDefault="00730B54" w:rsidP="00730B54">
                                <w:pPr>
                                  <w:spacing w:after="0"/>
                                  <w:rPr>
                                    <w:color w:val="2E74B5" w:themeColor="accent1" w:themeShade="BF"/>
                                    <w:lang w:eastAsia="ko-KR"/>
                                  </w:rPr>
                                </w:pPr>
                                <w:r w:rsidRPr="00225D00">
                                  <w:rPr>
                                    <w:rFonts w:hint="eastAsia"/>
                                    <w:color w:val="2E74B5" w:themeColor="accent1" w:themeShade="BF"/>
                                    <w:lang w:eastAsia="ko-KR"/>
                                  </w:rPr>
                                  <w:t>Profit Margin</w:t>
                                </w:r>
                              </w:p>
                              <w:p w14:paraId="4416BB80" w14:textId="77777777" w:rsidR="00730B54" w:rsidRPr="00225D00" w:rsidRDefault="00730B54" w:rsidP="00730B54">
                                <w:pPr>
                                  <w:spacing w:after="0"/>
                                  <w:rPr>
                                    <w:color w:val="C00000"/>
                                  </w:rPr>
                                </w:pPr>
                                <w:r>
                                  <w:rPr>
                                    <w:rFonts w:hint="eastAsia"/>
                                    <w:color w:val="C00000"/>
                                    <w:lang w:eastAsia="ko-KR"/>
                                  </w:rPr>
                                  <w:t>(Profitability)</w:t>
                                </w:r>
                              </w:p>
                            </w:txbxContent>
                          </wps:txbx>
                          <wps:bodyPr rot="0" vert="horz" wrap="square" lIns="91440" tIns="45720" rIns="91440" bIns="45720" anchor="t" anchorCtr="0">
                            <a:noAutofit/>
                          </wps:bodyPr>
                        </wps:wsp>
                      </wpg:grpSp>
                      <wpg:grpSp>
                        <wpg:cNvPr id="1042383429" name="Group 9"/>
                        <wpg:cNvGrpSpPr/>
                        <wpg:grpSpPr>
                          <a:xfrm>
                            <a:off x="976108" y="5609"/>
                            <a:ext cx="1183671" cy="616585"/>
                            <a:chOff x="0" y="0"/>
                            <a:chExt cx="986790" cy="617658"/>
                          </a:xfrm>
                        </wpg:grpSpPr>
                        <wps:wsp>
                          <wps:cNvPr id="1266748851" name="Left Brace 8"/>
                          <wps:cNvSpPr/>
                          <wps:spPr>
                            <a:xfrm rot="16200000">
                              <a:off x="369983" y="-299784"/>
                              <a:ext cx="208037" cy="80760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953656" name="Text Box 2"/>
                          <wps:cNvSpPr txBox="1">
                            <a:spLocks noChangeArrowheads="1"/>
                          </wps:cNvSpPr>
                          <wps:spPr bwMode="auto">
                            <a:xfrm>
                              <a:off x="0" y="143419"/>
                              <a:ext cx="986790" cy="474239"/>
                            </a:xfrm>
                            <a:prstGeom prst="rect">
                              <a:avLst/>
                            </a:prstGeom>
                            <a:solidFill>
                              <a:srgbClr val="FFFFFF"/>
                            </a:solidFill>
                            <a:ln w="9525">
                              <a:noFill/>
                              <a:miter lim="800000"/>
                              <a:headEnd/>
                              <a:tailEnd/>
                            </a:ln>
                          </wps:spPr>
                          <wps:txbx>
                            <w:txbxContent>
                              <w:p w14:paraId="641F9216" w14:textId="7DAABB4F" w:rsidR="00730B54" w:rsidRPr="00225D00" w:rsidRDefault="00730B54" w:rsidP="00730B54">
                                <w:pPr>
                                  <w:spacing w:after="0"/>
                                  <w:jc w:val="center"/>
                                  <w:rPr>
                                    <w:color w:val="2E74B5" w:themeColor="accent1" w:themeShade="BF"/>
                                    <w:lang w:eastAsia="ko-KR"/>
                                  </w:rPr>
                                </w:pPr>
                                <w:r>
                                  <w:rPr>
                                    <w:rFonts w:hint="eastAsia"/>
                                    <w:color w:val="2E74B5" w:themeColor="accent1" w:themeShade="BF"/>
                                    <w:lang w:eastAsia="ko-KR"/>
                                  </w:rPr>
                                  <w:t>Asset Turnover</w:t>
                                </w:r>
                              </w:p>
                              <w:p w14:paraId="2A344F9A" w14:textId="3F302D79" w:rsidR="00730B54" w:rsidRPr="00225D00" w:rsidRDefault="00730B54" w:rsidP="00730B54">
                                <w:pPr>
                                  <w:spacing w:after="0"/>
                                  <w:jc w:val="center"/>
                                  <w:rPr>
                                    <w:color w:val="C00000"/>
                                  </w:rPr>
                                </w:pPr>
                                <w:r>
                                  <w:rPr>
                                    <w:rFonts w:hint="eastAsia"/>
                                    <w:color w:val="C00000"/>
                                    <w:lang w:eastAsia="ko-KR"/>
                                  </w:rPr>
                                  <w:t>(Efficiency)</w:t>
                                </w:r>
                              </w:p>
                            </w:txbxContent>
                          </wps:txbx>
                          <wps:bodyPr rot="0" vert="horz" wrap="square" lIns="91440" tIns="45720" rIns="91440" bIns="45720" anchor="t" anchorCtr="0">
                            <a:noAutofit/>
                          </wps:bodyPr>
                        </wps:wsp>
                      </wpg:grpSp>
                      <wpg:grpSp>
                        <wpg:cNvPr id="1459458566" name="Group 9"/>
                        <wpg:cNvGrpSpPr/>
                        <wpg:grpSpPr>
                          <a:xfrm>
                            <a:off x="2243926" y="5609"/>
                            <a:ext cx="1626847" cy="616585"/>
                            <a:chOff x="0" y="0"/>
                            <a:chExt cx="986790" cy="617658"/>
                          </a:xfrm>
                        </wpg:grpSpPr>
                        <wps:wsp>
                          <wps:cNvPr id="1858619346" name="Left Brace 8"/>
                          <wps:cNvSpPr/>
                          <wps:spPr>
                            <a:xfrm rot="16200000">
                              <a:off x="369983" y="-299784"/>
                              <a:ext cx="208037" cy="80760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806879" name="Text Box 2"/>
                          <wps:cNvSpPr txBox="1">
                            <a:spLocks noChangeArrowheads="1"/>
                          </wps:cNvSpPr>
                          <wps:spPr bwMode="auto">
                            <a:xfrm>
                              <a:off x="0" y="143419"/>
                              <a:ext cx="986790" cy="474239"/>
                            </a:xfrm>
                            <a:prstGeom prst="rect">
                              <a:avLst/>
                            </a:prstGeom>
                            <a:solidFill>
                              <a:srgbClr val="FFFFFF"/>
                            </a:solidFill>
                            <a:ln w="9525">
                              <a:noFill/>
                              <a:miter lim="800000"/>
                              <a:headEnd/>
                              <a:tailEnd/>
                            </a:ln>
                          </wps:spPr>
                          <wps:txbx>
                            <w:txbxContent>
                              <w:p w14:paraId="53CBD376" w14:textId="796A971A" w:rsidR="00730B54" w:rsidRPr="00225D00" w:rsidRDefault="00730B54" w:rsidP="00730B54">
                                <w:pPr>
                                  <w:spacing w:after="0"/>
                                  <w:jc w:val="center"/>
                                  <w:rPr>
                                    <w:color w:val="2E74B5" w:themeColor="accent1" w:themeShade="BF"/>
                                    <w:lang w:eastAsia="ko-KR"/>
                                  </w:rPr>
                                </w:pPr>
                                <w:r>
                                  <w:rPr>
                                    <w:rFonts w:hint="eastAsia"/>
                                    <w:color w:val="2E74B5" w:themeColor="accent1" w:themeShade="BF"/>
                                    <w:lang w:eastAsia="ko-KR"/>
                                  </w:rPr>
                                  <w:t>Financial Leverage</w:t>
                                </w:r>
                              </w:p>
                              <w:p w14:paraId="4D7C3D0B" w14:textId="606D4000" w:rsidR="00730B54" w:rsidRPr="00225D00" w:rsidRDefault="00730B54" w:rsidP="00730B54">
                                <w:pPr>
                                  <w:spacing w:after="0"/>
                                  <w:jc w:val="center"/>
                                  <w:rPr>
                                    <w:color w:val="C00000"/>
                                  </w:rPr>
                                </w:pPr>
                                <w:r>
                                  <w:rPr>
                                    <w:rFonts w:hint="eastAsia"/>
                                    <w:color w:val="C00000"/>
                                    <w:lang w:eastAsia="ko-KR"/>
                                  </w:rPr>
                                  <w:t>(Use of debt)</w:t>
                                </w:r>
                              </w:p>
                            </w:txbxContent>
                          </wps:txbx>
                          <wps:bodyPr rot="0" vert="horz" wrap="square" lIns="91440" tIns="45720" rIns="91440" bIns="45720" anchor="t" anchorCtr="0">
                            <a:noAutofit/>
                          </wps:bodyPr>
                        </wps:wsp>
                      </wpg:grpSp>
                    </wpg:wgp>
                  </a:graphicData>
                </a:graphic>
              </wp:anchor>
            </w:drawing>
          </mc:Choice>
          <mc:Fallback>
            <w:pict>
              <v:group w14:anchorId="1BD6E342" id="Group 12" o:spid="_x0000_s1048" style="position:absolute;margin-left:84.35pt;margin-top:42.75pt;width:304.75pt;height:48.95pt;z-index:251699200" coordsize="38707,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">
                <v:group id="_x0000_s1049" style="position:absolute;width:9867;height:6170" coordsize="986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hE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">
                  <v:shape id="Left Brace 8" o:spid="_x0000_s1050" type="#_x0000_t87" style="position:absolute;left:3700;top:-2999;width:2080;height:8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" adj="464" strokecolor="#5b9bd5 [3204]" strokeweight=".5pt">
                    <v:stroke joinstyle="miter"/>
                  </v:shape>
                  <v:shape id="_x0000_s1051" type="#_x0000_t202" style="position:absolute;top:1434;width:9867;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" stroked="f">
                    <v:textbox>
                      <w:txbxContent>
                        <w:p w14:paraId="7B749F78" w14:textId="77777777" w:rsidR="00730B54" w:rsidRPr="00225D00" w:rsidRDefault="00730B54" w:rsidP="00730B54">
                          <w:pPr>
                            <w:spacing w:after="0"/>
                            <w:rPr>
                              <w:color w:val="2E74B5" w:themeColor="accent1" w:themeShade="BF"/>
                              <w:lang w:eastAsia="ko-KR"/>
                            </w:rPr>
                          </w:pPr>
                          <w:r w:rsidRPr="00225D00">
                            <w:rPr>
                              <w:rFonts w:hint="eastAsia"/>
                              <w:color w:val="2E74B5" w:themeColor="accent1" w:themeShade="BF"/>
                              <w:lang w:eastAsia="ko-KR"/>
                            </w:rPr>
                            <w:t>Profit Margin</w:t>
                          </w:r>
                        </w:p>
                        <w:p w14:paraId="4416BB80" w14:textId="77777777" w:rsidR="00730B54" w:rsidRPr="00225D00" w:rsidRDefault="00730B54" w:rsidP="00730B54">
                          <w:pPr>
                            <w:spacing w:after="0"/>
                            <w:rPr>
                              <w:color w:val="C00000"/>
                            </w:rPr>
                          </w:pPr>
                          <w:r>
                            <w:rPr>
                              <w:rFonts w:hint="eastAsia"/>
                              <w:color w:val="C00000"/>
                              <w:lang w:eastAsia="ko-KR"/>
                            </w:rPr>
                            <w:t>(Profitability)</w:t>
                          </w:r>
                        </w:p>
                      </w:txbxContent>
                    </v:textbox>
                  </v:shape>
                </v:group>
                <v:group id="_x0000_s1052" style="position:absolute;left:9761;top:56;width:11836;height:6165" coordsize="986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">
                  <v:shape id="Left Brace 8" o:spid="_x0000_s1053" type="#_x0000_t87" style="position:absolute;left:3700;top:-2999;width:2080;height:8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" adj="464" strokecolor="#5b9bd5 [3204]" strokeweight=".5pt">
                    <v:stroke joinstyle="miter"/>
                  </v:shape>
                  <v:shape id="_x0000_s1054" type="#_x0000_t202" style="position:absolute;top:1434;width:9867;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" stroked="f">
                    <v:textbox>
                      <w:txbxContent>
                        <w:p w14:paraId="641F9216" w14:textId="7DAABB4F" w:rsidR="00730B54" w:rsidRPr="00225D00" w:rsidRDefault="00730B54" w:rsidP="00730B54">
                          <w:pPr>
                            <w:spacing w:after="0"/>
                            <w:jc w:val="center"/>
                            <w:rPr>
                              <w:color w:val="2E74B5" w:themeColor="accent1" w:themeShade="BF"/>
                              <w:lang w:eastAsia="ko-KR"/>
                            </w:rPr>
                          </w:pPr>
                          <w:r>
                            <w:rPr>
                              <w:rFonts w:hint="eastAsia"/>
                              <w:color w:val="2E74B5" w:themeColor="accent1" w:themeShade="BF"/>
                              <w:lang w:eastAsia="ko-KR"/>
                            </w:rPr>
                            <w:t>Asset Turnover</w:t>
                          </w:r>
                        </w:p>
                        <w:p w14:paraId="2A344F9A" w14:textId="3F302D79" w:rsidR="00730B54" w:rsidRPr="00225D00" w:rsidRDefault="00730B54" w:rsidP="00730B54">
                          <w:pPr>
                            <w:spacing w:after="0"/>
                            <w:jc w:val="center"/>
                            <w:rPr>
                              <w:color w:val="C00000"/>
                            </w:rPr>
                          </w:pPr>
                          <w:r>
                            <w:rPr>
                              <w:rFonts w:hint="eastAsia"/>
                              <w:color w:val="C00000"/>
                              <w:lang w:eastAsia="ko-KR"/>
                            </w:rPr>
                            <w:t>(Efficiency)</w:t>
                          </w:r>
                        </w:p>
                      </w:txbxContent>
                    </v:textbox>
                  </v:shape>
                </v:group>
                <v:group id="_x0000_s1055" style="position:absolute;left:22439;top:56;width:16268;height:6165" coordsize="986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">
                  <v:shape id="Left Brace 8" o:spid="_x0000_s1056" type="#_x0000_t87" style="position:absolute;left:3700;top:-2999;width:2080;height:8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" adj="464" strokecolor="#5b9bd5 [3204]" strokeweight=".5pt">
                    <v:stroke joinstyle="miter"/>
                  </v:shape>
                  <v:shape id="_x0000_s1057" type="#_x0000_t202" style="position:absolute;top:1434;width:9867;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" stroked="f">
                    <v:textbox>
                      <w:txbxContent>
                        <w:p w14:paraId="53CBD376" w14:textId="796A971A" w:rsidR="00730B54" w:rsidRPr="00225D00" w:rsidRDefault="00730B54" w:rsidP="00730B54">
                          <w:pPr>
                            <w:spacing w:after="0"/>
                            <w:jc w:val="center"/>
                            <w:rPr>
                              <w:color w:val="2E74B5" w:themeColor="accent1" w:themeShade="BF"/>
                              <w:lang w:eastAsia="ko-KR"/>
                            </w:rPr>
                          </w:pPr>
                          <w:r>
                            <w:rPr>
                              <w:rFonts w:hint="eastAsia"/>
                              <w:color w:val="2E74B5" w:themeColor="accent1" w:themeShade="BF"/>
                              <w:lang w:eastAsia="ko-KR"/>
                            </w:rPr>
                            <w:t>Financial Leverage</w:t>
                          </w:r>
                        </w:p>
                        <w:p w14:paraId="4D7C3D0B" w14:textId="606D4000" w:rsidR="00730B54" w:rsidRPr="00225D00" w:rsidRDefault="00730B54" w:rsidP="00730B54">
                          <w:pPr>
                            <w:spacing w:after="0"/>
                            <w:jc w:val="center"/>
                            <w:rPr>
                              <w:color w:val="C00000"/>
                            </w:rPr>
                          </w:pPr>
                          <w:r>
                            <w:rPr>
                              <w:rFonts w:hint="eastAsia"/>
                              <w:color w:val="C00000"/>
                              <w:lang w:eastAsia="ko-KR"/>
                            </w:rPr>
                            <w:t>(Use of debt)</w:t>
                          </w:r>
                        </w:p>
                      </w:txbxContent>
                    </v:textbox>
                  </v:shape>
                </v:group>
              </v:group>
            </w:pict>
          </mc:Fallback>
        </mc:AlternateContent>
      </w:r>
    </w:p>
    <w:p w14:paraId="4483B2FC" w14:textId="25A8DCD4" w:rsidR="00730B54" w:rsidRPr="00F137B3" w:rsidRDefault="00A7549A" w:rsidP="00B55975">
      <w:pPr>
        <w:rPr>
          <w:rFonts w:cstheme="minorHAnsi"/>
        </w:rPr>
      </w:pPr>
      <m:oMathPara>
        <m:oMath>
          <m:r>
            <m:rPr>
              <m:nor/>
            </m:rPr>
            <w:rPr>
              <w:rFonts w:cstheme="minorHAnsi"/>
            </w:rPr>
            <m:t>ROE</m:t>
          </m:r>
          <m:r>
            <w:rPr>
              <w:rFonts w:ascii="Cambria Math" w:hAnsi="Cambria Math" w:cstheme="minorHAnsi"/>
            </w:rPr>
            <m:t>=</m:t>
          </m:r>
          <m:f>
            <m:fPr>
              <m:ctrlPr>
                <w:rPr>
                  <w:rFonts w:ascii="Cambria Math" w:hAnsi="Cambria Math" w:cstheme="minorHAnsi"/>
                </w:rPr>
              </m:ctrlPr>
            </m:fPr>
            <m:num>
              <m:r>
                <m:rPr>
                  <m:nor/>
                </m:rPr>
                <w:rPr>
                  <w:rFonts w:cstheme="minorHAnsi"/>
                </w:rPr>
                <m:t>Net Income</m:t>
              </m:r>
            </m:num>
            <m:den>
              <m:r>
                <m:rPr>
                  <m:nor/>
                </m:rPr>
                <w:rPr>
                  <w:rFonts w:cstheme="minorHAnsi"/>
                </w:rPr>
                <m:t>Sales</m:t>
              </m:r>
            </m:den>
          </m:f>
          <m:r>
            <w:rPr>
              <w:rFonts w:ascii="Cambria Math" w:hAnsi="Cambria Math" w:cstheme="minorHAnsi"/>
            </w:rPr>
            <m:t>×</m:t>
          </m:r>
          <m:f>
            <m:fPr>
              <m:ctrlPr>
                <w:rPr>
                  <w:rFonts w:ascii="Cambria Math" w:hAnsi="Cambria Math" w:cstheme="minorHAnsi"/>
                </w:rPr>
              </m:ctrlPr>
            </m:fPr>
            <m:num>
              <m:r>
                <m:rPr>
                  <m:nor/>
                </m:rPr>
                <w:rPr>
                  <w:rFonts w:cstheme="minorHAnsi"/>
                </w:rPr>
                <m:t>Sales</m:t>
              </m:r>
            </m:num>
            <m:den>
              <m:r>
                <m:rPr>
                  <m:nor/>
                </m:rPr>
                <w:rPr>
                  <w:rFonts w:cstheme="minorHAnsi"/>
                </w:rPr>
                <m:t>Average Total Assets</m:t>
              </m:r>
            </m:den>
          </m:f>
          <m:r>
            <w:rPr>
              <w:rFonts w:ascii="Cambria Math" w:hAnsi="Cambria Math" w:cstheme="minorHAnsi"/>
            </w:rPr>
            <m:t>×</m:t>
          </m:r>
          <m:f>
            <m:fPr>
              <m:ctrlPr>
                <w:rPr>
                  <w:rFonts w:ascii="Cambria Math" w:hAnsi="Cambria Math" w:cstheme="minorHAnsi"/>
                </w:rPr>
              </m:ctrlPr>
            </m:fPr>
            <m:num>
              <m:r>
                <m:rPr>
                  <m:nor/>
                </m:rPr>
                <w:rPr>
                  <w:rFonts w:cstheme="minorHAnsi"/>
                </w:rPr>
                <m:t>Average Total Assets</m:t>
              </m:r>
            </m:num>
            <m:den>
              <m:r>
                <m:rPr>
                  <m:nor/>
                </m:rPr>
                <w:rPr>
                  <w:rFonts w:cstheme="minorHAnsi"/>
                </w:rPr>
                <m:t>Average Stockholders’ Equity</m:t>
              </m:r>
            </m:den>
          </m:f>
          <m:r>
            <m:rPr>
              <m:sty m:val="p"/>
            </m:rPr>
            <w:rPr>
              <w:rFonts w:cstheme="minorHAnsi"/>
            </w:rPr>
            <w:br/>
          </m:r>
        </m:oMath>
      </m:oMathPara>
    </w:p>
    <w:p w14:paraId="521FC651" w14:textId="64DA22A3" w:rsidR="00A7549A" w:rsidRPr="00F137B3" w:rsidRDefault="00A7549A" w:rsidP="00B55975">
      <w:pPr>
        <w:rPr>
          <w:rFonts w:cstheme="minorHAnsi"/>
        </w:rPr>
      </w:pPr>
    </w:p>
    <w:p w14:paraId="539FB873" w14:textId="77777777" w:rsidR="00A7549A" w:rsidRPr="00F137B3" w:rsidRDefault="00A7549A">
      <w:pPr>
        <w:pStyle w:val="NormalWeb"/>
        <w:numPr>
          <w:ilvl w:val="0"/>
          <w:numId w:val="42"/>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ROE increases when a firm:</w:t>
      </w:r>
    </w:p>
    <w:p w14:paraId="317403B9" w14:textId="77777777" w:rsidR="00A7549A" w:rsidRPr="00F137B3" w:rsidRDefault="00A7549A">
      <w:pPr>
        <w:pStyle w:val="NormalWeb"/>
        <w:numPr>
          <w:ilvl w:val="1"/>
          <w:numId w:val="47"/>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Earns </w:t>
      </w:r>
      <w:r w:rsidRPr="00F137B3">
        <w:rPr>
          <w:rStyle w:val="Strong"/>
          <w:rFonts w:asciiTheme="minorHAnsi" w:hAnsiTheme="minorHAnsi" w:cstheme="minorHAnsi"/>
        </w:rPr>
        <w:t>more profit</w:t>
      </w:r>
      <w:r w:rsidRPr="00F137B3">
        <w:rPr>
          <w:rFonts w:asciiTheme="minorHAnsi" w:hAnsiTheme="minorHAnsi" w:cstheme="minorHAnsi"/>
        </w:rPr>
        <w:t xml:space="preserve"> per sales dollar (↑ profit margin)</w:t>
      </w:r>
    </w:p>
    <w:p w14:paraId="4ABF91EB" w14:textId="42FBF652" w:rsidR="00A7549A" w:rsidRPr="00F137B3" w:rsidRDefault="00A7549A">
      <w:pPr>
        <w:pStyle w:val="NormalWeb"/>
        <w:numPr>
          <w:ilvl w:val="1"/>
          <w:numId w:val="47"/>
        </w:numPr>
        <w:spacing w:line="276" w:lineRule="auto"/>
        <w:ind w:left="1080"/>
        <w:rPr>
          <w:rFonts w:asciiTheme="minorHAnsi" w:hAnsiTheme="minorHAnsi" w:cstheme="minorHAnsi"/>
        </w:rPr>
      </w:pPr>
      <w:r w:rsidRPr="00F137B3">
        <w:rPr>
          <w:rFonts w:asciiTheme="minorHAnsi" w:hAnsiTheme="minorHAnsi" w:cstheme="minorHAnsi"/>
        </w:rPr>
        <w:t xml:space="preserve">Uses </w:t>
      </w:r>
      <w:r w:rsidRPr="00F137B3">
        <w:rPr>
          <w:rStyle w:val="Strong"/>
          <w:rFonts w:asciiTheme="minorHAnsi" w:hAnsiTheme="minorHAnsi" w:cstheme="minorHAnsi"/>
        </w:rPr>
        <w:t>assets efficiently</w:t>
      </w:r>
      <w:r w:rsidRPr="00F137B3">
        <w:rPr>
          <w:rFonts w:asciiTheme="minorHAnsi" w:hAnsiTheme="minorHAnsi" w:cstheme="minorHAnsi"/>
        </w:rPr>
        <w:t xml:space="preserve"> to generate sales (↑ asset turnover)</w:t>
      </w:r>
    </w:p>
    <w:p w14:paraId="324DC9AD" w14:textId="38AFAF63" w:rsidR="00A7549A" w:rsidRPr="00F137B3" w:rsidRDefault="00A7549A">
      <w:pPr>
        <w:pStyle w:val="NormalWeb"/>
        <w:numPr>
          <w:ilvl w:val="1"/>
          <w:numId w:val="47"/>
        </w:numPr>
        <w:spacing w:line="276" w:lineRule="auto"/>
        <w:ind w:left="1080"/>
        <w:rPr>
          <w:rFonts w:asciiTheme="minorHAnsi" w:hAnsiTheme="minorHAnsi" w:cstheme="minorHAnsi"/>
        </w:rPr>
      </w:pPr>
      <w:r w:rsidRPr="00F137B3">
        <w:rPr>
          <w:rFonts w:asciiTheme="minorHAnsi" w:hAnsiTheme="minorHAnsi" w:cstheme="minorHAnsi"/>
        </w:rPr>
        <w:t xml:space="preserve">Employs </w:t>
      </w:r>
      <w:r w:rsidRPr="00F137B3">
        <w:rPr>
          <w:rStyle w:val="Strong"/>
          <w:rFonts w:asciiTheme="minorHAnsi" w:hAnsiTheme="minorHAnsi" w:cstheme="minorHAnsi"/>
        </w:rPr>
        <w:t>more leverage</w:t>
      </w:r>
      <w:r w:rsidRPr="00F137B3">
        <w:rPr>
          <w:rFonts w:asciiTheme="minorHAnsi" w:hAnsiTheme="minorHAnsi" w:cstheme="minorHAnsi"/>
        </w:rPr>
        <w:t xml:space="preserve"> to amplify returns (↑ financial leverage)</w:t>
      </w:r>
    </w:p>
    <w:p w14:paraId="613AC9FB" w14:textId="0E80746D" w:rsidR="00A7549A" w:rsidRPr="00F137B3" w:rsidRDefault="00A7549A">
      <w:pPr>
        <w:pStyle w:val="NormalWeb"/>
        <w:numPr>
          <w:ilvl w:val="0"/>
          <w:numId w:val="48"/>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Useful for identifying whether performance comes from:</w:t>
      </w:r>
    </w:p>
    <w:p w14:paraId="27638577" w14:textId="77777777" w:rsidR="00A7549A" w:rsidRPr="00F137B3" w:rsidRDefault="00A7549A">
      <w:pPr>
        <w:pStyle w:val="NormalWeb"/>
        <w:numPr>
          <w:ilvl w:val="1"/>
          <w:numId w:val="49"/>
        </w:numPr>
        <w:spacing w:before="0" w:beforeAutospacing="0" w:after="0" w:afterAutospacing="0" w:line="276" w:lineRule="auto"/>
        <w:ind w:left="1080"/>
        <w:rPr>
          <w:rFonts w:asciiTheme="minorHAnsi" w:hAnsiTheme="minorHAnsi" w:cstheme="minorHAnsi"/>
        </w:rPr>
      </w:pPr>
      <w:r w:rsidRPr="00F137B3">
        <w:rPr>
          <w:rStyle w:val="Strong"/>
          <w:rFonts w:asciiTheme="minorHAnsi" w:hAnsiTheme="minorHAnsi" w:cstheme="minorHAnsi"/>
        </w:rPr>
        <w:t>Operational strength</w:t>
      </w:r>
      <w:r w:rsidRPr="00F137B3">
        <w:rPr>
          <w:rFonts w:asciiTheme="minorHAnsi" w:hAnsiTheme="minorHAnsi" w:cstheme="minorHAnsi"/>
        </w:rPr>
        <w:t xml:space="preserve"> (profitability, efficiency)</w:t>
      </w:r>
    </w:p>
    <w:p w14:paraId="3003F38F" w14:textId="6B566A23" w:rsidR="00A7549A" w:rsidRPr="00F137B3" w:rsidRDefault="00A7549A">
      <w:pPr>
        <w:pStyle w:val="NormalWeb"/>
        <w:numPr>
          <w:ilvl w:val="1"/>
          <w:numId w:val="49"/>
        </w:numPr>
        <w:spacing w:line="276" w:lineRule="auto"/>
        <w:ind w:left="1080"/>
        <w:rPr>
          <w:rFonts w:asciiTheme="minorHAnsi" w:hAnsiTheme="minorHAnsi" w:cstheme="minorHAnsi"/>
        </w:rPr>
      </w:pPr>
      <w:r w:rsidRPr="00F137B3">
        <w:rPr>
          <w:rFonts w:asciiTheme="minorHAnsi" w:hAnsiTheme="minorHAnsi" w:cstheme="minorHAnsi"/>
        </w:rPr>
        <w:t xml:space="preserve">Or </w:t>
      </w:r>
      <w:r w:rsidRPr="00F137B3">
        <w:rPr>
          <w:rStyle w:val="Strong"/>
          <w:rFonts w:asciiTheme="minorHAnsi" w:hAnsiTheme="minorHAnsi" w:cstheme="minorHAnsi"/>
        </w:rPr>
        <w:t>financial structure</w:t>
      </w:r>
      <w:r w:rsidRPr="00F137B3">
        <w:rPr>
          <w:rFonts w:asciiTheme="minorHAnsi" w:hAnsiTheme="minorHAnsi" w:cstheme="minorHAnsi"/>
        </w:rPr>
        <w:t xml:space="preserve"> (use of debt)</w:t>
      </w:r>
    </w:p>
    <w:p w14:paraId="7484D143" w14:textId="56872F5C" w:rsidR="00A7549A" w:rsidRPr="00F137B3" w:rsidRDefault="00A7549A" w:rsidP="00011F77">
      <w:pPr>
        <w:spacing w:after="0"/>
        <w:rPr>
          <w:rFonts w:cstheme="minorHAnsi"/>
          <w:color w:val="2F5496" w:themeColor="accent5" w:themeShade="BF"/>
          <w:sz w:val="24"/>
          <w:szCs w:val="28"/>
        </w:rPr>
      </w:pPr>
      <w:r w:rsidRPr="00F137B3">
        <w:rPr>
          <w:rStyle w:val="Strong"/>
          <w:rFonts w:cstheme="minorHAnsi"/>
          <w:color w:val="2F5496" w:themeColor="accent5" w:themeShade="BF"/>
          <w:sz w:val="24"/>
          <w:szCs w:val="28"/>
        </w:rPr>
        <w:t>Limitation</w:t>
      </w:r>
    </w:p>
    <w:p w14:paraId="265CFA17" w14:textId="2D0FD762" w:rsidR="00A7549A" w:rsidRPr="00F137B3" w:rsidRDefault="00A7549A">
      <w:pPr>
        <w:pStyle w:val="NormalWeb"/>
        <w:numPr>
          <w:ilvl w:val="0"/>
          <w:numId w:val="43"/>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Uses </w:t>
      </w:r>
      <w:r w:rsidRPr="00F137B3">
        <w:rPr>
          <w:rStyle w:val="Strong"/>
          <w:rFonts w:asciiTheme="minorHAnsi" w:hAnsiTheme="minorHAnsi" w:cstheme="minorHAnsi"/>
        </w:rPr>
        <w:t>net income</w:t>
      </w:r>
      <w:r w:rsidRPr="00F137B3">
        <w:rPr>
          <w:rFonts w:asciiTheme="minorHAnsi" w:hAnsiTheme="minorHAnsi" w:cstheme="minorHAnsi"/>
        </w:rPr>
        <w:t xml:space="preserve">, not </w:t>
      </w:r>
      <w:r w:rsidRPr="00F137B3">
        <w:rPr>
          <w:rStyle w:val="Strong"/>
          <w:rFonts w:asciiTheme="minorHAnsi" w:hAnsiTheme="minorHAnsi" w:cstheme="minorHAnsi"/>
        </w:rPr>
        <w:t>earnings without interest expense (EWI)</w:t>
      </w:r>
      <w:r w:rsidRPr="00F137B3">
        <w:rPr>
          <w:rFonts w:asciiTheme="minorHAnsi" w:hAnsiTheme="minorHAnsi" w:cstheme="minorHAnsi"/>
        </w:rPr>
        <w:t>.</w:t>
      </w:r>
      <w:r w:rsidRPr="00F137B3">
        <w:rPr>
          <w:rFonts w:asciiTheme="minorHAnsi" w:hAnsiTheme="minorHAnsi" w:cstheme="minorHAnsi"/>
        </w:rPr>
        <w:br/>
        <w:t xml:space="preserve">→ So, </w:t>
      </w:r>
      <w:r w:rsidRPr="00F137B3">
        <w:rPr>
          <w:rStyle w:val="Strong"/>
          <w:rFonts w:asciiTheme="minorHAnsi" w:hAnsiTheme="minorHAnsi" w:cstheme="minorHAnsi"/>
        </w:rPr>
        <w:t>financial leverage affects both margin and ROE</w:t>
      </w:r>
      <w:r w:rsidRPr="00F137B3">
        <w:rPr>
          <w:rFonts w:asciiTheme="minorHAnsi" w:hAnsiTheme="minorHAnsi" w:cstheme="minorHAnsi"/>
        </w:rPr>
        <w:t>, making it hard to isolate pure operating performance.</w:t>
      </w:r>
      <w:r w:rsidR="00A971FE" w:rsidRPr="00F137B3">
        <w:rPr>
          <w:rStyle w:val="FootnoteReference"/>
          <w:rFonts w:asciiTheme="minorHAnsi" w:hAnsiTheme="minorHAnsi" w:cstheme="minorHAnsi"/>
        </w:rPr>
        <w:footnoteReference w:id="2"/>
      </w:r>
    </w:p>
    <w:p w14:paraId="57F31CD8" w14:textId="5B192FF2" w:rsidR="00A7549A" w:rsidRPr="00F137B3" w:rsidRDefault="00011F77">
      <w:pPr>
        <w:pStyle w:val="NormalWeb"/>
        <w:numPr>
          <w:ilvl w:val="0"/>
          <w:numId w:val="43"/>
        </w:numPr>
        <w:spacing w:line="276" w:lineRule="auto"/>
        <w:rPr>
          <w:rFonts w:asciiTheme="minorHAnsi" w:hAnsiTheme="minorHAnsi" w:cstheme="minorHAnsi"/>
        </w:rPr>
      </w:pPr>
      <w:r w:rsidRPr="00F137B3">
        <w:rPr>
          <w:rFonts w:asciiTheme="minorHAnsi" w:hAnsiTheme="minorHAnsi" w:cstheme="minorHAnsi"/>
          <w:noProof/>
        </w:rPr>
        <w:drawing>
          <wp:anchor distT="0" distB="0" distL="114300" distR="114300" simplePos="0" relativeHeight="251705344" behindDoc="0" locked="0" layoutInCell="1" allowOverlap="1" wp14:anchorId="238C6FC5" wp14:editId="10C05E6F">
            <wp:simplePos x="0" y="0"/>
            <wp:positionH relativeFrom="column">
              <wp:posOffset>2528897</wp:posOffset>
            </wp:positionH>
            <wp:positionV relativeFrom="paragraph">
              <wp:posOffset>272832</wp:posOffset>
            </wp:positionV>
            <wp:extent cx="3466465" cy="2076450"/>
            <wp:effectExtent l="0" t="0" r="635" b="0"/>
            <wp:wrapThrough wrapText="bothSides">
              <wp:wrapPolygon edited="0">
                <wp:start x="0" y="0"/>
                <wp:lineTo x="0" y="21402"/>
                <wp:lineTo x="21485" y="21402"/>
                <wp:lineTo x="21485" y="0"/>
                <wp:lineTo x="0" y="0"/>
              </wp:wrapPolygon>
            </wp:wrapThrough>
            <wp:docPr id="8" name="Picture 7" descr="A diagram of a company&#10;&#10;AI-generated content may be incorrect.">
              <a:extLst xmlns:a="http://schemas.openxmlformats.org/drawingml/2006/main">
                <a:ext uri="{FF2B5EF4-FFF2-40B4-BE49-F238E27FC236}">
                  <a16:creationId xmlns:a16="http://schemas.microsoft.com/office/drawing/2014/main" id="{F9005F55-304C-1455-D93C-88CFCF54F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company&#10;&#10;AI-generated content may be incorrect.">
                      <a:extLst>
                        <a:ext uri="{FF2B5EF4-FFF2-40B4-BE49-F238E27FC236}">
                          <a16:creationId xmlns:a16="http://schemas.microsoft.com/office/drawing/2014/main" id="{F9005F55-304C-1455-D93C-88CFCF54F20E}"/>
                        </a:ext>
                      </a:extLst>
                    </pic:cNvPr>
                    <pic:cNvPicPr>
                      <a:picLocks noChangeAspect="1"/>
                    </pic:cNvPicPr>
                  </pic:nvPicPr>
                  <pic:blipFill>
                    <a:blip r:embed="rId21"/>
                    <a:stretch>
                      <a:fillRect/>
                    </a:stretch>
                  </pic:blipFill>
                  <pic:spPr>
                    <a:xfrm>
                      <a:off x="0" y="0"/>
                      <a:ext cx="3466465" cy="2076450"/>
                    </a:xfrm>
                    <a:prstGeom prst="rect">
                      <a:avLst/>
                    </a:prstGeom>
                  </pic:spPr>
                </pic:pic>
              </a:graphicData>
            </a:graphic>
            <wp14:sizeRelH relativeFrom="margin">
              <wp14:pctWidth>0</wp14:pctWidth>
            </wp14:sizeRelH>
            <wp14:sizeRelV relativeFrom="margin">
              <wp14:pctHeight>0</wp14:pctHeight>
            </wp14:sizeRelV>
          </wp:anchor>
        </w:drawing>
      </w:r>
      <w:r w:rsidR="00A7549A" w:rsidRPr="00F137B3">
        <w:rPr>
          <w:rFonts w:asciiTheme="minorHAnsi" w:hAnsiTheme="minorHAnsi" w:cstheme="minorHAnsi"/>
        </w:rPr>
        <w:t xml:space="preserve">Despite this, it remains a </w:t>
      </w:r>
      <w:r w:rsidR="00A7549A" w:rsidRPr="00F137B3">
        <w:rPr>
          <w:rStyle w:val="Strong"/>
          <w:rFonts w:asciiTheme="minorHAnsi" w:hAnsiTheme="minorHAnsi" w:cstheme="minorHAnsi"/>
        </w:rPr>
        <w:t>simple and widely used</w:t>
      </w:r>
      <w:r w:rsidR="00A7549A" w:rsidRPr="00F137B3">
        <w:rPr>
          <w:rFonts w:asciiTheme="minorHAnsi" w:hAnsiTheme="minorHAnsi" w:cstheme="minorHAnsi"/>
        </w:rPr>
        <w:t xml:space="preserve"> framework for analyzing ROE.</w:t>
      </w:r>
    </w:p>
    <w:p w14:paraId="71047E2B" w14:textId="77777777" w:rsidR="00011F77" w:rsidRPr="00F137B3" w:rsidRDefault="00011F77" w:rsidP="00B55975">
      <w:pPr>
        <w:widowControl/>
        <w:spacing w:after="160"/>
        <w:rPr>
          <w:rFonts w:cstheme="minorHAnsi"/>
          <w:kern w:val="0"/>
          <w:sz w:val="24"/>
          <w:szCs w:val="24"/>
          <w:lang w:eastAsia="ko-KR"/>
        </w:rPr>
      </w:pPr>
    </w:p>
    <w:p w14:paraId="624D79E2" w14:textId="77777777" w:rsidR="00011F77" w:rsidRPr="00F137B3" w:rsidRDefault="00011F77" w:rsidP="00B55975">
      <w:pPr>
        <w:widowControl/>
        <w:spacing w:after="160"/>
        <w:rPr>
          <w:rFonts w:cstheme="minorHAnsi"/>
          <w:kern w:val="0"/>
          <w:sz w:val="24"/>
          <w:szCs w:val="24"/>
          <w:lang w:eastAsia="ko-KR"/>
        </w:rPr>
      </w:pPr>
    </w:p>
    <w:p w14:paraId="261CBDDE" w14:textId="54692F6E" w:rsidR="00A7549A" w:rsidRPr="00F137B3" w:rsidRDefault="00864A41" w:rsidP="00B55975">
      <w:pPr>
        <w:widowControl/>
        <w:spacing w:after="160"/>
        <w:rPr>
          <w:rFonts w:cstheme="minorHAnsi"/>
          <w:kern w:val="0"/>
          <w:sz w:val="24"/>
          <w:szCs w:val="24"/>
          <w:lang w:eastAsia="ko-KR"/>
        </w:rPr>
      </w:pPr>
      <w:r w:rsidRPr="00F137B3">
        <w:rPr>
          <w:rFonts w:cstheme="minorHAnsi"/>
          <w:kern w:val="0"/>
          <w:sz w:val="24"/>
          <w:szCs w:val="24"/>
          <w:lang w:eastAsia="ko-KR"/>
        </w:rPr>
        <w:t>ROE disaggregation identifies the two primary components of ROE – ROA and ROFL</w:t>
      </w:r>
      <w:r w:rsidR="00011F77" w:rsidRPr="00F137B3">
        <w:rPr>
          <w:rFonts w:cstheme="minorHAnsi" w:hint="eastAsia"/>
          <w:kern w:val="0"/>
          <w:sz w:val="24"/>
          <w:szCs w:val="24"/>
          <w:lang w:eastAsia="ko-KR"/>
        </w:rPr>
        <w:t xml:space="preserve">  </w:t>
      </w:r>
      <w:r w:rsidR="00011F77" w:rsidRPr="00F137B3">
        <w:rPr>
          <w:rFonts w:cstheme="minorHAnsi"/>
          <w:kern w:val="0"/>
          <w:sz w:val="24"/>
          <w:szCs w:val="24"/>
          <w:lang w:eastAsia="ko-KR"/>
        </w:rPr>
        <w:sym w:font="Wingdings" w:char="F0E0"/>
      </w:r>
    </w:p>
    <w:p w14:paraId="0A08F11A" w14:textId="375DBDC0" w:rsidR="000D31AE" w:rsidRPr="00F137B3" w:rsidRDefault="000D31AE" w:rsidP="00B55975">
      <w:pPr>
        <w:widowControl/>
        <w:spacing w:after="160"/>
        <w:rPr>
          <w:rFonts w:cstheme="minorHAnsi"/>
          <w:b/>
          <w:bCs/>
          <w:kern w:val="0"/>
          <w:sz w:val="24"/>
          <w:szCs w:val="24"/>
          <w:lang w:eastAsia="ko-KR"/>
        </w:rPr>
      </w:pPr>
    </w:p>
    <w:p w14:paraId="32E74751" w14:textId="39C78883" w:rsidR="00F05DB2" w:rsidRPr="00F137B3" w:rsidRDefault="00F05DB2">
      <w:pPr>
        <w:widowControl/>
        <w:spacing w:after="160" w:line="259" w:lineRule="auto"/>
        <w:rPr>
          <w:rFonts w:cstheme="minorHAnsi"/>
          <w:b/>
          <w:bCs/>
          <w:kern w:val="0"/>
          <w:sz w:val="24"/>
          <w:szCs w:val="24"/>
          <w:lang w:eastAsia="ko-KR"/>
        </w:rPr>
      </w:pPr>
      <w:r w:rsidRPr="00F137B3">
        <w:rPr>
          <w:rFonts w:cstheme="minorHAnsi"/>
          <w:b/>
          <w:bCs/>
          <w:kern w:val="0"/>
          <w:sz w:val="24"/>
          <w:szCs w:val="24"/>
          <w:lang w:eastAsia="ko-KR"/>
        </w:rPr>
        <w:br w:type="page"/>
      </w:r>
    </w:p>
    <w:p w14:paraId="2DE6C1C4" w14:textId="3C965065" w:rsidR="004D3631" w:rsidRPr="004C05F5" w:rsidRDefault="004D3631" w:rsidP="00F05DB2">
      <w:pPr>
        <w:spacing w:after="0"/>
        <w:rPr>
          <w:rFonts w:cstheme="minorHAnsi"/>
          <w:color w:val="1F4E79" w:themeColor="accent1" w:themeShade="80"/>
          <w:sz w:val="22"/>
          <w:lang w:eastAsia="ko-KR"/>
        </w:rPr>
      </w:pPr>
      <w:r>
        <w:rPr>
          <w:rFonts w:cstheme="minorHAnsi"/>
          <w:noProof/>
          <w:color w:val="2F5496" w:themeColor="accent5" w:themeShade="BF"/>
          <w:sz w:val="22"/>
          <w:lang w:eastAsia="ko-KR"/>
        </w:rPr>
        <w:lastRenderedPageBreak/>
        <mc:AlternateContent>
          <mc:Choice Requires="wps">
            <w:drawing>
              <wp:anchor distT="0" distB="0" distL="114300" distR="114300" simplePos="0" relativeHeight="251720704" behindDoc="0" locked="0" layoutInCell="1" allowOverlap="1" wp14:anchorId="6D971718" wp14:editId="4D395756">
                <wp:simplePos x="0" y="0"/>
                <wp:positionH relativeFrom="column">
                  <wp:posOffset>-200025</wp:posOffset>
                </wp:positionH>
                <wp:positionV relativeFrom="paragraph">
                  <wp:posOffset>44768</wp:posOffset>
                </wp:positionV>
                <wp:extent cx="6119813" cy="8181975"/>
                <wp:effectExtent l="0" t="0" r="14605" b="28575"/>
                <wp:wrapNone/>
                <wp:docPr id="1992737514" name="Rectangle 25"/>
                <wp:cNvGraphicFramePr/>
                <a:graphic xmlns:a="http://schemas.openxmlformats.org/drawingml/2006/main">
                  <a:graphicData uri="http://schemas.microsoft.com/office/word/2010/wordprocessingShape">
                    <wps:wsp>
                      <wps:cNvSpPr/>
                      <wps:spPr>
                        <a:xfrm>
                          <a:off x="0" y="0"/>
                          <a:ext cx="6119813" cy="8181975"/>
                        </a:xfrm>
                        <a:prstGeom prst="rect">
                          <a:avLst/>
                        </a:prstGeom>
                        <a:noFill/>
                        <a:ln w="1270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D06E" id="Rectangle 25" o:spid="_x0000_s1026" style="position:absolute;margin-left:-15.75pt;margin-top:3.55pt;width:481.9pt;height:6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" filled="f" strokecolor="#2e74b5 [2404]" strokeweight="1pt"/>
            </w:pict>
          </mc:Fallback>
        </mc:AlternateContent>
      </w:r>
    </w:p>
    <w:p w14:paraId="3D1602A5" w14:textId="58C58E09" w:rsidR="004D3631" w:rsidRPr="00DE48C9" w:rsidRDefault="004D3631" w:rsidP="00F05DB2">
      <w:pPr>
        <w:spacing w:after="0"/>
        <w:rPr>
          <w:rFonts w:cstheme="minorHAnsi"/>
          <w:color w:val="1F4E79" w:themeColor="accent1" w:themeShade="80"/>
          <w:sz w:val="28"/>
          <w:szCs w:val="28"/>
          <w:lang w:eastAsia="ko-KR"/>
        </w:rPr>
      </w:pPr>
      <w:r w:rsidRPr="00DE48C9">
        <w:rPr>
          <w:rFonts w:cstheme="minorHAnsi" w:hint="eastAsia"/>
          <w:color w:val="1F4E79" w:themeColor="accent1" w:themeShade="80"/>
          <w:sz w:val="28"/>
          <w:szCs w:val="28"/>
          <w:lang w:eastAsia="ko-KR"/>
        </w:rPr>
        <w:t xml:space="preserve">Review Problems 1 </w:t>
      </w:r>
      <w:r w:rsidRPr="00DE48C9">
        <w:rPr>
          <w:rFonts w:cstheme="minorHAnsi"/>
          <w:color w:val="1F4E79" w:themeColor="accent1" w:themeShade="80"/>
          <w:sz w:val="28"/>
          <w:szCs w:val="28"/>
          <w:lang w:eastAsia="ko-KR"/>
        </w:rPr>
        <w:t>–</w:t>
      </w:r>
      <w:r w:rsidRPr="00DE48C9">
        <w:rPr>
          <w:rFonts w:cstheme="minorHAnsi" w:hint="eastAsia"/>
          <w:color w:val="1F4E79" w:themeColor="accent1" w:themeShade="80"/>
          <w:sz w:val="28"/>
          <w:szCs w:val="28"/>
          <w:lang w:eastAsia="ko-KR"/>
        </w:rPr>
        <w:t xml:space="preserve"> DuPont ROE Decomposition</w:t>
      </w:r>
    </w:p>
    <w:p w14:paraId="23719693" w14:textId="77777777" w:rsidR="004D3631" w:rsidRDefault="004D3631" w:rsidP="00F05DB2">
      <w:pPr>
        <w:spacing w:after="0"/>
        <w:rPr>
          <w:rFonts w:cstheme="minorHAnsi"/>
          <w:color w:val="2F5496" w:themeColor="accent5" w:themeShade="BF"/>
          <w:sz w:val="22"/>
        </w:rPr>
      </w:pPr>
    </w:p>
    <w:p w14:paraId="15AB47E5" w14:textId="08A45585" w:rsidR="00F05DB2" w:rsidRPr="004D3631" w:rsidRDefault="00F05DB2" w:rsidP="00F05DB2">
      <w:pPr>
        <w:spacing w:after="0"/>
        <w:rPr>
          <w:rFonts w:cstheme="minorHAnsi"/>
          <w:sz w:val="22"/>
        </w:rPr>
      </w:pPr>
      <w:r w:rsidRPr="004D3631">
        <w:rPr>
          <w:rFonts w:cstheme="minorHAnsi"/>
          <w:color w:val="2F5496" w:themeColor="accent5" w:themeShade="BF"/>
          <w:sz w:val="22"/>
        </w:rPr>
        <w:t xml:space="preserve">Q4.8 Identifying the Unknown Companies. </w:t>
      </w:r>
      <w:r w:rsidRPr="004D3631">
        <w:rPr>
          <w:rFonts w:cstheme="minorHAnsi"/>
          <w:sz w:val="22"/>
        </w:rPr>
        <w:t xml:space="preserve">Presented below are common-sized income statement data for three well-known companies representing three different industries: </w:t>
      </w:r>
    </w:p>
    <w:p w14:paraId="66F1EB3D" w14:textId="5452574A" w:rsidR="00F05DB2" w:rsidRPr="004D3631" w:rsidRDefault="00F05DB2">
      <w:pPr>
        <w:pStyle w:val="ListParagraph"/>
        <w:numPr>
          <w:ilvl w:val="0"/>
          <w:numId w:val="93"/>
        </w:numPr>
        <w:spacing w:line="259" w:lineRule="auto"/>
        <w:rPr>
          <w:rFonts w:asciiTheme="minorHAnsi" w:hAnsiTheme="minorHAnsi" w:cstheme="minorHAnsi"/>
          <w:sz w:val="22"/>
          <w:szCs w:val="22"/>
        </w:rPr>
      </w:pPr>
      <w:r w:rsidRPr="004D3631">
        <w:rPr>
          <w:rFonts w:asciiTheme="minorHAnsi" w:hAnsiTheme="minorHAnsi" w:cstheme="minorHAnsi"/>
          <w:sz w:val="22"/>
          <w:szCs w:val="22"/>
        </w:rPr>
        <w:t>Pharmaceutical</w:t>
      </w:r>
    </w:p>
    <w:p w14:paraId="69DA7533" w14:textId="77777777" w:rsidR="00F05DB2" w:rsidRPr="004D3631" w:rsidRDefault="00F05DB2">
      <w:pPr>
        <w:pStyle w:val="ListParagraph"/>
        <w:numPr>
          <w:ilvl w:val="0"/>
          <w:numId w:val="93"/>
        </w:numPr>
        <w:spacing w:line="259" w:lineRule="auto"/>
        <w:rPr>
          <w:rFonts w:asciiTheme="minorHAnsi" w:hAnsiTheme="minorHAnsi" w:cstheme="minorHAnsi"/>
          <w:sz w:val="22"/>
          <w:szCs w:val="22"/>
        </w:rPr>
      </w:pPr>
      <w:r w:rsidRPr="004D3631">
        <w:rPr>
          <w:rFonts w:asciiTheme="minorHAnsi" w:hAnsiTheme="minorHAnsi" w:cstheme="minorHAnsi"/>
          <w:sz w:val="22"/>
          <w:szCs w:val="22"/>
        </w:rPr>
        <w:t>Food and beverage</w:t>
      </w:r>
    </w:p>
    <w:p w14:paraId="7CCF10E5" w14:textId="77777777" w:rsidR="00F05DB2" w:rsidRPr="004D3631" w:rsidRDefault="00F05DB2">
      <w:pPr>
        <w:pStyle w:val="ListParagraph"/>
        <w:numPr>
          <w:ilvl w:val="0"/>
          <w:numId w:val="93"/>
        </w:numPr>
        <w:spacing w:line="259" w:lineRule="auto"/>
        <w:rPr>
          <w:rFonts w:asciiTheme="minorHAnsi" w:hAnsiTheme="minorHAnsi" w:cstheme="minorHAnsi"/>
          <w:sz w:val="22"/>
          <w:szCs w:val="22"/>
        </w:rPr>
      </w:pPr>
      <w:r w:rsidRPr="004D3631">
        <w:rPr>
          <w:rFonts w:asciiTheme="minorHAnsi" w:hAnsiTheme="minorHAnsi" w:cstheme="minorHAnsi"/>
          <w:sz w:val="22"/>
          <w:szCs w:val="22"/>
        </w:rPr>
        <w:t>Equipment manufacturing</w:t>
      </w:r>
    </w:p>
    <w:p w14:paraId="2EC82C8F" w14:textId="77777777" w:rsidR="00F05DB2" w:rsidRPr="004D3631" w:rsidRDefault="00F05DB2" w:rsidP="00F05DB2">
      <w:pPr>
        <w:spacing w:after="0"/>
        <w:rPr>
          <w:rFonts w:cstheme="minorHAnsi"/>
          <w:sz w:val="22"/>
        </w:rPr>
      </w:pPr>
      <w:r w:rsidRPr="004D3631">
        <w:rPr>
          <w:rFonts w:cstheme="minorHAnsi"/>
          <w:sz w:val="22"/>
        </w:rPr>
        <w:br/>
        <w:t>Identify which of the three companies goes with each of the common-size data profiles. Discuss the rationale for your choice.</w:t>
      </w:r>
    </w:p>
    <w:tbl>
      <w:tblPr>
        <w:tblStyle w:val="TableGrid"/>
        <w:tblW w:w="7560" w:type="dxa"/>
        <w:tblInd w:w="17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535"/>
        <w:gridCol w:w="1620"/>
        <w:gridCol w:w="1530"/>
      </w:tblGrid>
      <w:tr w:rsidR="00F05DB2" w:rsidRPr="004D3631" w14:paraId="2053FC92" w14:textId="77777777" w:rsidTr="00583FA1">
        <w:tc>
          <w:tcPr>
            <w:tcW w:w="2875" w:type="dxa"/>
            <w:tcBorders>
              <w:top w:val="single" w:sz="8" w:space="0" w:color="auto"/>
              <w:bottom w:val="single" w:sz="8" w:space="0" w:color="auto"/>
            </w:tcBorders>
          </w:tcPr>
          <w:p w14:paraId="50623E18" w14:textId="77777777" w:rsidR="00F05DB2" w:rsidRPr="004D3631" w:rsidRDefault="00F05DB2" w:rsidP="00583FA1">
            <w:pPr>
              <w:spacing w:after="0"/>
              <w:rPr>
                <w:rFonts w:cstheme="minorHAnsi"/>
                <w:sz w:val="22"/>
              </w:rPr>
            </w:pPr>
          </w:p>
        </w:tc>
        <w:tc>
          <w:tcPr>
            <w:tcW w:w="1535" w:type="dxa"/>
            <w:tcBorders>
              <w:top w:val="single" w:sz="8" w:space="0" w:color="auto"/>
              <w:bottom w:val="single" w:sz="8" w:space="0" w:color="auto"/>
            </w:tcBorders>
            <w:hideMark/>
          </w:tcPr>
          <w:p w14:paraId="63F4F7E2" w14:textId="77777777" w:rsidR="00F05DB2" w:rsidRPr="004D3631" w:rsidRDefault="00F05DB2" w:rsidP="00583FA1">
            <w:pPr>
              <w:spacing w:after="0"/>
              <w:jc w:val="center"/>
              <w:rPr>
                <w:rFonts w:cstheme="minorHAnsi"/>
                <w:sz w:val="22"/>
              </w:rPr>
            </w:pPr>
            <w:r w:rsidRPr="004D3631">
              <w:rPr>
                <w:rFonts w:cstheme="minorHAnsi"/>
                <w:sz w:val="22"/>
              </w:rPr>
              <w:t>Company 1</w:t>
            </w:r>
          </w:p>
        </w:tc>
        <w:tc>
          <w:tcPr>
            <w:tcW w:w="1620" w:type="dxa"/>
            <w:tcBorders>
              <w:top w:val="single" w:sz="8" w:space="0" w:color="auto"/>
              <w:bottom w:val="single" w:sz="8" w:space="0" w:color="auto"/>
            </w:tcBorders>
            <w:hideMark/>
          </w:tcPr>
          <w:p w14:paraId="47D678C9" w14:textId="77777777" w:rsidR="00F05DB2" w:rsidRPr="004D3631" w:rsidRDefault="00F05DB2" w:rsidP="00583FA1">
            <w:pPr>
              <w:spacing w:after="0"/>
              <w:jc w:val="center"/>
              <w:rPr>
                <w:rFonts w:cstheme="minorHAnsi"/>
                <w:sz w:val="22"/>
              </w:rPr>
            </w:pPr>
            <w:r w:rsidRPr="004D3631">
              <w:rPr>
                <w:rFonts w:cstheme="minorHAnsi"/>
                <w:sz w:val="22"/>
              </w:rPr>
              <w:t>Company 2</w:t>
            </w:r>
          </w:p>
        </w:tc>
        <w:tc>
          <w:tcPr>
            <w:tcW w:w="1530" w:type="dxa"/>
            <w:tcBorders>
              <w:top w:val="single" w:sz="8" w:space="0" w:color="auto"/>
              <w:bottom w:val="single" w:sz="8" w:space="0" w:color="auto"/>
            </w:tcBorders>
            <w:hideMark/>
          </w:tcPr>
          <w:p w14:paraId="09E48F24" w14:textId="77777777" w:rsidR="00F05DB2" w:rsidRPr="004D3631" w:rsidRDefault="00F05DB2" w:rsidP="00583FA1">
            <w:pPr>
              <w:spacing w:after="0"/>
              <w:jc w:val="center"/>
              <w:rPr>
                <w:rFonts w:cstheme="minorHAnsi"/>
                <w:sz w:val="22"/>
              </w:rPr>
            </w:pPr>
            <w:r w:rsidRPr="004D3631">
              <w:rPr>
                <w:rFonts w:cstheme="minorHAnsi"/>
                <w:sz w:val="22"/>
              </w:rPr>
              <w:t>Company 3</w:t>
            </w:r>
          </w:p>
        </w:tc>
      </w:tr>
      <w:tr w:rsidR="00F05DB2" w:rsidRPr="004D3631" w14:paraId="5C46C12E" w14:textId="77777777" w:rsidTr="00583FA1">
        <w:tc>
          <w:tcPr>
            <w:tcW w:w="2875" w:type="dxa"/>
            <w:tcBorders>
              <w:top w:val="single" w:sz="8" w:space="0" w:color="auto"/>
            </w:tcBorders>
            <w:hideMark/>
          </w:tcPr>
          <w:p w14:paraId="510D321F" w14:textId="77777777" w:rsidR="00F05DB2" w:rsidRPr="004D3631" w:rsidRDefault="00F05DB2" w:rsidP="00583FA1">
            <w:pPr>
              <w:spacing w:after="0"/>
              <w:rPr>
                <w:rFonts w:cstheme="minorHAnsi"/>
                <w:sz w:val="22"/>
              </w:rPr>
            </w:pPr>
            <w:r w:rsidRPr="004D3631">
              <w:rPr>
                <w:rFonts w:cstheme="minorHAnsi"/>
                <w:sz w:val="22"/>
              </w:rPr>
              <w:t>Net sales</w:t>
            </w:r>
          </w:p>
        </w:tc>
        <w:tc>
          <w:tcPr>
            <w:tcW w:w="1535" w:type="dxa"/>
            <w:tcBorders>
              <w:top w:val="single" w:sz="8" w:space="0" w:color="auto"/>
            </w:tcBorders>
            <w:hideMark/>
          </w:tcPr>
          <w:p w14:paraId="0248BB3D" w14:textId="77777777" w:rsidR="00F05DB2" w:rsidRPr="004D3631" w:rsidRDefault="00F05DB2" w:rsidP="00583FA1">
            <w:pPr>
              <w:spacing w:after="0"/>
              <w:jc w:val="right"/>
              <w:rPr>
                <w:rFonts w:cstheme="minorHAnsi"/>
                <w:sz w:val="22"/>
              </w:rPr>
            </w:pPr>
            <w:r w:rsidRPr="004D3631">
              <w:rPr>
                <w:rFonts w:cstheme="minorHAnsi"/>
                <w:sz w:val="22"/>
              </w:rPr>
              <w:t>100.0%</w:t>
            </w:r>
          </w:p>
        </w:tc>
        <w:tc>
          <w:tcPr>
            <w:tcW w:w="1620" w:type="dxa"/>
            <w:tcBorders>
              <w:top w:val="single" w:sz="8" w:space="0" w:color="auto"/>
            </w:tcBorders>
            <w:hideMark/>
          </w:tcPr>
          <w:p w14:paraId="3B43BCD2" w14:textId="77777777" w:rsidR="00F05DB2" w:rsidRPr="004D3631" w:rsidRDefault="00F05DB2" w:rsidP="00583FA1">
            <w:pPr>
              <w:spacing w:after="0"/>
              <w:jc w:val="right"/>
              <w:rPr>
                <w:rFonts w:cstheme="minorHAnsi"/>
                <w:sz w:val="22"/>
              </w:rPr>
            </w:pPr>
            <w:r w:rsidRPr="004D3631">
              <w:rPr>
                <w:rFonts w:cstheme="minorHAnsi"/>
                <w:sz w:val="22"/>
              </w:rPr>
              <w:t>100.0%</w:t>
            </w:r>
          </w:p>
        </w:tc>
        <w:tc>
          <w:tcPr>
            <w:tcW w:w="1530" w:type="dxa"/>
            <w:tcBorders>
              <w:top w:val="single" w:sz="8" w:space="0" w:color="auto"/>
            </w:tcBorders>
            <w:hideMark/>
          </w:tcPr>
          <w:p w14:paraId="30AF9DD5" w14:textId="77777777" w:rsidR="00F05DB2" w:rsidRPr="004D3631" w:rsidRDefault="00F05DB2" w:rsidP="00583FA1">
            <w:pPr>
              <w:spacing w:after="0"/>
              <w:jc w:val="right"/>
              <w:rPr>
                <w:rFonts w:cstheme="minorHAnsi"/>
                <w:sz w:val="22"/>
              </w:rPr>
            </w:pPr>
            <w:r w:rsidRPr="004D3631">
              <w:rPr>
                <w:rFonts w:cstheme="minorHAnsi"/>
                <w:sz w:val="22"/>
              </w:rPr>
              <w:t>100.0%</w:t>
            </w:r>
          </w:p>
        </w:tc>
      </w:tr>
      <w:tr w:rsidR="00F05DB2" w:rsidRPr="004D3631" w14:paraId="76E88520" w14:textId="77777777" w:rsidTr="00583FA1">
        <w:tc>
          <w:tcPr>
            <w:tcW w:w="2875" w:type="dxa"/>
            <w:hideMark/>
          </w:tcPr>
          <w:p w14:paraId="216DE285" w14:textId="77777777" w:rsidR="00F05DB2" w:rsidRPr="004D3631" w:rsidRDefault="00F05DB2" w:rsidP="00583FA1">
            <w:pPr>
              <w:spacing w:after="0"/>
              <w:rPr>
                <w:rFonts w:cstheme="minorHAnsi"/>
                <w:sz w:val="22"/>
              </w:rPr>
            </w:pPr>
            <w:r w:rsidRPr="004D3631">
              <w:rPr>
                <w:rFonts w:cstheme="minorHAnsi"/>
                <w:sz w:val="22"/>
              </w:rPr>
              <w:t>Cost of goods sold</w:t>
            </w:r>
          </w:p>
        </w:tc>
        <w:tc>
          <w:tcPr>
            <w:tcW w:w="1535" w:type="dxa"/>
            <w:hideMark/>
          </w:tcPr>
          <w:p w14:paraId="0F97D5DF" w14:textId="77777777" w:rsidR="00F05DB2" w:rsidRPr="004D3631" w:rsidRDefault="00F05DB2" w:rsidP="00583FA1">
            <w:pPr>
              <w:spacing w:after="0"/>
              <w:ind w:right="162"/>
              <w:jc w:val="right"/>
              <w:rPr>
                <w:rFonts w:cstheme="minorHAnsi"/>
                <w:sz w:val="22"/>
              </w:rPr>
            </w:pPr>
            <w:r w:rsidRPr="004D3631">
              <w:rPr>
                <w:rFonts w:cstheme="minorHAnsi"/>
                <w:sz w:val="22"/>
              </w:rPr>
              <w:t xml:space="preserve">28.8  </w:t>
            </w:r>
          </w:p>
        </w:tc>
        <w:tc>
          <w:tcPr>
            <w:tcW w:w="1620" w:type="dxa"/>
            <w:hideMark/>
          </w:tcPr>
          <w:p w14:paraId="4EF47F69" w14:textId="77777777" w:rsidR="00F05DB2" w:rsidRPr="004D3631" w:rsidRDefault="00F05DB2" w:rsidP="00583FA1">
            <w:pPr>
              <w:spacing w:after="0"/>
              <w:ind w:right="162"/>
              <w:jc w:val="right"/>
              <w:rPr>
                <w:rFonts w:cstheme="minorHAnsi"/>
                <w:sz w:val="22"/>
              </w:rPr>
            </w:pPr>
            <w:r w:rsidRPr="004D3631">
              <w:rPr>
                <w:rFonts w:cstheme="minorHAnsi"/>
                <w:sz w:val="22"/>
              </w:rPr>
              <w:t>29.7</w:t>
            </w:r>
          </w:p>
        </w:tc>
        <w:tc>
          <w:tcPr>
            <w:tcW w:w="1530" w:type="dxa"/>
            <w:hideMark/>
          </w:tcPr>
          <w:p w14:paraId="14C8D037" w14:textId="77777777" w:rsidR="00F05DB2" w:rsidRPr="004D3631" w:rsidRDefault="00F05DB2" w:rsidP="00583FA1">
            <w:pPr>
              <w:spacing w:after="0"/>
              <w:ind w:right="162"/>
              <w:jc w:val="right"/>
              <w:rPr>
                <w:rFonts w:cstheme="minorHAnsi"/>
                <w:sz w:val="22"/>
              </w:rPr>
            </w:pPr>
            <w:r w:rsidRPr="004D3631">
              <w:rPr>
                <w:rFonts w:cstheme="minorHAnsi"/>
                <w:sz w:val="22"/>
              </w:rPr>
              <w:t>45.4</w:t>
            </w:r>
          </w:p>
        </w:tc>
      </w:tr>
      <w:tr w:rsidR="00F05DB2" w:rsidRPr="004D3631" w14:paraId="4312D8F1" w14:textId="77777777" w:rsidTr="00583FA1">
        <w:tc>
          <w:tcPr>
            <w:tcW w:w="2875" w:type="dxa"/>
            <w:hideMark/>
          </w:tcPr>
          <w:p w14:paraId="514810D7" w14:textId="77777777" w:rsidR="00F05DB2" w:rsidRPr="004D3631" w:rsidRDefault="00F05DB2" w:rsidP="00583FA1">
            <w:pPr>
              <w:spacing w:after="0"/>
              <w:rPr>
                <w:rFonts w:cstheme="minorHAnsi"/>
                <w:sz w:val="22"/>
              </w:rPr>
            </w:pPr>
            <w:r w:rsidRPr="004D3631">
              <w:rPr>
                <w:rFonts w:cstheme="minorHAnsi"/>
                <w:sz w:val="22"/>
              </w:rPr>
              <w:t>Marketing, selling &amp; admin.</w:t>
            </w:r>
          </w:p>
        </w:tc>
        <w:tc>
          <w:tcPr>
            <w:tcW w:w="1535" w:type="dxa"/>
            <w:hideMark/>
          </w:tcPr>
          <w:p w14:paraId="54BAD774" w14:textId="77777777" w:rsidR="00F05DB2" w:rsidRPr="004D3631" w:rsidRDefault="00F05DB2" w:rsidP="00583FA1">
            <w:pPr>
              <w:spacing w:after="0"/>
              <w:ind w:right="162"/>
              <w:jc w:val="right"/>
              <w:rPr>
                <w:rFonts w:cstheme="minorHAnsi"/>
                <w:sz w:val="22"/>
              </w:rPr>
            </w:pPr>
            <w:r w:rsidRPr="004D3631">
              <w:rPr>
                <w:rFonts w:cstheme="minorHAnsi"/>
                <w:sz w:val="22"/>
              </w:rPr>
              <w:t>20.0</w:t>
            </w:r>
          </w:p>
        </w:tc>
        <w:tc>
          <w:tcPr>
            <w:tcW w:w="1620" w:type="dxa"/>
            <w:hideMark/>
          </w:tcPr>
          <w:p w14:paraId="1EE864B2" w14:textId="77777777" w:rsidR="00F05DB2" w:rsidRPr="004D3631" w:rsidRDefault="00F05DB2" w:rsidP="00583FA1">
            <w:pPr>
              <w:spacing w:after="0"/>
              <w:ind w:right="162"/>
              <w:jc w:val="right"/>
              <w:rPr>
                <w:rFonts w:cstheme="minorHAnsi"/>
                <w:sz w:val="22"/>
              </w:rPr>
            </w:pPr>
            <w:r w:rsidRPr="004D3631">
              <w:rPr>
                <w:rFonts w:cstheme="minorHAnsi"/>
                <w:sz w:val="22"/>
              </w:rPr>
              <w:t>38.8</w:t>
            </w:r>
          </w:p>
        </w:tc>
        <w:tc>
          <w:tcPr>
            <w:tcW w:w="1530" w:type="dxa"/>
            <w:hideMark/>
          </w:tcPr>
          <w:p w14:paraId="546BB530" w14:textId="77777777" w:rsidR="00F05DB2" w:rsidRPr="004D3631" w:rsidRDefault="00F05DB2" w:rsidP="00583FA1">
            <w:pPr>
              <w:spacing w:after="0"/>
              <w:ind w:right="162"/>
              <w:jc w:val="right"/>
              <w:rPr>
                <w:rFonts w:cstheme="minorHAnsi"/>
                <w:sz w:val="22"/>
              </w:rPr>
            </w:pPr>
            <w:r w:rsidRPr="004D3631">
              <w:rPr>
                <w:rFonts w:cstheme="minorHAnsi"/>
                <w:sz w:val="22"/>
              </w:rPr>
              <w:t>37.1</w:t>
            </w:r>
          </w:p>
        </w:tc>
      </w:tr>
      <w:tr w:rsidR="00F05DB2" w:rsidRPr="004D3631" w14:paraId="6E8E41CB" w14:textId="77777777" w:rsidTr="00583FA1">
        <w:tc>
          <w:tcPr>
            <w:tcW w:w="2875" w:type="dxa"/>
            <w:hideMark/>
          </w:tcPr>
          <w:p w14:paraId="45195B9C" w14:textId="77777777" w:rsidR="00F05DB2" w:rsidRPr="004D3631" w:rsidRDefault="00F05DB2" w:rsidP="00583FA1">
            <w:pPr>
              <w:spacing w:after="0"/>
              <w:rPr>
                <w:rFonts w:cstheme="minorHAnsi"/>
                <w:sz w:val="22"/>
              </w:rPr>
            </w:pPr>
            <w:r w:rsidRPr="004D3631">
              <w:rPr>
                <w:rFonts w:cstheme="minorHAnsi"/>
                <w:sz w:val="22"/>
              </w:rPr>
              <w:t>Research &amp; development</w:t>
            </w:r>
          </w:p>
        </w:tc>
        <w:tc>
          <w:tcPr>
            <w:tcW w:w="1535" w:type="dxa"/>
            <w:tcBorders>
              <w:bottom w:val="nil"/>
            </w:tcBorders>
            <w:hideMark/>
          </w:tcPr>
          <w:p w14:paraId="78DC4324" w14:textId="77777777" w:rsidR="00F05DB2" w:rsidRPr="004D3631" w:rsidRDefault="00F05DB2" w:rsidP="00583FA1">
            <w:pPr>
              <w:spacing w:after="0"/>
              <w:ind w:right="162"/>
              <w:jc w:val="right"/>
              <w:rPr>
                <w:rFonts w:cstheme="minorHAnsi"/>
                <w:sz w:val="22"/>
              </w:rPr>
            </w:pPr>
            <w:r w:rsidRPr="004D3631">
              <w:rPr>
                <w:rFonts w:cstheme="minorHAnsi"/>
                <w:sz w:val="22"/>
              </w:rPr>
              <w:t>22.7</w:t>
            </w:r>
          </w:p>
        </w:tc>
        <w:tc>
          <w:tcPr>
            <w:tcW w:w="1620" w:type="dxa"/>
            <w:tcBorders>
              <w:bottom w:val="nil"/>
            </w:tcBorders>
            <w:hideMark/>
          </w:tcPr>
          <w:p w14:paraId="3508A341" w14:textId="77777777" w:rsidR="00F05DB2" w:rsidRPr="004D3631" w:rsidRDefault="00F05DB2" w:rsidP="00583FA1">
            <w:pPr>
              <w:spacing w:after="0"/>
              <w:ind w:right="162"/>
              <w:jc w:val="right"/>
              <w:rPr>
                <w:rFonts w:cstheme="minorHAnsi"/>
                <w:sz w:val="22"/>
              </w:rPr>
            </w:pPr>
            <w:r w:rsidRPr="004D3631">
              <w:rPr>
                <w:rFonts w:cstheme="minorHAnsi"/>
                <w:sz w:val="22"/>
              </w:rPr>
              <w:t>7.6</w:t>
            </w:r>
          </w:p>
        </w:tc>
        <w:tc>
          <w:tcPr>
            <w:tcW w:w="1530" w:type="dxa"/>
            <w:tcBorders>
              <w:bottom w:val="nil"/>
            </w:tcBorders>
            <w:hideMark/>
          </w:tcPr>
          <w:p w14:paraId="276BD31A" w14:textId="77777777" w:rsidR="00F05DB2" w:rsidRPr="004D3631" w:rsidRDefault="00F05DB2" w:rsidP="00583FA1">
            <w:pPr>
              <w:spacing w:after="0"/>
              <w:ind w:right="162"/>
              <w:jc w:val="right"/>
              <w:rPr>
                <w:rFonts w:cstheme="minorHAnsi"/>
                <w:sz w:val="22"/>
              </w:rPr>
            </w:pPr>
            <w:r w:rsidRPr="004D3631">
              <w:rPr>
                <w:rFonts w:cstheme="minorHAnsi"/>
                <w:sz w:val="22"/>
              </w:rPr>
              <w:t>1.1</w:t>
            </w:r>
          </w:p>
        </w:tc>
      </w:tr>
      <w:tr w:rsidR="00F05DB2" w:rsidRPr="004D3631" w14:paraId="21AF4B5B" w14:textId="77777777" w:rsidTr="00583FA1">
        <w:tc>
          <w:tcPr>
            <w:tcW w:w="2875" w:type="dxa"/>
            <w:tcBorders>
              <w:bottom w:val="nil"/>
            </w:tcBorders>
            <w:hideMark/>
          </w:tcPr>
          <w:p w14:paraId="627EEF2C" w14:textId="77777777" w:rsidR="00F05DB2" w:rsidRPr="004D3631" w:rsidRDefault="00F05DB2" w:rsidP="00583FA1">
            <w:pPr>
              <w:spacing w:after="0"/>
              <w:rPr>
                <w:rFonts w:cstheme="minorHAnsi"/>
                <w:sz w:val="22"/>
              </w:rPr>
            </w:pPr>
            <w:r w:rsidRPr="004D3631">
              <w:rPr>
                <w:rFonts w:cstheme="minorHAnsi"/>
                <w:sz w:val="22"/>
              </w:rPr>
              <w:t>Other expenses</w:t>
            </w:r>
          </w:p>
        </w:tc>
        <w:tc>
          <w:tcPr>
            <w:tcW w:w="1535" w:type="dxa"/>
            <w:tcBorders>
              <w:top w:val="nil"/>
              <w:bottom w:val="single" w:sz="8" w:space="0" w:color="auto"/>
            </w:tcBorders>
            <w:hideMark/>
          </w:tcPr>
          <w:p w14:paraId="3AAA5083" w14:textId="77777777" w:rsidR="00F05DB2" w:rsidRPr="004D3631" w:rsidRDefault="00F05DB2" w:rsidP="00583FA1">
            <w:pPr>
              <w:spacing w:after="0"/>
              <w:ind w:right="162"/>
              <w:jc w:val="right"/>
              <w:rPr>
                <w:rFonts w:cstheme="minorHAnsi"/>
                <w:sz w:val="22"/>
              </w:rPr>
            </w:pPr>
            <w:r w:rsidRPr="004D3631">
              <w:rPr>
                <w:rFonts w:cstheme="minorHAnsi"/>
                <w:sz w:val="22"/>
              </w:rPr>
              <w:t>6.6</w:t>
            </w:r>
          </w:p>
        </w:tc>
        <w:tc>
          <w:tcPr>
            <w:tcW w:w="1620" w:type="dxa"/>
            <w:tcBorders>
              <w:top w:val="nil"/>
              <w:bottom w:val="single" w:sz="8" w:space="0" w:color="auto"/>
            </w:tcBorders>
            <w:hideMark/>
          </w:tcPr>
          <w:p w14:paraId="32DF9027" w14:textId="77777777" w:rsidR="00F05DB2" w:rsidRPr="004D3631" w:rsidRDefault="00F05DB2" w:rsidP="00583FA1">
            <w:pPr>
              <w:spacing w:after="0"/>
              <w:ind w:right="162"/>
              <w:jc w:val="right"/>
              <w:rPr>
                <w:rFonts w:cstheme="minorHAnsi"/>
                <w:sz w:val="22"/>
              </w:rPr>
            </w:pPr>
            <w:r w:rsidRPr="004D3631">
              <w:rPr>
                <w:rFonts w:cstheme="minorHAnsi"/>
                <w:sz w:val="22"/>
              </w:rPr>
              <w:t>8.4</w:t>
            </w:r>
          </w:p>
        </w:tc>
        <w:tc>
          <w:tcPr>
            <w:tcW w:w="1530" w:type="dxa"/>
            <w:tcBorders>
              <w:top w:val="nil"/>
              <w:bottom w:val="single" w:sz="8" w:space="0" w:color="auto"/>
            </w:tcBorders>
            <w:hideMark/>
          </w:tcPr>
          <w:p w14:paraId="45A9E47C" w14:textId="77777777" w:rsidR="00F05DB2" w:rsidRPr="004D3631" w:rsidRDefault="00F05DB2" w:rsidP="00583FA1">
            <w:pPr>
              <w:spacing w:after="0"/>
              <w:ind w:right="162"/>
              <w:jc w:val="right"/>
              <w:rPr>
                <w:rFonts w:cstheme="minorHAnsi"/>
                <w:sz w:val="22"/>
              </w:rPr>
            </w:pPr>
            <w:r w:rsidRPr="004D3631">
              <w:rPr>
                <w:rFonts w:cstheme="minorHAnsi"/>
                <w:sz w:val="22"/>
              </w:rPr>
              <w:t>(3.0)</w:t>
            </w:r>
          </w:p>
        </w:tc>
      </w:tr>
      <w:tr w:rsidR="00F05DB2" w:rsidRPr="004D3631" w14:paraId="50291D96" w14:textId="77777777" w:rsidTr="00583FA1">
        <w:tc>
          <w:tcPr>
            <w:tcW w:w="2875" w:type="dxa"/>
            <w:tcBorders>
              <w:top w:val="nil"/>
              <w:bottom w:val="single" w:sz="8" w:space="0" w:color="auto"/>
            </w:tcBorders>
            <w:hideMark/>
          </w:tcPr>
          <w:p w14:paraId="5CEAA185" w14:textId="77777777" w:rsidR="00F05DB2" w:rsidRPr="004D3631" w:rsidRDefault="00F05DB2" w:rsidP="00583FA1">
            <w:pPr>
              <w:spacing w:after="0"/>
              <w:rPr>
                <w:rFonts w:cstheme="minorHAnsi"/>
                <w:sz w:val="22"/>
              </w:rPr>
            </w:pPr>
            <w:r w:rsidRPr="004D3631">
              <w:rPr>
                <w:rFonts w:cstheme="minorHAnsi"/>
                <w:sz w:val="22"/>
              </w:rPr>
              <w:t>Net income</w:t>
            </w:r>
          </w:p>
        </w:tc>
        <w:tc>
          <w:tcPr>
            <w:tcW w:w="1535" w:type="dxa"/>
            <w:tcBorders>
              <w:top w:val="single" w:sz="8" w:space="0" w:color="auto"/>
              <w:bottom w:val="double" w:sz="6" w:space="0" w:color="auto"/>
            </w:tcBorders>
            <w:hideMark/>
          </w:tcPr>
          <w:p w14:paraId="304365C0" w14:textId="77777777" w:rsidR="00F05DB2" w:rsidRPr="004D3631" w:rsidRDefault="00F05DB2" w:rsidP="00583FA1">
            <w:pPr>
              <w:spacing w:after="0"/>
              <w:jc w:val="right"/>
              <w:rPr>
                <w:rFonts w:cstheme="minorHAnsi"/>
                <w:sz w:val="22"/>
              </w:rPr>
            </w:pPr>
            <w:r w:rsidRPr="004D3631">
              <w:rPr>
                <w:rFonts w:cstheme="minorHAnsi"/>
                <w:sz w:val="22"/>
              </w:rPr>
              <w:t>21.8%</w:t>
            </w:r>
          </w:p>
        </w:tc>
        <w:tc>
          <w:tcPr>
            <w:tcW w:w="1620" w:type="dxa"/>
            <w:tcBorders>
              <w:top w:val="single" w:sz="8" w:space="0" w:color="auto"/>
              <w:bottom w:val="double" w:sz="6" w:space="0" w:color="auto"/>
            </w:tcBorders>
            <w:hideMark/>
          </w:tcPr>
          <w:p w14:paraId="24A348F3" w14:textId="77777777" w:rsidR="00F05DB2" w:rsidRPr="004D3631" w:rsidRDefault="00F05DB2" w:rsidP="00583FA1">
            <w:pPr>
              <w:spacing w:after="0"/>
              <w:jc w:val="right"/>
              <w:rPr>
                <w:rFonts w:cstheme="minorHAnsi"/>
                <w:sz w:val="22"/>
              </w:rPr>
            </w:pPr>
            <w:r w:rsidRPr="004D3631">
              <w:rPr>
                <w:rFonts w:cstheme="minorHAnsi"/>
                <w:sz w:val="22"/>
              </w:rPr>
              <w:t>15.5%</w:t>
            </w:r>
          </w:p>
        </w:tc>
        <w:tc>
          <w:tcPr>
            <w:tcW w:w="1530" w:type="dxa"/>
            <w:tcBorders>
              <w:top w:val="single" w:sz="8" w:space="0" w:color="auto"/>
              <w:bottom w:val="double" w:sz="6" w:space="0" w:color="auto"/>
            </w:tcBorders>
            <w:hideMark/>
          </w:tcPr>
          <w:p w14:paraId="27324FB8" w14:textId="77777777" w:rsidR="00F05DB2" w:rsidRPr="004D3631" w:rsidRDefault="00F05DB2" w:rsidP="00583FA1">
            <w:pPr>
              <w:spacing w:after="0"/>
              <w:jc w:val="right"/>
              <w:rPr>
                <w:rFonts w:cstheme="minorHAnsi"/>
                <w:sz w:val="22"/>
              </w:rPr>
            </w:pPr>
            <w:r w:rsidRPr="004D3631">
              <w:rPr>
                <w:rFonts w:cstheme="minorHAnsi"/>
                <w:sz w:val="22"/>
              </w:rPr>
              <w:t>19.4%</w:t>
            </w:r>
          </w:p>
        </w:tc>
      </w:tr>
    </w:tbl>
    <w:p w14:paraId="5460D1DE" w14:textId="77777777" w:rsidR="00F05DB2" w:rsidRPr="004D3631" w:rsidRDefault="00F05DB2" w:rsidP="00F05DB2">
      <w:pPr>
        <w:spacing w:after="0"/>
        <w:rPr>
          <w:rFonts w:cstheme="minorHAnsi"/>
          <w:b/>
          <w:bCs/>
          <w:sz w:val="22"/>
        </w:rPr>
      </w:pPr>
    </w:p>
    <w:p w14:paraId="21600B57" w14:textId="77777777" w:rsidR="00F05DB2" w:rsidRPr="004D3631" w:rsidRDefault="00F05DB2" w:rsidP="00F05DB2">
      <w:pPr>
        <w:spacing w:after="0"/>
        <w:rPr>
          <w:rFonts w:cstheme="minorHAnsi"/>
          <w:b/>
          <w:bCs/>
          <w:color w:val="C00000"/>
          <w:sz w:val="22"/>
        </w:rPr>
      </w:pPr>
      <w:r w:rsidRPr="004D3631">
        <w:rPr>
          <w:rFonts w:cstheme="minorHAnsi"/>
          <w:b/>
          <w:bCs/>
          <w:color w:val="C00000"/>
          <w:sz w:val="22"/>
        </w:rPr>
        <w:t>Suggested Answer</w:t>
      </w:r>
    </w:p>
    <w:p w14:paraId="52FB8B67" w14:textId="77777777" w:rsidR="007A0663" w:rsidRDefault="007A0663" w:rsidP="002055AF">
      <w:pPr>
        <w:rPr>
          <w:rFonts w:cstheme="minorHAnsi"/>
          <w:color w:val="C00000"/>
          <w:sz w:val="22"/>
        </w:rPr>
      </w:pPr>
    </w:p>
    <w:p w14:paraId="3C043E9C" w14:textId="77777777" w:rsidR="007A0663" w:rsidRDefault="007A0663" w:rsidP="002055AF">
      <w:pPr>
        <w:rPr>
          <w:rFonts w:cstheme="minorHAnsi"/>
          <w:color w:val="C00000"/>
          <w:sz w:val="22"/>
        </w:rPr>
      </w:pPr>
    </w:p>
    <w:p w14:paraId="5C30E58D" w14:textId="77777777" w:rsidR="007A0663" w:rsidRDefault="007A0663" w:rsidP="002055AF">
      <w:pPr>
        <w:rPr>
          <w:rFonts w:cstheme="minorHAnsi"/>
          <w:color w:val="C00000"/>
          <w:sz w:val="22"/>
        </w:rPr>
      </w:pPr>
    </w:p>
    <w:p w14:paraId="5B938BA7" w14:textId="77777777" w:rsidR="007A0663" w:rsidRDefault="007A0663" w:rsidP="002055AF">
      <w:pPr>
        <w:rPr>
          <w:rFonts w:cstheme="minorHAnsi"/>
          <w:color w:val="C00000"/>
          <w:sz w:val="22"/>
        </w:rPr>
      </w:pPr>
    </w:p>
    <w:p w14:paraId="77B27154" w14:textId="5AE34323" w:rsidR="002055AF" w:rsidRPr="004D3631" w:rsidRDefault="002055AF" w:rsidP="002055AF">
      <w:pPr>
        <w:rPr>
          <w:rFonts w:cstheme="minorHAnsi"/>
          <w:sz w:val="22"/>
        </w:rPr>
      </w:pPr>
      <w:r w:rsidRPr="004D3631">
        <w:rPr>
          <w:rFonts w:cstheme="minorHAnsi"/>
          <w:color w:val="1F4E79" w:themeColor="accent1" w:themeShade="80"/>
          <w:sz w:val="22"/>
        </w:rPr>
        <w:t>Q4.10 Evaluating the Return on Equity</w:t>
      </w:r>
      <w:r w:rsidRPr="004D3631">
        <w:rPr>
          <w:rFonts w:cstheme="minorHAnsi"/>
          <w:b/>
          <w:bCs/>
          <w:color w:val="1F4E79" w:themeColor="accent1" w:themeShade="80"/>
          <w:sz w:val="22"/>
        </w:rPr>
        <w:t xml:space="preserve">. </w:t>
      </w:r>
      <w:r w:rsidRPr="004D3631">
        <w:rPr>
          <w:rFonts w:cstheme="minorHAnsi"/>
          <w:sz w:val="22"/>
        </w:rPr>
        <w:t>Presented below are selected financial data for two competitors. Discuss why the return on equity decreased for each firm.</w:t>
      </w:r>
    </w:p>
    <w:tbl>
      <w:tblPr>
        <w:tblStyle w:val="TableGrid"/>
        <w:tblW w:w="926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960"/>
        <w:gridCol w:w="960"/>
        <w:gridCol w:w="960"/>
        <w:gridCol w:w="960"/>
        <w:gridCol w:w="960"/>
        <w:gridCol w:w="960"/>
        <w:gridCol w:w="960"/>
        <w:gridCol w:w="1110"/>
      </w:tblGrid>
      <w:tr w:rsidR="002055AF" w:rsidRPr="004D3631" w14:paraId="00501AB0" w14:textId="77777777" w:rsidTr="00162519">
        <w:tc>
          <w:tcPr>
            <w:tcW w:w="1435" w:type="dxa"/>
          </w:tcPr>
          <w:p w14:paraId="13B28C45" w14:textId="77777777" w:rsidR="002055AF" w:rsidRPr="004D3631" w:rsidRDefault="002055AF" w:rsidP="002055AF">
            <w:pPr>
              <w:spacing w:after="0"/>
              <w:rPr>
                <w:rFonts w:cstheme="minorHAnsi"/>
                <w:sz w:val="22"/>
              </w:rPr>
            </w:pPr>
          </w:p>
        </w:tc>
        <w:tc>
          <w:tcPr>
            <w:tcW w:w="1920" w:type="dxa"/>
            <w:gridSpan w:val="2"/>
            <w:tcBorders>
              <w:top w:val="single" w:sz="8" w:space="0" w:color="auto"/>
              <w:bottom w:val="single" w:sz="8" w:space="0" w:color="auto"/>
            </w:tcBorders>
            <w:hideMark/>
          </w:tcPr>
          <w:p w14:paraId="43BBE425" w14:textId="77777777" w:rsidR="002055AF" w:rsidRPr="004D3631" w:rsidRDefault="002055AF" w:rsidP="002055AF">
            <w:pPr>
              <w:spacing w:after="0"/>
              <w:rPr>
                <w:rFonts w:cstheme="minorHAnsi"/>
                <w:sz w:val="22"/>
              </w:rPr>
            </w:pPr>
            <w:r w:rsidRPr="004D3631">
              <w:rPr>
                <w:rFonts w:cstheme="minorHAnsi"/>
                <w:sz w:val="22"/>
              </w:rPr>
              <w:t>Return on Equity</w:t>
            </w:r>
          </w:p>
        </w:tc>
        <w:tc>
          <w:tcPr>
            <w:tcW w:w="1920" w:type="dxa"/>
            <w:gridSpan w:val="2"/>
            <w:tcBorders>
              <w:top w:val="single" w:sz="8" w:space="0" w:color="auto"/>
              <w:bottom w:val="single" w:sz="8" w:space="0" w:color="auto"/>
            </w:tcBorders>
            <w:hideMark/>
          </w:tcPr>
          <w:p w14:paraId="1A2C384F" w14:textId="77777777" w:rsidR="002055AF" w:rsidRPr="004D3631" w:rsidRDefault="002055AF" w:rsidP="002055AF">
            <w:pPr>
              <w:spacing w:after="0"/>
              <w:rPr>
                <w:rFonts w:cstheme="minorHAnsi"/>
                <w:sz w:val="22"/>
              </w:rPr>
            </w:pPr>
            <w:r w:rsidRPr="004D3631">
              <w:rPr>
                <w:rFonts w:cstheme="minorHAnsi"/>
                <w:sz w:val="22"/>
              </w:rPr>
              <w:t xml:space="preserve">Return on Sale </w:t>
            </w:r>
          </w:p>
        </w:tc>
        <w:tc>
          <w:tcPr>
            <w:tcW w:w="1920" w:type="dxa"/>
            <w:gridSpan w:val="2"/>
            <w:tcBorders>
              <w:top w:val="single" w:sz="8" w:space="0" w:color="auto"/>
              <w:bottom w:val="single" w:sz="8" w:space="0" w:color="auto"/>
            </w:tcBorders>
            <w:hideMark/>
          </w:tcPr>
          <w:p w14:paraId="2D78F283" w14:textId="77777777" w:rsidR="002055AF" w:rsidRPr="004D3631" w:rsidRDefault="002055AF" w:rsidP="002055AF">
            <w:pPr>
              <w:spacing w:after="0"/>
              <w:rPr>
                <w:rFonts w:cstheme="minorHAnsi"/>
                <w:sz w:val="22"/>
              </w:rPr>
            </w:pPr>
            <w:r w:rsidRPr="004D3631">
              <w:rPr>
                <w:rFonts w:cstheme="minorHAnsi"/>
                <w:sz w:val="22"/>
              </w:rPr>
              <w:t xml:space="preserve">Asset Turnover </w:t>
            </w:r>
          </w:p>
        </w:tc>
        <w:tc>
          <w:tcPr>
            <w:tcW w:w="2070" w:type="dxa"/>
            <w:gridSpan w:val="2"/>
            <w:tcBorders>
              <w:top w:val="single" w:sz="8" w:space="0" w:color="auto"/>
              <w:bottom w:val="single" w:sz="8" w:space="0" w:color="auto"/>
            </w:tcBorders>
            <w:hideMark/>
          </w:tcPr>
          <w:p w14:paraId="13FC4DD4" w14:textId="77777777" w:rsidR="002055AF" w:rsidRPr="004D3631" w:rsidRDefault="002055AF" w:rsidP="002055AF">
            <w:pPr>
              <w:spacing w:after="0"/>
              <w:rPr>
                <w:rFonts w:cstheme="minorHAnsi"/>
                <w:sz w:val="22"/>
              </w:rPr>
            </w:pPr>
            <w:r w:rsidRPr="004D3631">
              <w:rPr>
                <w:rFonts w:cstheme="minorHAnsi"/>
                <w:sz w:val="22"/>
              </w:rPr>
              <w:t>Financial Leverage</w:t>
            </w:r>
          </w:p>
          <w:p w14:paraId="5142875F" w14:textId="77777777" w:rsidR="002055AF" w:rsidRPr="004D3631" w:rsidRDefault="002055AF" w:rsidP="002055AF">
            <w:pPr>
              <w:spacing w:after="0"/>
              <w:rPr>
                <w:rFonts w:cstheme="minorHAnsi"/>
                <w:sz w:val="22"/>
              </w:rPr>
            </w:pPr>
          </w:p>
        </w:tc>
      </w:tr>
      <w:tr w:rsidR="002055AF" w:rsidRPr="004D3631" w14:paraId="54F24994" w14:textId="77777777" w:rsidTr="00162519">
        <w:tc>
          <w:tcPr>
            <w:tcW w:w="1435" w:type="dxa"/>
          </w:tcPr>
          <w:p w14:paraId="1C1C76E1" w14:textId="77777777" w:rsidR="002055AF" w:rsidRPr="004D3631" w:rsidRDefault="002055AF" w:rsidP="002055AF">
            <w:pPr>
              <w:spacing w:after="0"/>
              <w:rPr>
                <w:rFonts w:cstheme="minorHAnsi"/>
                <w:sz w:val="22"/>
              </w:rPr>
            </w:pPr>
          </w:p>
        </w:tc>
        <w:tc>
          <w:tcPr>
            <w:tcW w:w="960" w:type="dxa"/>
            <w:tcBorders>
              <w:top w:val="single" w:sz="8" w:space="0" w:color="auto"/>
              <w:bottom w:val="single" w:sz="8" w:space="0" w:color="auto"/>
            </w:tcBorders>
          </w:tcPr>
          <w:p w14:paraId="0B095E46" w14:textId="77777777" w:rsidR="002055AF" w:rsidRPr="004D3631" w:rsidRDefault="002055AF" w:rsidP="002055AF">
            <w:pPr>
              <w:spacing w:after="0"/>
              <w:rPr>
                <w:rFonts w:cstheme="minorHAnsi"/>
                <w:sz w:val="22"/>
              </w:rPr>
            </w:pPr>
            <w:r w:rsidRPr="004D3631">
              <w:rPr>
                <w:rFonts w:cstheme="minorHAnsi"/>
                <w:sz w:val="22"/>
              </w:rPr>
              <w:t>Year 1</w:t>
            </w:r>
          </w:p>
        </w:tc>
        <w:tc>
          <w:tcPr>
            <w:tcW w:w="960" w:type="dxa"/>
            <w:tcBorders>
              <w:top w:val="single" w:sz="8" w:space="0" w:color="auto"/>
              <w:bottom w:val="single" w:sz="8" w:space="0" w:color="auto"/>
            </w:tcBorders>
          </w:tcPr>
          <w:p w14:paraId="01725EB4" w14:textId="77777777" w:rsidR="002055AF" w:rsidRPr="004D3631" w:rsidRDefault="002055AF" w:rsidP="002055AF">
            <w:pPr>
              <w:spacing w:after="0"/>
              <w:rPr>
                <w:rFonts w:cstheme="minorHAnsi"/>
                <w:sz w:val="22"/>
              </w:rPr>
            </w:pPr>
            <w:r w:rsidRPr="004D3631">
              <w:rPr>
                <w:rFonts w:cstheme="minorHAnsi"/>
                <w:sz w:val="22"/>
              </w:rPr>
              <w:t>Year 2</w:t>
            </w:r>
          </w:p>
        </w:tc>
        <w:tc>
          <w:tcPr>
            <w:tcW w:w="960" w:type="dxa"/>
            <w:tcBorders>
              <w:top w:val="single" w:sz="8" w:space="0" w:color="auto"/>
              <w:bottom w:val="single" w:sz="8" w:space="0" w:color="auto"/>
            </w:tcBorders>
          </w:tcPr>
          <w:p w14:paraId="1BA7C681" w14:textId="77777777" w:rsidR="002055AF" w:rsidRPr="004D3631" w:rsidRDefault="002055AF" w:rsidP="002055AF">
            <w:pPr>
              <w:spacing w:after="0"/>
              <w:rPr>
                <w:rFonts w:cstheme="minorHAnsi"/>
                <w:sz w:val="22"/>
              </w:rPr>
            </w:pPr>
            <w:r w:rsidRPr="004D3631">
              <w:rPr>
                <w:rFonts w:cstheme="minorHAnsi"/>
                <w:sz w:val="22"/>
              </w:rPr>
              <w:t>Year 1</w:t>
            </w:r>
          </w:p>
        </w:tc>
        <w:tc>
          <w:tcPr>
            <w:tcW w:w="960" w:type="dxa"/>
            <w:tcBorders>
              <w:top w:val="single" w:sz="8" w:space="0" w:color="auto"/>
              <w:bottom w:val="single" w:sz="8" w:space="0" w:color="auto"/>
            </w:tcBorders>
          </w:tcPr>
          <w:p w14:paraId="0E7715AA" w14:textId="77777777" w:rsidR="002055AF" w:rsidRPr="004D3631" w:rsidRDefault="002055AF" w:rsidP="002055AF">
            <w:pPr>
              <w:spacing w:after="0"/>
              <w:rPr>
                <w:rFonts w:cstheme="minorHAnsi"/>
                <w:sz w:val="22"/>
              </w:rPr>
            </w:pPr>
            <w:r w:rsidRPr="004D3631">
              <w:rPr>
                <w:rFonts w:cstheme="minorHAnsi"/>
                <w:sz w:val="22"/>
              </w:rPr>
              <w:t>Year 2</w:t>
            </w:r>
          </w:p>
        </w:tc>
        <w:tc>
          <w:tcPr>
            <w:tcW w:w="960" w:type="dxa"/>
            <w:tcBorders>
              <w:top w:val="single" w:sz="8" w:space="0" w:color="auto"/>
              <w:bottom w:val="single" w:sz="8" w:space="0" w:color="auto"/>
            </w:tcBorders>
          </w:tcPr>
          <w:p w14:paraId="0986CEB9" w14:textId="77777777" w:rsidR="002055AF" w:rsidRPr="004D3631" w:rsidRDefault="002055AF" w:rsidP="002055AF">
            <w:pPr>
              <w:spacing w:after="0"/>
              <w:rPr>
                <w:rFonts w:cstheme="minorHAnsi"/>
                <w:sz w:val="22"/>
              </w:rPr>
            </w:pPr>
            <w:r w:rsidRPr="004D3631">
              <w:rPr>
                <w:rFonts w:cstheme="minorHAnsi"/>
                <w:sz w:val="22"/>
              </w:rPr>
              <w:t>Year 1</w:t>
            </w:r>
          </w:p>
        </w:tc>
        <w:tc>
          <w:tcPr>
            <w:tcW w:w="960" w:type="dxa"/>
            <w:tcBorders>
              <w:top w:val="single" w:sz="8" w:space="0" w:color="auto"/>
              <w:bottom w:val="single" w:sz="8" w:space="0" w:color="auto"/>
            </w:tcBorders>
          </w:tcPr>
          <w:p w14:paraId="13B554A2" w14:textId="77777777" w:rsidR="002055AF" w:rsidRPr="004D3631" w:rsidRDefault="002055AF" w:rsidP="002055AF">
            <w:pPr>
              <w:spacing w:after="0"/>
              <w:rPr>
                <w:rFonts w:cstheme="minorHAnsi"/>
                <w:sz w:val="22"/>
              </w:rPr>
            </w:pPr>
            <w:r w:rsidRPr="004D3631">
              <w:rPr>
                <w:rFonts w:cstheme="minorHAnsi"/>
                <w:sz w:val="22"/>
              </w:rPr>
              <w:t>Year 2</w:t>
            </w:r>
          </w:p>
        </w:tc>
        <w:tc>
          <w:tcPr>
            <w:tcW w:w="960" w:type="dxa"/>
            <w:tcBorders>
              <w:top w:val="single" w:sz="8" w:space="0" w:color="auto"/>
              <w:bottom w:val="single" w:sz="8" w:space="0" w:color="auto"/>
            </w:tcBorders>
          </w:tcPr>
          <w:p w14:paraId="2E7C7646" w14:textId="77777777" w:rsidR="002055AF" w:rsidRPr="004D3631" w:rsidRDefault="002055AF" w:rsidP="002055AF">
            <w:pPr>
              <w:spacing w:after="0"/>
              <w:rPr>
                <w:rFonts w:cstheme="minorHAnsi"/>
                <w:sz w:val="22"/>
              </w:rPr>
            </w:pPr>
            <w:r w:rsidRPr="004D3631">
              <w:rPr>
                <w:rFonts w:cstheme="minorHAnsi"/>
                <w:sz w:val="22"/>
              </w:rPr>
              <w:t>Year 1</w:t>
            </w:r>
          </w:p>
        </w:tc>
        <w:tc>
          <w:tcPr>
            <w:tcW w:w="1110" w:type="dxa"/>
            <w:tcBorders>
              <w:top w:val="single" w:sz="8" w:space="0" w:color="auto"/>
              <w:bottom w:val="single" w:sz="8" w:space="0" w:color="auto"/>
            </w:tcBorders>
          </w:tcPr>
          <w:p w14:paraId="77D22C16" w14:textId="77777777" w:rsidR="002055AF" w:rsidRPr="004D3631" w:rsidRDefault="002055AF" w:rsidP="002055AF">
            <w:pPr>
              <w:spacing w:after="0"/>
              <w:rPr>
                <w:rFonts w:cstheme="minorHAnsi"/>
                <w:sz w:val="22"/>
              </w:rPr>
            </w:pPr>
            <w:r w:rsidRPr="004D3631">
              <w:rPr>
                <w:rFonts w:cstheme="minorHAnsi"/>
                <w:sz w:val="22"/>
              </w:rPr>
              <w:t>Year 2</w:t>
            </w:r>
          </w:p>
        </w:tc>
      </w:tr>
      <w:tr w:rsidR="002055AF" w:rsidRPr="004D3631" w14:paraId="00197B12" w14:textId="77777777" w:rsidTr="00162519">
        <w:tc>
          <w:tcPr>
            <w:tcW w:w="1435" w:type="dxa"/>
            <w:hideMark/>
          </w:tcPr>
          <w:p w14:paraId="6DFDA57A" w14:textId="77777777" w:rsidR="002055AF" w:rsidRPr="004D3631" w:rsidRDefault="002055AF" w:rsidP="002055AF">
            <w:pPr>
              <w:spacing w:after="0"/>
              <w:rPr>
                <w:rFonts w:cstheme="minorHAnsi"/>
                <w:sz w:val="22"/>
              </w:rPr>
            </w:pPr>
            <w:r w:rsidRPr="004D3631">
              <w:rPr>
                <w:rFonts w:cstheme="minorHAnsi"/>
                <w:sz w:val="22"/>
              </w:rPr>
              <w:t>Company X</w:t>
            </w:r>
          </w:p>
        </w:tc>
        <w:tc>
          <w:tcPr>
            <w:tcW w:w="960" w:type="dxa"/>
            <w:tcBorders>
              <w:top w:val="single" w:sz="8" w:space="0" w:color="auto"/>
            </w:tcBorders>
            <w:hideMark/>
          </w:tcPr>
          <w:p w14:paraId="36C23D0C" w14:textId="77777777" w:rsidR="002055AF" w:rsidRPr="004D3631" w:rsidRDefault="002055AF" w:rsidP="002055AF">
            <w:pPr>
              <w:spacing w:after="0"/>
              <w:rPr>
                <w:rFonts w:cstheme="minorHAnsi"/>
                <w:sz w:val="22"/>
              </w:rPr>
            </w:pPr>
            <w:r w:rsidRPr="004D3631">
              <w:rPr>
                <w:rFonts w:cstheme="minorHAnsi"/>
                <w:sz w:val="22"/>
              </w:rPr>
              <w:t>21.6%</w:t>
            </w:r>
          </w:p>
        </w:tc>
        <w:tc>
          <w:tcPr>
            <w:tcW w:w="960" w:type="dxa"/>
            <w:tcBorders>
              <w:top w:val="single" w:sz="8" w:space="0" w:color="auto"/>
            </w:tcBorders>
            <w:hideMark/>
          </w:tcPr>
          <w:p w14:paraId="54ACB56C" w14:textId="77777777" w:rsidR="002055AF" w:rsidRPr="004D3631" w:rsidRDefault="002055AF" w:rsidP="002055AF">
            <w:pPr>
              <w:spacing w:after="0"/>
              <w:rPr>
                <w:rFonts w:cstheme="minorHAnsi"/>
                <w:sz w:val="22"/>
              </w:rPr>
            </w:pPr>
            <w:r w:rsidRPr="004D3631">
              <w:rPr>
                <w:rFonts w:cstheme="minorHAnsi"/>
                <w:sz w:val="22"/>
              </w:rPr>
              <w:t>16.7%</w:t>
            </w:r>
          </w:p>
        </w:tc>
        <w:tc>
          <w:tcPr>
            <w:tcW w:w="960" w:type="dxa"/>
            <w:tcBorders>
              <w:top w:val="single" w:sz="8" w:space="0" w:color="auto"/>
            </w:tcBorders>
            <w:hideMark/>
          </w:tcPr>
          <w:p w14:paraId="00B8D5B1" w14:textId="77777777" w:rsidR="002055AF" w:rsidRPr="004D3631" w:rsidRDefault="002055AF" w:rsidP="002055AF">
            <w:pPr>
              <w:spacing w:after="0"/>
              <w:rPr>
                <w:rFonts w:cstheme="minorHAnsi"/>
                <w:sz w:val="22"/>
              </w:rPr>
            </w:pPr>
            <w:r w:rsidRPr="004D3631">
              <w:rPr>
                <w:rFonts w:cstheme="minorHAnsi"/>
                <w:sz w:val="22"/>
              </w:rPr>
              <w:t>12.0%</w:t>
            </w:r>
          </w:p>
        </w:tc>
        <w:tc>
          <w:tcPr>
            <w:tcW w:w="960" w:type="dxa"/>
            <w:tcBorders>
              <w:top w:val="single" w:sz="8" w:space="0" w:color="auto"/>
            </w:tcBorders>
            <w:hideMark/>
          </w:tcPr>
          <w:p w14:paraId="4DEA9887" w14:textId="77777777" w:rsidR="002055AF" w:rsidRPr="004D3631" w:rsidRDefault="002055AF" w:rsidP="002055AF">
            <w:pPr>
              <w:spacing w:after="0"/>
              <w:rPr>
                <w:rFonts w:cstheme="minorHAnsi"/>
                <w:sz w:val="22"/>
              </w:rPr>
            </w:pPr>
            <w:r w:rsidRPr="004D3631">
              <w:rPr>
                <w:rFonts w:cstheme="minorHAnsi"/>
                <w:sz w:val="22"/>
              </w:rPr>
              <w:t>8.0%</w:t>
            </w:r>
          </w:p>
        </w:tc>
        <w:tc>
          <w:tcPr>
            <w:tcW w:w="960" w:type="dxa"/>
            <w:tcBorders>
              <w:top w:val="single" w:sz="8" w:space="0" w:color="auto"/>
            </w:tcBorders>
            <w:hideMark/>
          </w:tcPr>
          <w:p w14:paraId="3BEA59D9" w14:textId="77777777" w:rsidR="002055AF" w:rsidRPr="004D3631" w:rsidRDefault="002055AF" w:rsidP="002055AF">
            <w:pPr>
              <w:spacing w:after="0"/>
              <w:rPr>
                <w:rFonts w:cstheme="minorHAnsi"/>
                <w:sz w:val="22"/>
              </w:rPr>
            </w:pPr>
            <w:r w:rsidRPr="004D3631">
              <w:rPr>
                <w:rFonts w:cstheme="minorHAnsi"/>
                <w:sz w:val="22"/>
              </w:rPr>
              <w:t>1.0</w:t>
            </w:r>
          </w:p>
        </w:tc>
        <w:tc>
          <w:tcPr>
            <w:tcW w:w="960" w:type="dxa"/>
            <w:tcBorders>
              <w:top w:val="single" w:sz="8" w:space="0" w:color="auto"/>
            </w:tcBorders>
            <w:hideMark/>
          </w:tcPr>
          <w:p w14:paraId="2885A0DE" w14:textId="77777777" w:rsidR="002055AF" w:rsidRPr="004D3631" w:rsidRDefault="002055AF" w:rsidP="002055AF">
            <w:pPr>
              <w:spacing w:after="0"/>
              <w:rPr>
                <w:rFonts w:cstheme="minorHAnsi"/>
                <w:sz w:val="22"/>
              </w:rPr>
            </w:pPr>
            <w:r w:rsidRPr="004D3631">
              <w:rPr>
                <w:rFonts w:cstheme="minorHAnsi"/>
                <w:sz w:val="22"/>
              </w:rPr>
              <w:t>1.1</w:t>
            </w:r>
          </w:p>
        </w:tc>
        <w:tc>
          <w:tcPr>
            <w:tcW w:w="960" w:type="dxa"/>
            <w:tcBorders>
              <w:top w:val="single" w:sz="8" w:space="0" w:color="auto"/>
            </w:tcBorders>
            <w:hideMark/>
          </w:tcPr>
          <w:p w14:paraId="29791F9E" w14:textId="77777777" w:rsidR="002055AF" w:rsidRPr="004D3631" w:rsidRDefault="002055AF" w:rsidP="002055AF">
            <w:pPr>
              <w:spacing w:after="0"/>
              <w:rPr>
                <w:rFonts w:cstheme="minorHAnsi"/>
                <w:sz w:val="22"/>
              </w:rPr>
            </w:pPr>
            <w:r w:rsidRPr="004D3631">
              <w:rPr>
                <w:rFonts w:cstheme="minorHAnsi"/>
                <w:sz w:val="22"/>
              </w:rPr>
              <w:t>1.8</w:t>
            </w:r>
          </w:p>
        </w:tc>
        <w:tc>
          <w:tcPr>
            <w:tcW w:w="1110" w:type="dxa"/>
            <w:tcBorders>
              <w:top w:val="single" w:sz="8" w:space="0" w:color="auto"/>
            </w:tcBorders>
            <w:hideMark/>
          </w:tcPr>
          <w:p w14:paraId="26BEC85E" w14:textId="77777777" w:rsidR="002055AF" w:rsidRPr="004D3631" w:rsidRDefault="002055AF" w:rsidP="002055AF">
            <w:pPr>
              <w:spacing w:after="0"/>
              <w:rPr>
                <w:rFonts w:cstheme="minorHAnsi"/>
                <w:sz w:val="22"/>
              </w:rPr>
            </w:pPr>
            <w:r w:rsidRPr="004D3631">
              <w:rPr>
                <w:rFonts w:cstheme="minorHAnsi"/>
                <w:sz w:val="22"/>
              </w:rPr>
              <w:t>1.9</w:t>
            </w:r>
          </w:p>
        </w:tc>
      </w:tr>
      <w:tr w:rsidR="002055AF" w:rsidRPr="004D3631" w14:paraId="5F00D191" w14:textId="77777777" w:rsidTr="00162519">
        <w:tc>
          <w:tcPr>
            <w:tcW w:w="1435" w:type="dxa"/>
            <w:hideMark/>
          </w:tcPr>
          <w:p w14:paraId="6C930880" w14:textId="77777777" w:rsidR="002055AF" w:rsidRPr="004D3631" w:rsidRDefault="002055AF" w:rsidP="002055AF">
            <w:pPr>
              <w:spacing w:after="0"/>
              <w:rPr>
                <w:rFonts w:cstheme="minorHAnsi"/>
                <w:sz w:val="22"/>
              </w:rPr>
            </w:pPr>
            <w:r w:rsidRPr="004D3631">
              <w:rPr>
                <w:rFonts w:cstheme="minorHAnsi"/>
                <w:sz w:val="22"/>
              </w:rPr>
              <w:t>Company Y</w:t>
            </w:r>
          </w:p>
        </w:tc>
        <w:tc>
          <w:tcPr>
            <w:tcW w:w="960" w:type="dxa"/>
            <w:hideMark/>
          </w:tcPr>
          <w:p w14:paraId="5FBA01B9" w14:textId="77777777" w:rsidR="002055AF" w:rsidRPr="004D3631" w:rsidRDefault="002055AF" w:rsidP="002055AF">
            <w:pPr>
              <w:spacing w:after="0"/>
              <w:rPr>
                <w:rFonts w:cstheme="minorHAnsi"/>
                <w:sz w:val="22"/>
              </w:rPr>
            </w:pPr>
            <w:r w:rsidRPr="004D3631">
              <w:rPr>
                <w:rFonts w:cstheme="minorHAnsi"/>
                <w:sz w:val="22"/>
              </w:rPr>
              <w:t>24.9%</w:t>
            </w:r>
          </w:p>
        </w:tc>
        <w:tc>
          <w:tcPr>
            <w:tcW w:w="960" w:type="dxa"/>
            <w:hideMark/>
          </w:tcPr>
          <w:p w14:paraId="7DE0FAFB" w14:textId="77777777" w:rsidR="002055AF" w:rsidRPr="004D3631" w:rsidRDefault="002055AF" w:rsidP="002055AF">
            <w:pPr>
              <w:spacing w:after="0"/>
              <w:rPr>
                <w:rFonts w:cstheme="minorHAnsi"/>
                <w:sz w:val="22"/>
              </w:rPr>
            </w:pPr>
            <w:r w:rsidRPr="004D3631">
              <w:rPr>
                <w:rFonts w:cstheme="minorHAnsi"/>
                <w:sz w:val="22"/>
              </w:rPr>
              <w:t>19.1%</w:t>
            </w:r>
          </w:p>
        </w:tc>
        <w:tc>
          <w:tcPr>
            <w:tcW w:w="960" w:type="dxa"/>
            <w:hideMark/>
          </w:tcPr>
          <w:p w14:paraId="3B097B26" w14:textId="77777777" w:rsidR="002055AF" w:rsidRPr="004D3631" w:rsidRDefault="002055AF" w:rsidP="002055AF">
            <w:pPr>
              <w:spacing w:after="0"/>
              <w:rPr>
                <w:rFonts w:cstheme="minorHAnsi"/>
                <w:sz w:val="22"/>
              </w:rPr>
            </w:pPr>
            <w:r w:rsidRPr="004D3631">
              <w:rPr>
                <w:rFonts w:cstheme="minorHAnsi"/>
                <w:sz w:val="22"/>
              </w:rPr>
              <w:t>9.9%</w:t>
            </w:r>
          </w:p>
        </w:tc>
        <w:tc>
          <w:tcPr>
            <w:tcW w:w="960" w:type="dxa"/>
            <w:hideMark/>
          </w:tcPr>
          <w:p w14:paraId="75C64654" w14:textId="77777777" w:rsidR="002055AF" w:rsidRPr="004D3631" w:rsidRDefault="002055AF" w:rsidP="002055AF">
            <w:pPr>
              <w:spacing w:after="0"/>
              <w:rPr>
                <w:rFonts w:cstheme="minorHAnsi"/>
                <w:sz w:val="22"/>
              </w:rPr>
            </w:pPr>
            <w:r w:rsidRPr="004D3631">
              <w:rPr>
                <w:rFonts w:cstheme="minorHAnsi"/>
                <w:sz w:val="22"/>
              </w:rPr>
              <w:t>10.1%</w:t>
            </w:r>
          </w:p>
        </w:tc>
        <w:tc>
          <w:tcPr>
            <w:tcW w:w="960" w:type="dxa"/>
            <w:hideMark/>
          </w:tcPr>
          <w:p w14:paraId="52850970" w14:textId="77777777" w:rsidR="002055AF" w:rsidRPr="004D3631" w:rsidRDefault="002055AF" w:rsidP="002055AF">
            <w:pPr>
              <w:spacing w:after="0"/>
              <w:rPr>
                <w:rFonts w:cstheme="minorHAnsi"/>
                <w:sz w:val="22"/>
              </w:rPr>
            </w:pPr>
            <w:r w:rsidRPr="004D3631">
              <w:rPr>
                <w:rFonts w:cstheme="minorHAnsi"/>
                <w:sz w:val="22"/>
              </w:rPr>
              <w:t>1.2</w:t>
            </w:r>
          </w:p>
        </w:tc>
        <w:tc>
          <w:tcPr>
            <w:tcW w:w="960" w:type="dxa"/>
            <w:hideMark/>
          </w:tcPr>
          <w:p w14:paraId="54C7F084" w14:textId="77777777" w:rsidR="002055AF" w:rsidRPr="004D3631" w:rsidRDefault="002055AF" w:rsidP="002055AF">
            <w:pPr>
              <w:spacing w:after="0"/>
              <w:rPr>
                <w:rFonts w:cstheme="minorHAnsi"/>
                <w:sz w:val="22"/>
              </w:rPr>
            </w:pPr>
            <w:r w:rsidRPr="004D3631">
              <w:rPr>
                <w:rFonts w:cstheme="minorHAnsi"/>
                <w:sz w:val="22"/>
              </w:rPr>
              <w:t>0.9</w:t>
            </w:r>
          </w:p>
        </w:tc>
        <w:tc>
          <w:tcPr>
            <w:tcW w:w="960" w:type="dxa"/>
            <w:hideMark/>
          </w:tcPr>
          <w:p w14:paraId="1562E833" w14:textId="77777777" w:rsidR="002055AF" w:rsidRPr="004D3631" w:rsidRDefault="002055AF" w:rsidP="002055AF">
            <w:pPr>
              <w:spacing w:after="0"/>
              <w:rPr>
                <w:rFonts w:cstheme="minorHAnsi"/>
                <w:sz w:val="22"/>
              </w:rPr>
            </w:pPr>
            <w:r w:rsidRPr="004D3631">
              <w:rPr>
                <w:rFonts w:cstheme="minorHAnsi"/>
                <w:sz w:val="22"/>
              </w:rPr>
              <w:t>2.1</w:t>
            </w:r>
          </w:p>
        </w:tc>
        <w:tc>
          <w:tcPr>
            <w:tcW w:w="1110" w:type="dxa"/>
            <w:hideMark/>
          </w:tcPr>
          <w:p w14:paraId="0E72A3C1" w14:textId="77777777" w:rsidR="002055AF" w:rsidRPr="004D3631" w:rsidRDefault="002055AF" w:rsidP="002055AF">
            <w:pPr>
              <w:spacing w:after="0"/>
              <w:rPr>
                <w:rFonts w:cstheme="minorHAnsi"/>
                <w:sz w:val="22"/>
              </w:rPr>
            </w:pPr>
            <w:r w:rsidRPr="004D3631">
              <w:rPr>
                <w:rFonts w:cstheme="minorHAnsi"/>
                <w:sz w:val="22"/>
              </w:rPr>
              <w:t>2.1</w:t>
            </w:r>
          </w:p>
        </w:tc>
      </w:tr>
    </w:tbl>
    <w:p w14:paraId="3FCFDFC6" w14:textId="77777777" w:rsidR="002055AF" w:rsidRPr="004D3631" w:rsidRDefault="002055AF" w:rsidP="002055AF">
      <w:pPr>
        <w:spacing w:after="0"/>
        <w:rPr>
          <w:rFonts w:cstheme="minorHAnsi"/>
          <w:b/>
          <w:bCs/>
          <w:sz w:val="22"/>
        </w:rPr>
      </w:pPr>
    </w:p>
    <w:p w14:paraId="3D25CDC2" w14:textId="0EE9F104" w:rsidR="002055AF" w:rsidRPr="004D3631" w:rsidRDefault="002055AF" w:rsidP="002055AF">
      <w:pPr>
        <w:spacing w:after="0"/>
        <w:rPr>
          <w:rFonts w:cstheme="minorHAnsi"/>
          <w:b/>
          <w:bCs/>
          <w:color w:val="C00000"/>
          <w:sz w:val="22"/>
        </w:rPr>
      </w:pPr>
      <w:r w:rsidRPr="004D3631">
        <w:rPr>
          <w:rFonts w:cstheme="minorHAnsi"/>
          <w:b/>
          <w:bCs/>
          <w:color w:val="C00000"/>
          <w:sz w:val="22"/>
        </w:rPr>
        <w:t>Suggested Answer</w:t>
      </w:r>
    </w:p>
    <w:p w14:paraId="200A165E" w14:textId="77777777" w:rsidR="007A0663" w:rsidRDefault="007A0663">
      <w:pPr>
        <w:widowControl/>
        <w:spacing w:after="160" w:line="259" w:lineRule="auto"/>
        <w:rPr>
          <w:rFonts w:cstheme="minorHAnsi"/>
          <w:color w:val="C00000"/>
          <w:sz w:val="22"/>
        </w:rPr>
      </w:pPr>
    </w:p>
    <w:p w14:paraId="36CCECDF" w14:textId="46615BC3" w:rsidR="00F05DB2" w:rsidRPr="00F137B3" w:rsidRDefault="00F05DB2">
      <w:pPr>
        <w:widowControl/>
        <w:spacing w:after="160" w:line="259" w:lineRule="auto"/>
        <w:rPr>
          <w:rFonts w:cstheme="minorHAnsi"/>
          <w:b/>
          <w:bCs/>
          <w:kern w:val="0"/>
          <w:sz w:val="24"/>
          <w:szCs w:val="24"/>
          <w:lang w:eastAsia="ko-KR"/>
        </w:rPr>
      </w:pPr>
      <w:r w:rsidRPr="00F137B3">
        <w:rPr>
          <w:rFonts w:cstheme="minorHAnsi"/>
          <w:b/>
          <w:bCs/>
          <w:kern w:val="0"/>
          <w:sz w:val="24"/>
          <w:szCs w:val="24"/>
          <w:lang w:eastAsia="ko-KR"/>
        </w:rPr>
        <w:br w:type="page"/>
      </w:r>
    </w:p>
    <w:p w14:paraId="700F0AD9" w14:textId="7109EAAE" w:rsidR="0019119D" w:rsidRPr="00F137B3" w:rsidRDefault="003453E4" w:rsidP="001F7E36">
      <w:pPr>
        <w:pStyle w:val="Heading2"/>
      </w:pPr>
      <w:bookmarkStart w:id="13" w:name="_Toc213936244"/>
      <w:r w:rsidRPr="00F137B3">
        <w:lastRenderedPageBreak/>
        <w:t xml:space="preserve">Part 3: </w:t>
      </w:r>
      <w:r w:rsidR="0019119D" w:rsidRPr="00F137B3">
        <w:t>L</w:t>
      </w:r>
      <w:r w:rsidR="00563776" w:rsidRPr="00F137B3">
        <w:t>iquidity</w:t>
      </w:r>
      <w:r w:rsidR="0019119D" w:rsidRPr="00F137B3">
        <w:t xml:space="preserve"> and Solvency</w:t>
      </w:r>
      <w:bookmarkEnd w:id="13"/>
      <w:r w:rsidR="0019119D" w:rsidRPr="00F137B3">
        <w:t xml:space="preserve">                                                                                                                                                                                                                                                          </w:t>
      </w:r>
    </w:p>
    <w:p w14:paraId="390917A0" w14:textId="247AA675" w:rsidR="00585402" w:rsidRPr="00E10ECA" w:rsidRDefault="00E10ECA" w:rsidP="004C05F5">
      <w:pPr>
        <w:pStyle w:val="Heading3"/>
        <w:rPr>
          <w:rFonts w:cstheme="minorHAnsi"/>
          <w:b/>
          <w:bCs/>
        </w:rPr>
      </w:pPr>
      <w:bookmarkStart w:id="14" w:name="_Toc213936245"/>
      <w:r>
        <w:rPr>
          <w:rFonts w:cstheme="minorHAnsi"/>
          <w:b/>
          <w:bCs/>
        </w:rPr>
        <w:t>9</w:t>
      </w:r>
      <w:r w:rsidR="00EE705A" w:rsidRPr="00E10ECA">
        <w:rPr>
          <w:rFonts w:cstheme="minorHAnsi"/>
          <w:b/>
          <w:bCs/>
        </w:rPr>
        <w:t>.</w:t>
      </w:r>
      <w:r w:rsidR="003E2D5F" w:rsidRPr="00E10ECA">
        <w:rPr>
          <w:rFonts w:cstheme="minorHAnsi"/>
          <w:b/>
          <w:bCs/>
        </w:rPr>
        <w:t>6</w:t>
      </w:r>
      <w:r w:rsidR="00EE705A" w:rsidRPr="00E10ECA">
        <w:rPr>
          <w:rFonts w:cstheme="minorHAnsi"/>
          <w:b/>
          <w:bCs/>
        </w:rPr>
        <w:t xml:space="preserve"> </w:t>
      </w:r>
      <w:r w:rsidR="00585402" w:rsidRPr="00E10ECA">
        <w:rPr>
          <w:rFonts w:cstheme="minorHAnsi"/>
          <w:b/>
          <w:bCs/>
        </w:rPr>
        <w:t>How Debt Financing Can Increase a Firm’s ROE</w:t>
      </w:r>
      <w:bookmarkEnd w:id="14"/>
    </w:p>
    <w:p w14:paraId="20A11BFB" w14:textId="77777777" w:rsidR="004443BD" w:rsidRPr="00F137B3" w:rsidRDefault="00585402">
      <w:pPr>
        <w:pStyle w:val="NormalWeb"/>
        <w:numPr>
          <w:ilvl w:val="0"/>
          <w:numId w:val="46"/>
        </w:numPr>
        <w:spacing w:before="240" w:beforeAutospacing="0" w:after="0" w:afterAutospacing="0" w:line="276" w:lineRule="auto"/>
        <w:rPr>
          <w:rFonts w:asciiTheme="minorHAnsi" w:hAnsiTheme="minorHAnsi" w:cstheme="minorHAnsi"/>
        </w:rPr>
      </w:pPr>
      <w:r w:rsidRPr="00F137B3">
        <w:rPr>
          <w:rFonts w:asciiTheme="minorHAnsi" w:hAnsiTheme="minorHAnsi" w:cstheme="minorHAnsi"/>
        </w:rPr>
        <w:t xml:space="preserve">Companies can use </w:t>
      </w:r>
      <w:r w:rsidRPr="00F137B3">
        <w:rPr>
          <w:rStyle w:val="Strong"/>
          <w:rFonts w:asciiTheme="minorHAnsi" w:hAnsiTheme="minorHAnsi" w:cstheme="minorHAnsi"/>
        </w:rPr>
        <w:t>debt (financial leverage)</w:t>
      </w:r>
      <w:r w:rsidRPr="00F137B3">
        <w:rPr>
          <w:rFonts w:asciiTheme="minorHAnsi" w:hAnsiTheme="minorHAnsi" w:cstheme="minorHAnsi"/>
        </w:rPr>
        <w:t xml:space="preserve"> to increase </w:t>
      </w:r>
      <w:r w:rsidRPr="00F137B3">
        <w:rPr>
          <w:rStyle w:val="Strong"/>
          <w:rFonts w:asciiTheme="minorHAnsi" w:hAnsiTheme="minorHAnsi" w:cstheme="minorHAnsi"/>
        </w:rPr>
        <w:t>Return on Equity (ROE)</w:t>
      </w:r>
      <w:r w:rsidRPr="00F137B3">
        <w:rPr>
          <w:rFonts w:asciiTheme="minorHAnsi" w:hAnsiTheme="minorHAnsi" w:cstheme="minorHAnsi"/>
        </w:rPr>
        <w:t>.</w:t>
      </w:r>
    </w:p>
    <w:p w14:paraId="2D971012" w14:textId="77777777" w:rsidR="004443BD" w:rsidRPr="00F137B3" w:rsidRDefault="00585402">
      <w:pPr>
        <w:pStyle w:val="NormalWeb"/>
        <w:numPr>
          <w:ilvl w:val="0"/>
          <w:numId w:val="46"/>
        </w:numPr>
        <w:spacing w:before="0" w:beforeAutospacing="0" w:after="0" w:afterAutospacing="0" w:line="276" w:lineRule="auto"/>
        <w:rPr>
          <w:rStyle w:val="Strong"/>
          <w:rFonts w:asciiTheme="minorHAnsi" w:hAnsiTheme="minorHAnsi" w:cstheme="minorHAnsi"/>
          <w:b w:val="0"/>
          <w:bCs w:val="0"/>
        </w:rPr>
      </w:pPr>
      <w:r w:rsidRPr="00F137B3">
        <w:rPr>
          <w:rFonts w:asciiTheme="minorHAnsi" w:hAnsiTheme="minorHAnsi" w:cstheme="minorHAnsi"/>
        </w:rPr>
        <w:t xml:space="preserve">This effect is measured by </w:t>
      </w:r>
      <w:r w:rsidRPr="00F137B3">
        <w:rPr>
          <w:rStyle w:val="Strong"/>
          <w:rFonts w:asciiTheme="minorHAnsi" w:hAnsiTheme="minorHAnsi" w:cstheme="minorHAnsi"/>
        </w:rPr>
        <w:t>Return on Financial Leverage (ROFL)</w:t>
      </w:r>
    </w:p>
    <w:p w14:paraId="13B13778" w14:textId="5FBB401A" w:rsidR="00585402" w:rsidRPr="00F137B3" w:rsidRDefault="00585402">
      <w:pPr>
        <w:pStyle w:val="NormalWeb"/>
        <w:numPr>
          <w:ilvl w:val="0"/>
          <w:numId w:val="46"/>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ROE rises when the </w:t>
      </w:r>
      <w:r w:rsidRPr="00F137B3">
        <w:rPr>
          <w:rStyle w:val="Strong"/>
          <w:rFonts w:asciiTheme="minorHAnsi" w:hAnsiTheme="minorHAnsi" w:cstheme="minorHAnsi"/>
        </w:rPr>
        <w:t>return on assets (ROA)</w:t>
      </w:r>
      <w:r w:rsidRPr="00F137B3">
        <w:rPr>
          <w:rFonts w:asciiTheme="minorHAnsi" w:hAnsiTheme="minorHAnsi" w:cstheme="minorHAnsi"/>
        </w:rPr>
        <w:t xml:space="preserve"> exceeds the </w:t>
      </w:r>
      <w:r w:rsidRPr="00F137B3">
        <w:rPr>
          <w:rStyle w:val="Strong"/>
          <w:rFonts w:asciiTheme="minorHAnsi" w:hAnsiTheme="minorHAnsi" w:cstheme="minorHAnsi"/>
        </w:rPr>
        <w:t>cost of debt (interest rate)</w:t>
      </w:r>
      <w:r w:rsidRPr="00F137B3">
        <w:rPr>
          <w:rFonts w:asciiTheme="minorHAnsi" w:hAnsiTheme="minorHAnsi" w:cstheme="minorHAnsi"/>
        </w:rPr>
        <w:t>.</w:t>
      </w:r>
    </w:p>
    <w:p w14:paraId="596F74E1" w14:textId="1750483A" w:rsidR="00585402" w:rsidRPr="004C05F5" w:rsidRDefault="00585402" w:rsidP="00B55975">
      <w:pPr>
        <w:spacing w:before="240" w:after="0"/>
        <w:rPr>
          <w:rFonts w:cstheme="minorHAnsi"/>
          <w:color w:val="1F4E79" w:themeColor="accent1" w:themeShade="80"/>
          <w:sz w:val="24"/>
          <w:szCs w:val="24"/>
          <w:lang w:eastAsia="ko-KR"/>
        </w:rPr>
      </w:pPr>
      <w:r w:rsidRPr="004C05F5">
        <w:rPr>
          <w:rStyle w:val="Strong"/>
          <w:rFonts w:cstheme="minorHAnsi"/>
          <w:color w:val="1F4E79" w:themeColor="accent1" w:themeShade="80"/>
          <w:sz w:val="24"/>
          <w:szCs w:val="24"/>
        </w:rPr>
        <w:t>Why Debt Boosts ROE</w:t>
      </w:r>
      <w:r w:rsidR="00E00F6F" w:rsidRPr="004C05F5">
        <w:rPr>
          <w:rStyle w:val="Strong"/>
          <w:rFonts w:cstheme="minorHAnsi"/>
          <w:color w:val="1F4E79" w:themeColor="accent1" w:themeShade="80"/>
          <w:sz w:val="24"/>
          <w:szCs w:val="24"/>
          <w:lang w:eastAsia="ko-KR"/>
        </w:rPr>
        <w:t>?</w:t>
      </w:r>
    </w:p>
    <w:p w14:paraId="23E3CC5C" w14:textId="5C8B3C43" w:rsidR="00585402" w:rsidRPr="00F137B3" w:rsidRDefault="00585402">
      <w:pPr>
        <w:pStyle w:val="NormalWeb"/>
        <w:numPr>
          <w:ilvl w:val="0"/>
          <w:numId w:val="56"/>
        </w:numPr>
        <w:spacing w:before="0" w:beforeAutospacing="0" w:after="0" w:afterAutospacing="0" w:line="276" w:lineRule="auto"/>
        <w:rPr>
          <w:rFonts w:asciiTheme="minorHAnsi" w:hAnsiTheme="minorHAnsi" w:cstheme="minorHAnsi"/>
        </w:rPr>
      </w:pPr>
      <w:r w:rsidRPr="00F137B3">
        <w:rPr>
          <w:rStyle w:val="Strong"/>
          <w:rFonts w:asciiTheme="minorHAnsi" w:hAnsiTheme="minorHAnsi" w:cstheme="minorHAnsi"/>
        </w:rPr>
        <w:t>Interest payments</w:t>
      </w:r>
      <w:r w:rsidRPr="00F137B3">
        <w:rPr>
          <w:rFonts w:asciiTheme="minorHAnsi" w:hAnsiTheme="minorHAnsi" w:cstheme="minorHAnsi"/>
        </w:rPr>
        <w:t xml:space="preserve"> to lenders are </w:t>
      </w:r>
      <w:r w:rsidRPr="00F137B3">
        <w:rPr>
          <w:rStyle w:val="Strong"/>
          <w:rFonts w:asciiTheme="minorHAnsi" w:hAnsiTheme="minorHAnsi" w:cstheme="minorHAnsi"/>
        </w:rPr>
        <w:t>tax-deductible</w:t>
      </w:r>
      <w:r w:rsidRPr="00F137B3">
        <w:rPr>
          <w:rFonts w:asciiTheme="minorHAnsi" w:hAnsiTheme="minorHAnsi" w:cstheme="minorHAnsi"/>
        </w:rPr>
        <w:t xml:space="preserve">, </w:t>
      </w:r>
      <w:r w:rsidR="00E00F6F" w:rsidRPr="00F137B3">
        <w:rPr>
          <w:rFonts w:asciiTheme="minorHAnsi" w:hAnsiTheme="minorHAnsi" w:cstheme="minorHAnsi"/>
        </w:rPr>
        <w:t>reducing</w:t>
      </w:r>
      <w:r w:rsidRPr="00F137B3">
        <w:rPr>
          <w:rFonts w:asciiTheme="minorHAnsi" w:hAnsiTheme="minorHAnsi" w:cstheme="minorHAnsi"/>
        </w:rPr>
        <w:t xml:space="preserve"> borrowing</w:t>
      </w:r>
      <w:r w:rsidR="00E00F6F" w:rsidRPr="00F137B3">
        <w:rPr>
          <w:rFonts w:asciiTheme="minorHAnsi" w:hAnsiTheme="minorHAnsi" w:cstheme="minorHAnsi"/>
        </w:rPr>
        <w:t xml:space="preserve"> costs</w:t>
      </w:r>
      <w:r w:rsidRPr="00F137B3">
        <w:rPr>
          <w:rFonts w:asciiTheme="minorHAnsi" w:hAnsiTheme="minorHAnsi" w:cstheme="minorHAnsi"/>
        </w:rPr>
        <w:t>.</w:t>
      </w:r>
    </w:p>
    <w:p w14:paraId="7523991F" w14:textId="77F3BE8B" w:rsidR="00585402" w:rsidRPr="00F137B3" w:rsidRDefault="00585402">
      <w:pPr>
        <w:pStyle w:val="NormalWeb"/>
        <w:numPr>
          <w:ilvl w:val="1"/>
          <w:numId w:val="56"/>
        </w:numPr>
        <w:spacing w:line="276" w:lineRule="auto"/>
        <w:ind w:left="1080"/>
        <w:rPr>
          <w:rFonts w:asciiTheme="minorHAnsi" w:hAnsiTheme="minorHAnsi" w:cstheme="minorHAnsi"/>
        </w:rPr>
      </w:pPr>
      <w:r w:rsidRPr="00F137B3">
        <w:rPr>
          <w:rFonts w:asciiTheme="minorHAnsi" w:hAnsiTheme="minorHAnsi" w:cstheme="minorHAnsi"/>
        </w:rPr>
        <w:t>Example: At a 25% tax rate, a $1 interest costs the company only $0.75 after tax.</w:t>
      </w:r>
    </w:p>
    <w:p w14:paraId="71B620D6" w14:textId="070500C4" w:rsidR="00585402" w:rsidRPr="00F137B3" w:rsidRDefault="00585402">
      <w:pPr>
        <w:pStyle w:val="NormalWeb"/>
        <w:numPr>
          <w:ilvl w:val="0"/>
          <w:numId w:val="56"/>
        </w:numPr>
        <w:spacing w:line="276" w:lineRule="auto"/>
        <w:rPr>
          <w:rFonts w:asciiTheme="minorHAnsi" w:hAnsiTheme="minorHAnsi" w:cstheme="minorHAnsi"/>
        </w:rPr>
      </w:pPr>
      <w:r w:rsidRPr="00F137B3">
        <w:rPr>
          <w:rStyle w:val="Strong"/>
          <w:rFonts w:asciiTheme="minorHAnsi" w:hAnsiTheme="minorHAnsi" w:cstheme="minorHAnsi"/>
        </w:rPr>
        <w:t>Debt is cheaper</w:t>
      </w:r>
      <w:r w:rsidRPr="00F137B3">
        <w:rPr>
          <w:rFonts w:asciiTheme="minorHAnsi" w:hAnsiTheme="minorHAnsi" w:cstheme="minorHAnsi"/>
        </w:rPr>
        <w:t xml:space="preserve"> than equity </w:t>
      </w:r>
      <w:r w:rsidR="00E00F6F" w:rsidRPr="00F137B3">
        <w:rPr>
          <w:rFonts w:asciiTheme="minorHAnsi" w:hAnsiTheme="minorHAnsi" w:cstheme="minorHAnsi"/>
        </w:rPr>
        <w:t>due to lenders’ payment priority (i.e. less risky).</w:t>
      </w:r>
    </w:p>
    <w:p w14:paraId="7316A534" w14:textId="77777777" w:rsidR="00585402" w:rsidRPr="00F137B3" w:rsidRDefault="00585402">
      <w:pPr>
        <w:pStyle w:val="NormalWeb"/>
        <w:numPr>
          <w:ilvl w:val="0"/>
          <w:numId w:val="56"/>
        </w:numPr>
        <w:spacing w:line="276" w:lineRule="auto"/>
        <w:rPr>
          <w:rFonts w:asciiTheme="minorHAnsi" w:hAnsiTheme="minorHAnsi" w:cstheme="minorHAnsi"/>
        </w:rPr>
      </w:pPr>
      <w:r w:rsidRPr="00F137B3">
        <w:rPr>
          <w:rFonts w:asciiTheme="minorHAnsi" w:hAnsiTheme="minorHAnsi" w:cstheme="minorHAnsi"/>
        </w:rPr>
        <w:t xml:space="preserve">When used wisely, debt lets a firm </w:t>
      </w:r>
      <w:r w:rsidRPr="00F137B3">
        <w:rPr>
          <w:rStyle w:val="Strong"/>
          <w:rFonts w:asciiTheme="minorHAnsi" w:hAnsiTheme="minorHAnsi" w:cstheme="minorHAnsi"/>
        </w:rPr>
        <w:t>generate more profit from shareholders’ investment</w:t>
      </w:r>
      <w:r w:rsidRPr="00F137B3">
        <w:rPr>
          <w:rFonts w:asciiTheme="minorHAnsi" w:hAnsiTheme="minorHAnsi" w:cstheme="minorHAnsi"/>
        </w:rPr>
        <w:t xml:space="preserve"> without raising new equity.</w:t>
      </w:r>
    </w:p>
    <w:p w14:paraId="394380B2" w14:textId="212F198A" w:rsidR="00D54D84" w:rsidRPr="00A76AD7" w:rsidRDefault="00585402" w:rsidP="00D54D84">
      <w:pPr>
        <w:spacing w:before="240" w:after="0"/>
        <w:rPr>
          <w:rFonts w:cstheme="minorHAnsi"/>
          <w:color w:val="2F5496" w:themeColor="accent5" w:themeShade="BF"/>
          <w:sz w:val="24"/>
          <w:szCs w:val="24"/>
          <w:lang w:eastAsia="ko-KR"/>
        </w:rPr>
      </w:pPr>
      <w:r w:rsidRPr="00D54D84">
        <w:rPr>
          <w:rStyle w:val="Strong"/>
          <w:rFonts w:cstheme="minorHAnsi"/>
          <w:sz w:val="24"/>
          <w:szCs w:val="24"/>
        </w:rPr>
        <w:t xml:space="preserve">Illustration: </w:t>
      </w:r>
      <w:r w:rsidR="00D54D84" w:rsidRPr="004C05F5">
        <w:rPr>
          <w:rStyle w:val="Strong"/>
          <w:rFonts w:cstheme="minorHAnsi"/>
          <w:color w:val="1F4E79" w:themeColor="accent1" w:themeShade="80"/>
          <w:sz w:val="24"/>
          <w:szCs w:val="24"/>
        </w:rPr>
        <w:t xml:space="preserve">When Leverage Works </w:t>
      </w:r>
      <w:r w:rsidR="00D54D84" w:rsidRPr="004C05F5">
        <w:rPr>
          <w:rStyle w:val="Strong"/>
          <w:rFonts w:cstheme="minorHAnsi" w:hint="eastAsia"/>
          <w:color w:val="1F4E79" w:themeColor="accent1" w:themeShade="80"/>
          <w:sz w:val="24"/>
          <w:szCs w:val="24"/>
          <w:lang w:eastAsia="ko-KR"/>
        </w:rPr>
        <w:t xml:space="preserve">for </w:t>
      </w:r>
      <w:r w:rsidR="00D54D84" w:rsidRPr="004C05F5">
        <w:rPr>
          <w:rStyle w:val="Strong"/>
          <w:rFonts w:cstheme="minorHAnsi"/>
          <w:color w:val="1F4E79" w:themeColor="accent1" w:themeShade="80"/>
          <w:sz w:val="24"/>
          <w:szCs w:val="24"/>
        </w:rPr>
        <w:t>You</w:t>
      </w:r>
      <w:r w:rsidR="00D54D84" w:rsidRPr="004C05F5">
        <w:rPr>
          <w:rStyle w:val="Strong"/>
          <w:rFonts w:cstheme="minorHAnsi" w:hint="eastAsia"/>
          <w:color w:val="1F4E79" w:themeColor="accent1" w:themeShade="80"/>
          <w:sz w:val="24"/>
          <w:szCs w:val="24"/>
          <w:lang w:eastAsia="ko-KR"/>
        </w:rPr>
        <w:t xml:space="preserve"> </w:t>
      </w:r>
      <w:r w:rsidR="00D54D84" w:rsidRPr="004C05F5">
        <w:rPr>
          <w:rStyle w:val="Strong"/>
          <w:rFonts w:cstheme="minorHAnsi"/>
          <w:color w:val="1F4E79" w:themeColor="accent1" w:themeShade="80"/>
          <w:sz w:val="24"/>
          <w:szCs w:val="24"/>
          <w:lang w:eastAsia="ko-KR"/>
        </w:rPr>
        <w:t>–</w:t>
      </w:r>
      <w:r w:rsidR="00D54D84" w:rsidRPr="004C05F5">
        <w:rPr>
          <w:rStyle w:val="Strong"/>
          <w:rFonts w:cstheme="minorHAnsi" w:hint="eastAsia"/>
          <w:color w:val="1F4E79" w:themeColor="accent1" w:themeShade="80"/>
          <w:sz w:val="24"/>
          <w:szCs w:val="24"/>
          <w:lang w:eastAsia="ko-KR"/>
        </w:rPr>
        <w:t xml:space="preserve"> When the business is performing well</w:t>
      </w:r>
      <w:r w:rsidR="00D54D84">
        <w:rPr>
          <w:rStyle w:val="Strong"/>
          <w:rFonts w:cstheme="minorHAnsi" w:hint="eastAsia"/>
          <w:color w:val="2F5496" w:themeColor="accent5" w:themeShade="BF"/>
          <w:sz w:val="24"/>
          <w:szCs w:val="24"/>
          <w:lang w:eastAsia="ko-KR"/>
        </w:rPr>
        <w:t>.</w:t>
      </w:r>
    </w:p>
    <w:tbl>
      <w:tblPr>
        <w:tblW w:w="7635" w:type="dxa"/>
        <w:jc w:val="center"/>
        <w:tblCellSpacing w:w="15" w:type="dxa"/>
        <w:tblBorders>
          <w:top w:val="single" w:sz="8" w:space="0" w:color="2E74B5" w:themeColor="accent1" w:themeShade="BF"/>
        </w:tblBorders>
        <w:tblCellMar>
          <w:top w:w="15" w:type="dxa"/>
          <w:left w:w="15" w:type="dxa"/>
          <w:bottom w:w="15" w:type="dxa"/>
          <w:right w:w="15" w:type="dxa"/>
        </w:tblCellMar>
        <w:tblLook w:val="04A0" w:firstRow="1" w:lastRow="0" w:firstColumn="1" w:lastColumn="0" w:noHBand="0" w:noVBand="1"/>
      </w:tblPr>
      <w:tblGrid>
        <w:gridCol w:w="2700"/>
        <w:gridCol w:w="1531"/>
        <w:gridCol w:w="1619"/>
        <w:gridCol w:w="1710"/>
        <w:gridCol w:w="75"/>
      </w:tblGrid>
      <w:tr w:rsidR="00A76AD7" w:rsidRPr="00F137B3" w14:paraId="379888E6" w14:textId="77777777" w:rsidTr="00D54D84">
        <w:trPr>
          <w:gridAfter w:val="1"/>
          <w:wAfter w:w="30" w:type="dxa"/>
          <w:trHeight w:val="241"/>
          <w:tblHeader/>
          <w:tblCellSpacing w:w="15" w:type="dxa"/>
          <w:jc w:val="center"/>
        </w:trPr>
        <w:tc>
          <w:tcPr>
            <w:tcW w:w="2655" w:type="dxa"/>
            <w:tcBorders>
              <w:top w:val="nil"/>
              <w:bottom w:val="nil"/>
            </w:tcBorders>
            <w:vAlign w:val="center"/>
            <w:hideMark/>
          </w:tcPr>
          <w:p w14:paraId="10B5CC9F" w14:textId="77777777" w:rsidR="00A76AD7" w:rsidRPr="00F137B3" w:rsidRDefault="00A76AD7" w:rsidP="00B55975">
            <w:pPr>
              <w:spacing w:after="0"/>
              <w:rPr>
                <w:rFonts w:cstheme="minorHAnsi"/>
                <w:szCs w:val="21"/>
              </w:rPr>
            </w:pPr>
          </w:p>
        </w:tc>
        <w:tc>
          <w:tcPr>
            <w:tcW w:w="1501" w:type="dxa"/>
            <w:tcBorders>
              <w:top w:val="nil"/>
            </w:tcBorders>
          </w:tcPr>
          <w:p w14:paraId="72922683" w14:textId="77777777" w:rsidR="00A76AD7" w:rsidRDefault="00A76AD7" w:rsidP="00B55975">
            <w:pPr>
              <w:spacing w:after="0"/>
              <w:jc w:val="center"/>
              <w:rPr>
                <w:rFonts w:cstheme="minorHAnsi"/>
                <w:b/>
                <w:bCs/>
                <w:szCs w:val="21"/>
              </w:rPr>
            </w:pPr>
            <w:r w:rsidRPr="00F137B3">
              <w:rPr>
                <w:rStyle w:val="Strong"/>
                <w:rFonts w:cstheme="minorHAnsi"/>
                <w:szCs w:val="21"/>
              </w:rPr>
              <w:t>Company A</w:t>
            </w:r>
            <w:r w:rsidRPr="00F137B3">
              <w:rPr>
                <w:rFonts w:cstheme="minorHAnsi"/>
                <w:b/>
                <w:bCs/>
                <w:szCs w:val="21"/>
              </w:rPr>
              <w:t xml:space="preserve"> </w:t>
            </w:r>
          </w:p>
          <w:p w14:paraId="30A89267" w14:textId="76DF60D1" w:rsidR="00A76AD7" w:rsidRPr="00F137B3" w:rsidRDefault="00A76AD7" w:rsidP="00B55975">
            <w:pPr>
              <w:spacing w:after="0"/>
              <w:jc w:val="center"/>
              <w:rPr>
                <w:rStyle w:val="Strong"/>
                <w:rFonts w:cstheme="minorHAnsi"/>
                <w:szCs w:val="21"/>
              </w:rPr>
            </w:pPr>
            <w:r w:rsidRPr="00F137B3">
              <w:rPr>
                <w:rFonts w:cstheme="minorHAnsi"/>
                <w:b/>
                <w:bCs/>
                <w:szCs w:val="21"/>
              </w:rPr>
              <w:t>(No Debt)</w:t>
            </w:r>
          </w:p>
        </w:tc>
        <w:tc>
          <w:tcPr>
            <w:tcW w:w="1589" w:type="dxa"/>
            <w:tcBorders>
              <w:top w:val="nil"/>
              <w:bottom w:val="nil"/>
            </w:tcBorders>
            <w:vAlign w:val="center"/>
            <w:hideMark/>
          </w:tcPr>
          <w:p w14:paraId="009D28CF" w14:textId="0610944E" w:rsidR="00A76AD7" w:rsidRDefault="00A76AD7" w:rsidP="00B55975">
            <w:pPr>
              <w:spacing w:after="0"/>
              <w:jc w:val="center"/>
              <w:rPr>
                <w:rFonts w:cstheme="minorHAnsi"/>
                <w:b/>
                <w:bCs/>
                <w:szCs w:val="21"/>
              </w:rPr>
            </w:pPr>
            <w:r w:rsidRPr="00F137B3">
              <w:rPr>
                <w:rStyle w:val="Strong"/>
                <w:rFonts w:cstheme="minorHAnsi"/>
                <w:szCs w:val="21"/>
              </w:rPr>
              <w:t>Company A</w:t>
            </w:r>
            <w:r w:rsidR="00D54D84">
              <w:rPr>
                <w:rStyle w:val="Strong"/>
                <w:rFonts w:cstheme="minorHAnsi"/>
                <w:szCs w:val="21"/>
                <w:lang w:eastAsia="ko-KR"/>
              </w:rPr>
              <w:t>’</w:t>
            </w:r>
            <w:r w:rsidRPr="00F137B3">
              <w:rPr>
                <w:rFonts w:cstheme="minorHAnsi"/>
                <w:b/>
                <w:bCs/>
                <w:szCs w:val="21"/>
              </w:rPr>
              <w:t xml:space="preserve"> </w:t>
            </w:r>
          </w:p>
          <w:p w14:paraId="2977A8A2" w14:textId="6BDC61B4" w:rsidR="00A76AD7" w:rsidRPr="00F137B3" w:rsidRDefault="00A76AD7" w:rsidP="00B55975">
            <w:pPr>
              <w:spacing w:after="0"/>
              <w:jc w:val="center"/>
              <w:rPr>
                <w:rFonts w:cstheme="minorHAnsi"/>
                <w:b/>
                <w:bCs/>
                <w:szCs w:val="21"/>
              </w:rPr>
            </w:pPr>
            <w:r w:rsidRPr="00F137B3">
              <w:rPr>
                <w:rFonts w:cstheme="minorHAnsi"/>
                <w:b/>
                <w:bCs/>
                <w:szCs w:val="21"/>
              </w:rPr>
              <w:t>(No Debt)</w:t>
            </w:r>
          </w:p>
        </w:tc>
        <w:tc>
          <w:tcPr>
            <w:tcW w:w="1680" w:type="dxa"/>
            <w:tcBorders>
              <w:top w:val="nil"/>
              <w:bottom w:val="nil"/>
            </w:tcBorders>
            <w:vAlign w:val="center"/>
            <w:hideMark/>
          </w:tcPr>
          <w:p w14:paraId="53616635" w14:textId="724642E3" w:rsidR="00A76AD7" w:rsidRDefault="00A76AD7" w:rsidP="00B55975">
            <w:pPr>
              <w:spacing w:after="0"/>
              <w:jc w:val="center"/>
              <w:rPr>
                <w:rFonts w:cstheme="minorHAnsi"/>
                <w:b/>
                <w:bCs/>
                <w:szCs w:val="21"/>
              </w:rPr>
            </w:pPr>
            <w:r w:rsidRPr="00F137B3">
              <w:rPr>
                <w:rStyle w:val="Strong"/>
                <w:rFonts w:cstheme="minorHAnsi"/>
                <w:szCs w:val="21"/>
              </w:rPr>
              <w:t xml:space="preserve">Company </w:t>
            </w:r>
            <w:r w:rsidR="00D54D84">
              <w:rPr>
                <w:rStyle w:val="Strong"/>
                <w:rFonts w:cstheme="minorHAnsi" w:hint="eastAsia"/>
                <w:szCs w:val="21"/>
                <w:lang w:eastAsia="ko-KR"/>
              </w:rPr>
              <w:t>A</w:t>
            </w:r>
            <w:r w:rsidR="00D54D84">
              <w:rPr>
                <w:rStyle w:val="Strong"/>
                <w:rFonts w:cstheme="minorHAnsi"/>
                <w:szCs w:val="21"/>
                <w:lang w:eastAsia="ko-KR"/>
              </w:rPr>
              <w:t>’’</w:t>
            </w:r>
            <w:r w:rsidRPr="00F137B3">
              <w:rPr>
                <w:rFonts w:cstheme="minorHAnsi"/>
                <w:b/>
                <w:bCs/>
                <w:szCs w:val="21"/>
              </w:rPr>
              <w:t xml:space="preserve"> </w:t>
            </w:r>
          </w:p>
          <w:p w14:paraId="6E8D2385" w14:textId="28334EC3" w:rsidR="00A76AD7" w:rsidRPr="00F137B3" w:rsidRDefault="00A76AD7" w:rsidP="00B55975">
            <w:pPr>
              <w:spacing w:after="0"/>
              <w:jc w:val="center"/>
              <w:rPr>
                <w:rFonts w:cstheme="minorHAnsi"/>
                <w:b/>
                <w:bCs/>
                <w:szCs w:val="21"/>
              </w:rPr>
            </w:pPr>
            <w:r w:rsidRPr="00F137B3">
              <w:rPr>
                <w:rFonts w:cstheme="minorHAnsi"/>
                <w:b/>
                <w:bCs/>
                <w:szCs w:val="21"/>
              </w:rPr>
              <w:t>(50% Debt)</w:t>
            </w:r>
          </w:p>
        </w:tc>
      </w:tr>
      <w:tr w:rsidR="00A76AD7" w:rsidRPr="00F137B3" w14:paraId="78F6E486" w14:textId="77777777" w:rsidTr="00D54D84">
        <w:trPr>
          <w:gridAfter w:val="1"/>
          <w:wAfter w:w="30" w:type="dxa"/>
          <w:trHeight w:hRule="exact" w:val="288"/>
          <w:tblCellSpacing w:w="15" w:type="dxa"/>
          <w:jc w:val="center"/>
        </w:trPr>
        <w:tc>
          <w:tcPr>
            <w:tcW w:w="2655" w:type="dxa"/>
            <w:tcBorders>
              <w:top w:val="single" w:sz="8" w:space="0" w:color="2E74B5" w:themeColor="accent1" w:themeShade="BF"/>
            </w:tcBorders>
            <w:vAlign w:val="center"/>
            <w:hideMark/>
          </w:tcPr>
          <w:p w14:paraId="71C8A277" w14:textId="77777777" w:rsidR="00A76AD7" w:rsidRPr="00F137B3" w:rsidRDefault="00A76AD7" w:rsidP="00B55975">
            <w:pPr>
              <w:spacing w:after="0"/>
              <w:rPr>
                <w:rFonts w:cstheme="minorHAnsi"/>
                <w:szCs w:val="21"/>
              </w:rPr>
            </w:pPr>
            <w:r w:rsidRPr="00F137B3">
              <w:rPr>
                <w:rFonts w:cstheme="minorHAnsi"/>
                <w:szCs w:val="21"/>
              </w:rPr>
              <w:t>Assets (avg.)</w:t>
            </w:r>
          </w:p>
        </w:tc>
        <w:tc>
          <w:tcPr>
            <w:tcW w:w="1501" w:type="dxa"/>
            <w:tcBorders>
              <w:top w:val="single" w:sz="6" w:space="0" w:color="2E74B5" w:themeColor="accent1" w:themeShade="BF"/>
              <w:bottom w:val="nil"/>
            </w:tcBorders>
          </w:tcPr>
          <w:p w14:paraId="3DCDB759" w14:textId="37624FA6" w:rsidR="00A76AD7" w:rsidRPr="00A76AD7" w:rsidRDefault="00A76AD7" w:rsidP="00B55975">
            <w:pPr>
              <w:spacing w:after="0"/>
              <w:jc w:val="center"/>
              <w:rPr>
                <w:rFonts w:cstheme="minorHAnsi"/>
                <w:b/>
                <w:bCs/>
                <w:szCs w:val="21"/>
                <w:lang w:eastAsia="ko-KR"/>
              </w:rPr>
            </w:pPr>
            <w:r w:rsidRPr="00A76AD7">
              <w:rPr>
                <w:rFonts w:cstheme="minorHAnsi" w:hint="eastAsia"/>
                <w:b/>
                <w:bCs/>
                <w:szCs w:val="21"/>
                <w:lang w:eastAsia="ko-KR"/>
              </w:rPr>
              <w:t>$</w:t>
            </w:r>
            <w:r w:rsidRPr="00A76AD7">
              <w:rPr>
                <w:rFonts w:hint="eastAsia"/>
                <w:b/>
                <w:bCs/>
                <w:szCs w:val="21"/>
                <w:lang w:eastAsia="ko-KR"/>
              </w:rPr>
              <w:t>500</w:t>
            </w:r>
          </w:p>
        </w:tc>
        <w:tc>
          <w:tcPr>
            <w:tcW w:w="1589" w:type="dxa"/>
            <w:tcBorders>
              <w:top w:val="single" w:sz="8" w:space="0" w:color="2E74B5" w:themeColor="accent1" w:themeShade="BF"/>
            </w:tcBorders>
            <w:vAlign w:val="center"/>
            <w:hideMark/>
          </w:tcPr>
          <w:p w14:paraId="390D90F0" w14:textId="4E055654" w:rsidR="00A76AD7" w:rsidRPr="00A76AD7" w:rsidRDefault="00A76AD7" w:rsidP="00B55975">
            <w:pPr>
              <w:spacing w:after="0"/>
              <w:jc w:val="center"/>
              <w:rPr>
                <w:rFonts w:cstheme="minorHAnsi"/>
                <w:b/>
                <w:bCs/>
                <w:szCs w:val="21"/>
              </w:rPr>
            </w:pPr>
            <w:r w:rsidRPr="00A76AD7">
              <w:rPr>
                <w:rFonts w:cstheme="minorHAnsi"/>
                <w:b/>
                <w:bCs/>
                <w:szCs w:val="21"/>
              </w:rPr>
              <w:t>$1,000</w:t>
            </w:r>
          </w:p>
        </w:tc>
        <w:tc>
          <w:tcPr>
            <w:tcW w:w="1680" w:type="dxa"/>
            <w:tcBorders>
              <w:top w:val="single" w:sz="8" w:space="0" w:color="2E74B5" w:themeColor="accent1" w:themeShade="BF"/>
            </w:tcBorders>
            <w:vAlign w:val="center"/>
            <w:hideMark/>
          </w:tcPr>
          <w:p w14:paraId="587E1BA1" w14:textId="77777777" w:rsidR="00A76AD7" w:rsidRPr="00A76AD7" w:rsidRDefault="00A76AD7" w:rsidP="00B55975">
            <w:pPr>
              <w:spacing w:after="0"/>
              <w:jc w:val="center"/>
              <w:rPr>
                <w:rFonts w:cstheme="minorHAnsi"/>
                <w:b/>
                <w:bCs/>
                <w:szCs w:val="21"/>
              </w:rPr>
            </w:pPr>
            <w:r w:rsidRPr="00A76AD7">
              <w:rPr>
                <w:rFonts w:cstheme="minorHAnsi"/>
                <w:b/>
                <w:bCs/>
                <w:szCs w:val="21"/>
              </w:rPr>
              <w:t>$1,000</w:t>
            </w:r>
          </w:p>
        </w:tc>
      </w:tr>
      <w:tr w:rsidR="00A76AD7" w:rsidRPr="00F137B3" w14:paraId="35A7451D" w14:textId="77777777" w:rsidTr="00D54D84">
        <w:trPr>
          <w:gridAfter w:val="1"/>
          <w:wAfter w:w="30" w:type="dxa"/>
          <w:trHeight w:val="288"/>
          <w:tblCellSpacing w:w="15" w:type="dxa"/>
          <w:jc w:val="center"/>
        </w:trPr>
        <w:tc>
          <w:tcPr>
            <w:tcW w:w="2655" w:type="dxa"/>
            <w:vAlign w:val="center"/>
            <w:hideMark/>
          </w:tcPr>
          <w:p w14:paraId="32A9DE3E" w14:textId="77777777" w:rsidR="00A76AD7" w:rsidRPr="00F137B3" w:rsidRDefault="00A76AD7" w:rsidP="00B55975">
            <w:pPr>
              <w:spacing w:after="0"/>
              <w:rPr>
                <w:rFonts w:cstheme="minorHAnsi"/>
                <w:szCs w:val="21"/>
              </w:rPr>
            </w:pPr>
            <w:r w:rsidRPr="00F137B3">
              <w:rPr>
                <w:rFonts w:cstheme="minorHAnsi"/>
                <w:szCs w:val="21"/>
              </w:rPr>
              <w:t>EWI (earnings before interest)</w:t>
            </w:r>
          </w:p>
        </w:tc>
        <w:tc>
          <w:tcPr>
            <w:tcW w:w="1501" w:type="dxa"/>
            <w:tcBorders>
              <w:top w:val="nil"/>
            </w:tcBorders>
          </w:tcPr>
          <w:p w14:paraId="43F24434" w14:textId="77CB80CF" w:rsidR="00A76AD7" w:rsidRPr="00F137B3" w:rsidRDefault="00A76AD7" w:rsidP="00B55975">
            <w:pPr>
              <w:spacing w:after="0"/>
              <w:jc w:val="center"/>
              <w:rPr>
                <w:rFonts w:cstheme="minorHAnsi"/>
                <w:szCs w:val="21"/>
                <w:lang w:eastAsia="ko-KR"/>
              </w:rPr>
            </w:pPr>
            <w:r>
              <w:rPr>
                <w:rFonts w:cstheme="minorHAnsi" w:hint="eastAsia"/>
                <w:szCs w:val="21"/>
                <w:lang w:eastAsia="ko-KR"/>
              </w:rPr>
              <w:t>$</w:t>
            </w:r>
            <w:r>
              <w:rPr>
                <w:rFonts w:hint="eastAsia"/>
                <w:szCs w:val="21"/>
                <w:lang w:eastAsia="ko-KR"/>
              </w:rPr>
              <w:t>50</w:t>
            </w:r>
          </w:p>
        </w:tc>
        <w:tc>
          <w:tcPr>
            <w:tcW w:w="1589" w:type="dxa"/>
            <w:vAlign w:val="center"/>
            <w:hideMark/>
          </w:tcPr>
          <w:p w14:paraId="39BFCA37" w14:textId="17FF9B37" w:rsidR="00A76AD7" w:rsidRPr="00F137B3" w:rsidRDefault="00A76AD7" w:rsidP="00B55975">
            <w:pPr>
              <w:spacing w:after="0"/>
              <w:jc w:val="center"/>
              <w:rPr>
                <w:rFonts w:cstheme="minorHAnsi"/>
                <w:szCs w:val="21"/>
              </w:rPr>
            </w:pPr>
            <w:r w:rsidRPr="00F137B3">
              <w:rPr>
                <w:rFonts w:cstheme="minorHAnsi"/>
                <w:szCs w:val="21"/>
              </w:rPr>
              <w:t>$100</w:t>
            </w:r>
          </w:p>
        </w:tc>
        <w:tc>
          <w:tcPr>
            <w:tcW w:w="1680" w:type="dxa"/>
            <w:vAlign w:val="center"/>
            <w:hideMark/>
          </w:tcPr>
          <w:p w14:paraId="0DBD63B8" w14:textId="77777777" w:rsidR="00A76AD7" w:rsidRPr="00F137B3" w:rsidRDefault="00A76AD7" w:rsidP="00B55975">
            <w:pPr>
              <w:spacing w:after="0"/>
              <w:jc w:val="center"/>
              <w:rPr>
                <w:rFonts w:cstheme="minorHAnsi"/>
                <w:szCs w:val="21"/>
              </w:rPr>
            </w:pPr>
            <w:r w:rsidRPr="00F137B3">
              <w:rPr>
                <w:rFonts w:cstheme="minorHAnsi"/>
                <w:szCs w:val="21"/>
              </w:rPr>
              <w:t>$100</w:t>
            </w:r>
          </w:p>
        </w:tc>
      </w:tr>
      <w:tr w:rsidR="00A76AD7" w:rsidRPr="00F137B3" w14:paraId="6C23BAE3" w14:textId="77777777" w:rsidTr="00D54D84">
        <w:trPr>
          <w:gridAfter w:val="1"/>
          <w:wAfter w:w="30" w:type="dxa"/>
          <w:tblCellSpacing w:w="15" w:type="dxa"/>
          <w:jc w:val="center"/>
        </w:trPr>
        <w:tc>
          <w:tcPr>
            <w:tcW w:w="2655" w:type="dxa"/>
            <w:vAlign w:val="center"/>
            <w:hideMark/>
          </w:tcPr>
          <w:p w14:paraId="6D133702" w14:textId="77777777" w:rsidR="00A76AD7" w:rsidRPr="00F137B3" w:rsidRDefault="00A76AD7" w:rsidP="00B55975">
            <w:pPr>
              <w:spacing w:after="0"/>
              <w:rPr>
                <w:rFonts w:cstheme="minorHAnsi"/>
                <w:szCs w:val="21"/>
              </w:rPr>
            </w:pPr>
            <w:r w:rsidRPr="00F137B3">
              <w:rPr>
                <w:rFonts w:cstheme="minorHAnsi"/>
                <w:szCs w:val="21"/>
              </w:rPr>
              <w:t>Interest Expense (4%)</w:t>
            </w:r>
          </w:p>
        </w:tc>
        <w:tc>
          <w:tcPr>
            <w:tcW w:w="1501" w:type="dxa"/>
          </w:tcPr>
          <w:p w14:paraId="72AB3844" w14:textId="4F984CBC" w:rsidR="00A76AD7" w:rsidRPr="00F137B3" w:rsidRDefault="00A76AD7" w:rsidP="00B55975">
            <w:pPr>
              <w:spacing w:after="0"/>
              <w:jc w:val="center"/>
              <w:rPr>
                <w:rFonts w:cstheme="minorHAnsi"/>
                <w:szCs w:val="21"/>
                <w:lang w:eastAsia="ko-KR"/>
              </w:rPr>
            </w:pPr>
            <w:r>
              <w:rPr>
                <w:rFonts w:cstheme="minorHAnsi" w:hint="eastAsia"/>
                <w:szCs w:val="21"/>
                <w:lang w:eastAsia="ko-KR"/>
              </w:rPr>
              <w:t>$</w:t>
            </w:r>
            <w:r>
              <w:rPr>
                <w:rFonts w:hint="eastAsia"/>
                <w:szCs w:val="21"/>
                <w:lang w:eastAsia="ko-KR"/>
              </w:rPr>
              <w:t>0</w:t>
            </w:r>
          </w:p>
        </w:tc>
        <w:tc>
          <w:tcPr>
            <w:tcW w:w="1589" w:type="dxa"/>
            <w:vAlign w:val="center"/>
            <w:hideMark/>
          </w:tcPr>
          <w:p w14:paraId="153240E3" w14:textId="402F53B6" w:rsidR="00A76AD7" w:rsidRPr="00F137B3" w:rsidRDefault="00A76AD7" w:rsidP="00B55975">
            <w:pPr>
              <w:spacing w:after="0"/>
              <w:jc w:val="center"/>
              <w:rPr>
                <w:rFonts w:cstheme="minorHAnsi"/>
                <w:szCs w:val="21"/>
              </w:rPr>
            </w:pPr>
            <w:r w:rsidRPr="00F137B3">
              <w:rPr>
                <w:rFonts w:cstheme="minorHAnsi"/>
                <w:szCs w:val="21"/>
              </w:rPr>
              <w:t>$0</w:t>
            </w:r>
          </w:p>
        </w:tc>
        <w:tc>
          <w:tcPr>
            <w:tcW w:w="1680" w:type="dxa"/>
            <w:vAlign w:val="center"/>
            <w:hideMark/>
          </w:tcPr>
          <w:p w14:paraId="43F0135D" w14:textId="77777777" w:rsidR="00A76AD7" w:rsidRPr="00F137B3" w:rsidRDefault="00A76AD7" w:rsidP="00B55975">
            <w:pPr>
              <w:spacing w:after="0"/>
              <w:jc w:val="center"/>
              <w:rPr>
                <w:rFonts w:cstheme="minorHAnsi"/>
                <w:szCs w:val="21"/>
              </w:rPr>
            </w:pPr>
            <w:r w:rsidRPr="00F137B3">
              <w:rPr>
                <w:rFonts w:cstheme="minorHAnsi"/>
                <w:szCs w:val="21"/>
              </w:rPr>
              <w:t>$20</w:t>
            </w:r>
          </w:p>
        </w:tc>
      </w:tr>
      <w:tr w:rsidR="00A76AD7" w:rsidRPr="00F137B3" w14:paraId="23E18CC5" w14:textId="77777777" w:rsidTr="00D54D84">
        <w:trPr>
          <w:gridAfter w:val="1"/>
          <w:wAfter w:w="30" w:type="dxa"/>
          <w:tblCellSpacing w:w="15" w:type="dxa"/>
          <w:jc w:val="center"/>
        </w:trPr>
        <w:tc>
          <w:tcPr>
            <w:tcW w:w="2655" w:type="dxa"/>
            <w:vAlign w:val="center"/>
            <w:hideMark/>
          </w:tcPr>
          <w:p w14:paraId="31C58A15" w14:textId="77777777" w:rsidR="00A76AD7" w:rsidRPr="00F137B3" w:rsidRDefault="00A76AD7" w:rsidP="00B55975">
            <w:pPr>
              <w:spacing w:after="0"/>
              <w:rPr>
                <w:rFonts w:cstheme="minorHAnsi"/>
                <w:szCs w:val="21"/>
              </w:rPr>
            </w:pPr>
            <w:r w:rsidRPr="00F137B3">
              <w:rPr>
                <w:rFonts w:cstheme="minorHAnsi"/>
                <w:szCs w:val="21"/>
              </w:rPr>
              <w:t>Net Income</w:t>
            </w:r>
          </w:p>
        </w:tc>
        <w:tc>
          <w:tcPr>
            <w:tcW w:w="1501" w:type="dxa"/>
          </w:tcPr>
          <w:p w14:paraId="1D9411D2" w14:textId="00E64E7E" w:rsidR="00A76AD7" w:rsidRPr="00F137B3" w:rsidRDefault="00A76AD7" w:rsidP="00B55975">
            <w:pPr>
              <w:spacing w:after="0"/>
              <w:jc w:val="center"/>
              <w:rPr>
                <w:rFonts w:cstheme="minorHAnsi"/>
                <w:szCs w:val="21"/>
                <w:lang w:eastAsia="ko-KR"/>
              </w:rPr>
            </w:pPr>
            <w:r>
              <w:rPr>
                <w:rFonts w:cstheme="minorHAnsi" w:hint="eastAsia"/>
                <w:szCs w:val="21"/>
                <w:lang w:eastAsia="ko-KR"/>
              </w:rPr>
              <w:t>$</w:t>
            </w:r>
            <w:r>
              <w:rPr>
                <w:rFonts w:hint="eastAsia"/>
                <w:szCs w:val="21"/>
                <w:lang w:eastAsia="ko-KR"/>
              </w:rPr>
              <w:t>50</w:t>
            </w:r>
          </w:p>
        </w:tc>
        <w:tc>
          <w:tcPr>
            <w:tcW w:w="1589" w:type="dxa"/>
            <w:vAlign w:val="center"/>
            <w:hideMark/>
          </w:tcPr>
          <w:p w14:paraId="024F0599" w14:textId="2D9A9006" w:rsidR="00A76AD7" w:rsidRPr="00F137B3" w:rsidRDefault="00A76AD7" w:rsidP="00B55975">
            <w:pPr>
              <w:spacing w:after="0"/>
              <w:jc w:val="center"/>
              <w:rPr>
                <w:rFonts w:cstheme="minorHAnsi"/>
                <w:szCs w:val="21"/>
              </w:rPr>
            </w:pPr>
            <w:r w:rsidRPr="00F137B3">
              <w:rPr>
                <w:rFonts w:cstheme="minorHAnsi"/>
                <w:szCs w:val="21"/>
              </w:rPr>
              <w:t>$100</w:t>
            </w:r>
          </w:p>
        </w:tc>
        <w:tc>
          <w:tcPr>
            <w:tcW w:w="1680" w:type="dxa"/>
            <w:vAlign w:val="center"/>
            <w:hideMark/>
          </w:tcPr>
          <w:p w14:paraId="2C967A60" w14:textId="77777777" w:rsidR="00A76AD7" w:rsidRPr="00F137B3" w:rsidRDefault="00A76AD7" w:rsidP="00B55975">
            <w:pPr>
              <w:spacing w:after="0"/>
              <w:jc w:val="center"/>
              <w:rPr>
                <w:rFonts w:cstheme="minorHAnsi"/>
                <w:szCs w:val="21"/>
              </w:rPr>
            </w:pPr>
            <w:r w:rsidRPr="00F137B3">
              <w:rPr>
                <w:rFonts w:cstheme="minorHAnsi"/>
                <w:szCs w:val="21"/>
              </w:rPr>
              <w:t>$80</w:t>
            </w:r>
          </w:p>
        </w:tc>
      </w:tr>
      <w:tr w:rsidR="00A76AD7" w:rsidRPr="00F137B3" w14:paraId="4E73C1C1" w14:textId="77777777" w:rsidTr="00D54D84">
        <w:trPr>
          <w:tblCellSpacing w:w="15" w:type="dxa"/>
          <w:jc w:val="center"/>
        </w:trPr>
        <w:tc>
          <w:tcPr>
            <w:tcW w:w="2655" w:type="dxa"/>
            <w:tcBorders>
              <w:top w:val="nil"/>
              <w:bottom w:val="dotted" w:sz="4" w:space="0" w:color="auto"/>
            </w:tcBorders>
            <w:vAlign w:val="center"/>
            <w:hideMark/>
          </w:tcPr>
          <w:p w14:paraId="1EE22E85" w14:textId="77777777" w:rsidR="00A76AD7" w:rsidRPr="00F137B3" w:rsidRDefault="00A76AD7" w:rsidP="00B55975">
            <w:pPr>
              <w:spacing w:after="0"/>
              <w:rPr>
                <w:rFonts w:cstheme="minorHAnsi"/>
                <w:szCs w:val="21"/>
              </w:rPr>
            </w:pPr>
            <w:r w:rsidRPr="00F137B3">
              <w:rPr>
                <w:rFonts w:cstheme="minorHAnsi"/>
                <w:szCs w:val="21"/>
              </w:rPr>
              <w:t>Equity (avg.)</w:t>
            </w:r>
          </w:p>
        </w:tc>
        <w:tc>
          <w:tcPr>
            <w:tcW w:w="1501" w:type="dxa"/>
            <w:tcBorders>
              <w:top w:val="nil"/>
              <w:bottom w:val="dotted" w:sz="4" w:space="0" w:color="auto"/>
            </w:tcBorders>
          </w:tcPr>
          <w:p w14:paraId="423DBF2D" w14:textId="217C2EC9" w:rsidR="00A76AD7" w:rsidRPr="00F137B3" w:rsidRDefault="00A76AD7" w:rsidP="00B55975">
            <w:pPr>
              <w:spacing w:after="0"/>
              <w:jc w:val="center"/>
              <w:rPr>
                <w:rFonts w:cstheme="minorHAnsi"/>
                <w:szCs w:val="21"/>
                <w:lang w:eastAsia="ko-KR"/>
              </w:rPr>
            </w:pPr>
            <w:r>
              <w:rPr>
                <w:rFonts w:cstheme="minorHAnsi" w:hint="eastAsia"/>
                <w:szCs w:val="21"/>
                <w:lang w:eastAsia="ko-KR"/>
              </w:rPr>
              <w:t>$</w:t>
            </w:r>
            <w:r>
              <w:rPr>
                <w:rFonts w:hint="eastAsia"/>
                <w:szCs w:val="21"/>
                <w:lang w:eastAsia="ko-KR"/>
              </w:rPr>
              <w:t>500</w:t>
            </w:r>
          </w:p>
        </w:tc>
        <w:tc>
          <w:tcPr>
            <w:tcW w:w="1589" w:type="dxa"/>
            <w:tcBorders>
              <w:top w:val="nil"/>
              <w:bottom w:val="dotted" w:sz="4" w:space="0" w:color="auto"/>
            </w:tcBorders>
            <w:vAlign w:val="center"/>
            <w:hideMark/>
          </w:tcPr>
          <w:p w14:paraId="661F6CB2" w14:textId="547C5E62" w:rsidR="00A76AD7" w:rsidRPr="00F137B3" w:rsidRDefault="00A76AD7" w:rsidP="00B55975">
            <w:pPr>
              <w:spacing w:after="0"/>
              <w:jc w:val="center"/>
              <w:rPr>
                <w:rFonts w:cstheme="minorHAnsi"/>
                <w:szCs w:val="21"/>
              </w:rPr>
            </w:pPr>
            <w:r w:rsidRPr="00F137B3">
              <w:rPr>
                <w:rFonts w:cstheme="minorHAnsi"/>
                <w:szCs w:val="21"/>
              </w:rPr>
              <w:t>$1,000</w:t>
            </w:r>
          </w:p>
        </w:tc>
        <w:tc>
          <w:tcPr>
            <w:tcW w:w="1740" w:type="dxa"/>
            <w:gridSpan w:val="2"/>
            <w:tcBorders>
              <w:top w:val="nil"/>
              <w:bottom w:val="dotted" w:sz="4" w:space="0" w:color="auto"/>
            </w:tcBorders>
            <w:vAlign w:val="center"/>
            <w:hideMark/>
          </w:tcPr>
          <w:p w14:paraId="5E99D456" w14:textId="77777777" w:rsidR="00A76AD7" w:rsidRPr="00F137B3" w:rsidRDefault="00A76AD7" w:rsidP="00B55975">
            <w:pPr>
              <w:spacing w:after="0"/>
              <w:jc w:val="center"/>
              <w:rPr>
                <w:rFonts w:cstheme="minorHAnsi"/>
                <w:szCs w:val="21"/>
              </w:rPr>
            </w:pPr>
            <w:r w:rsidRPr="00F137B3">
              <w:rPr>
                <w:rFonts w:cstheme="minorHAnsi"/>
                <w:szCs w:val="21"/>
              </w:rPr>
              <w:t>$500</w:t>
            </w:r>
          </w:p>
        </w:tc>
      </w:tr>
      <w:tr w:rsidR="00A76AD7" w:rsidRPr="00F137B3" w14:paraId="204BF62A" w14:textId="77777777" w:rsidTr="007A0663">
        <w:trPr>
          <w:gridAfter w:val="1"/>
          <w:wAfter w:w="30" w:type="dxa"/>
          <w:trHeight w:val="288"/>
          <w:tblCellSpacing w:w="15" w:type="dxa"/>
          <w:jc w:val="center"/>
        </w:trPr>
        <w:tc>
          <w:tcPr>
            <w:tcW w:w="2655" w:type="dxa"/>
            <w:vAlign w:val="center"/>
            <w:hideMark/>
          </w:tcPr>
          <w:p w14:paraId="49DCF323" w14:textId="77777777" w:rsidR="00A76AD7" w:rsidRPr="00F137B3" w:rsidRDefault="00A76AD7" w:rsidP="00A76AD7">
            <w:pPr>
              <w:spacing w:after="0"/>
              <w:rPr>
                <w:rFonts w:cstheme="minorHAnsi"/>
                <w:szCs w:val="21"/>
              </w:rPr>
            </w:pPr>
            <w:r w:rsidRPr="00F137B3">
              <w:rPr>
                <w:rStyle w:val="Strong"/>
                <w:rFonts w:cstheme="minorHAnsi"/>
                <w:szCs w:val="21"/>
              </w:rPr>
              <w:t>ROA</w:t>
            </w:r>
          </w:p>
        </w:tc>
        <w:tc>
          <w:tcPr>
            <w:tcW w:w="1501" w:type="dxa"/>
            <w:tcBorders>
              <w:top w:val="single" w:sz="4" w:space="0" w:color="auto"/>
              <w:left w:val="single" w:sz="4" w:space="0" w:color="auto"/>
              <w:bottom w:val="single" w:sz="4" w:space="0" w:color="auto"/>
              <w:right w:val="single" w:sz="4" w:space="0" w:color="auto"/>
            </w:tcBorders>
            <w:vAlign w:val="center"/>
          </w:tcPr>
          <w:p w14:paraId="72DB96A2" w14:textId="75F6C585" w:rsidR="00A76AD7" w:rsidRPr="00A76AD7" w:rsidRDefault="00A76AD7" w:rsidP="00A76AD7">
            <w:pPr>
              <w:spacing w:after="0"/>
              <w:jc w:val="center"/>
              <w:rPr>
                <w:szCs w:val="21"/>
              </w:rPr>
            </w:pPr>
          </w:p>
        </w:tc>
        <w:tc>
          <w:tcPr>
            <w:tcW w:w="1589" w:type="dxa"/>
            <w:tcBorders>
              <w:top w:val="single" w:sz="4" w:space="0" w:color="auto"/>
              <w:left w:val="single" w:sz="4" w:space="0" w:color="auto"/>
              <w:bottom w:val="single" w:sz="4" w:space="0" w:color="auto"/>
              <w:right w:val="single" w:sz="4" w:space="0" w:color="auto"/>
            </w:tcBorders>
            <w:vAlign w:val="center"/>
          </w:tcPr>
          <w:p w14:paraId="3C686061" w14:textId="02B1B198" w:rsidR="00A76AD7" w:rsidRPr="00F137B3" w:rsidRDefault="00A76AD7" w:rsidP="00A76AD7">
            <w:pPr>
              <w:spacing w:after="0"/>
              <w:jc w:val="center"/>
              <w:rPr>
                <w:rFonts w:cstheme="minorHAnsi"/>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B463AD7" w14:textId="5BDE856E" w:rsidR="00A76AD7" w:rsidRPr="00F137B3" w:rsidRDefault="00A76AD7" w:rsidP="00A76AD7">
            <w:pPr>
              <w:spacing w:after="0"/>
              <w:jc w:val="center"/>
              <w:rPr>
                <w:rFonts w:cstheme="minorHAnsi"/>
                <w:szCs w:val="21"/>
              </w:rPr>
            </w:pPr>
          </w:p>
        </w:tc>
      </w:tr>
      <w:tr w:rsidR="00A76AD7" w:rsidRPr="00F137B3" w14:paraId="7651FECF" w14:textId="77777777" w:rsidTr="007A0663">
        <w:trPr>
          <w:gridAfter w:val="1"/>
          <w:wAfter w:w="30" w:type="dxa"/>
          <w:trHeight w:val="222"/>
          <w:tblCellSpacing w:w="15" w:type="dxa"/>
          <w:jc w:val="center"/>
        </w:trPr>
        <w:tc>
          <w:tcPr>
            <w:tcW w:w="2655" w:type="dxa"/>
            <w:vAlign w:val="center"/>
            <w:hideMark/>
          </w:tcPr>
          <w:p w14:paraId="1D2F7B9B" w14:textId="77777777" w:rsidR="00A76AD7" w:rsidRPr="00F137B3" w:rsidRDefault="00A76AD7" w:rsidP="00A76AD7">
            <w:pPr>
              <w:spacing w:after="0"/>
              <w:rPr>
                <w:rFonts w:cstheme="minorHAnsi"/>
                <w:szCs w:val="21"/>
              </w:rPr>
            </w:pPr>
            <w:r w:rsidRPr="00F137B3">
              <w:rPr>
                <w:rStyle w:val="Strong"/>
                <w:rFonts w:cstheme="minorHAnsi"/>
                <w:szCs w:val="21"/>
              </w:rPr>
              <w:t>ROE</w:t>
            </w:r>
          </w:p>
        </w:tc>
        <w:tc>
          <w:tcPr>
            <w:tcW w:w="1501" w:type="dxa"/>
            <w:tcBorders>
              <w:top w:val="single" w:sz="4" w:space="0" w:color="auto"/>
              <w:left w:val="single" w:sz="4" w:space="0" w:color="auto"/>
              <w:bottom w:val="single" w:sz="4" w:space="0" w:color="auto"/>
              <w:right w:val="single" w:sz="4" w:space="0" w:color="auto"/>
            </w:tcBorders>
            <w:vAlign w:val="center"/>
          </w:tcPr>
          <w:p w14:paraId="34D7AC97" w14:textId="0385947F" w:rsidR="00A76AD7" w:rsidRPr="00F137B3" w:rsidRDefault="00A76AD7" w:rsidP="00A76AD7">
            <w:pPr>
              <w:spacing w:after="0"/>
              <w:jc w:val="center"/>
              <w:rPr>
                <w:rFonts w:cstheme="minorHAnsi"/>
                <w:szCs w:val="21"/>
              </w:rPr>
            </w:pPr>
          </w:p>
        </w:tc>
        <w:tc>
          <w:tcPr>
            <w:tcW w:w="1589" w:type="dxa"/>
            <w:tcBorders>
              <w:top w:val="single" w:sz="4" w:space="0" w:color="auto"/>
              <w:left w:val="single" w:sz="4" w:space="0" w:color="auto"/>
              <w:bottom w:val="single" w:sz="4" w:space="0" w:color="auto"/>
              <w:right w:val="single" w:sz="4" w:space="0" w:color="auto"/>
            </w:tcBorders>
            <w:vAlign w:val="center"/>
          </w:tcPr>
          <w:p w14:paraId="41A5B4B0" w14:textId="1FD9D9CF" w:rsidR="00A76AD7" w:rsidRPr="00F137B3" w:rsidRDefault="00A76AD7" w:rsidP="00A76AD7">
            <w:pPr>
              <w:spacing w:after="0"/>
              <w:jc w:val="center"/>
              <w:rPr>
                <w:rFonts w:cstheme="minorHAnsi"/>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D119371" w14:textId="17046D17" w:rsidR="00A76AD7" w:rsidRPr="00F137B3" w:rsidRDefault="00A76AD7" w:rsidP="00A76AD7">
            <w:pPr>
              <w:spacing w:after="0"/>
              <w:jc w:val="center"/>
              <w:rPr>
                <w:rFonts w:cstheme="minorHAnsi"/>
                <w:szCs w:val="21"/>
              </w:rPr>
            </w:pPr>
          </w:p>
        </w:tc>
      </w:tr>
      <w:tr w:rsidR="00A76AD7" w:rsidRPr="00F137B3" w14:paraId="11F18331" w14:textId="77777777" w:rsidTr="007A0663">
        <w:trPr>
          <w:gridAfter w:val="1"/>
          <w:wAfter w:w="30" w:type="dxa"/>
          <w:trHeight w:val="231"/>
          <w:tblCellSpacing w:w="15" w:type="dxa"/>
          <w:jc w:val="center"/>
        </w:trPr>
        <w:tc>
          <w:tcPr>
            <w:tcW w:w="2655" w:type="dxa"/>
            <w:tcBorders>
              <w:top w:val="nil"/>
              <w:bottom w:val="single" w:sz="6" w:space="0" w:color="2E74B5" w:themeColor="accent1" w:themeShade="BF"/>
            </w:tcBorders>
            <w:vAlign w:val="center"/>
            <w:hideMark/>
          </w:tcPr>
          <w:p w14:paraId="42A94435" w14:textId="77777777" w:rsidR="00A76AD7" w:rsidRPr="00F137B3" w:rsidRDefault="00A76AD7" w:rsidP="00A76AD7">
            <w:pPr>
              <w:spacing w:after="0"/>
              <w:rPr>
                <w:rFonts w:cstheme="minorHAnsi"/>
                <w:szCs w:val="21"/>
              </w:rPr>
            </w:pPr>
            <w:r w:rsidRPr="00F137B3">
              <w:rPr>
                <w:rStyle w:val="Strong"/>
                <w:rFonts w:cstheme="minorHAnsi"/>
                <w:szCs w:val="21"/>
              </w:rPr>
              <w:t>ROFL</w:t>
            </w:r>
          </w:p>
        </w:tc>
        <w:tc>
          <w:tcPr>
            <w:tcW w:w="1501" w:type="dxa"/>
            <w:tcBorders>
              <w:top w:val="single" w:sz="4" w:space="0" w:color="auto"/>
              <w:left w:val="single" w:sz="4" w:space="0" w:color="auto"/>
              <w:bottom w:val="single" w:sz="4" w:space="0" w:color="auto"/>
              <w:right w:val="single" w:sz="4" w:space="0" w:color="auto"/>
            </w:tcBorders>
            <w:vAlign w:val="center"/>
          </w:tcPr>
          <w:p w14:paraId="47AF4E5E" w14:textId="4C2FAA6E" w:rsidR="00A76AD7" w:rsidRPr="00F137B3" w:rsidRDefault="00A76AD7" w:rsidP="00A76AD7">
            <w:pPr>
              <w:spacing w:after="0"/>
              <w:jc w:val="center"/>
              <w:rPr>
                <w:rFonts w:cstheme="minorHAnsi"/>
                <w:szCs w:val="21"/>
              </w:rPr>
            </w:pPr>
          </w:p>
        </w:tc>
        <w:tc>
          <w:tcPr>
            <w:tcW w:w="1589" w:type="dxa"/>
            <w:tcBorders>
              <w:top w:val="single" w:sz="4" w:space="0" w:color="auto"/>
              <w:left w:val="single" w:sz="4" w:space="0" w:color="auto"/>
              <w:bottom w:val="single" w:sz="4" w:space="0" w:color="auto"/>
              <w:right w:val="single" w:sz="4" w:space="0" w:color="auto"/>
            </w:tcBorders>
            <w:vAlign w:val="center"/>
          </w:tcPr>
          <w:p w14:paraId="72AA8C94" w14:textId="7B6426C1" w:rsidR="00A76AD7" w:rsidRPr="00F137B3" w:rsidRDefault="00A76AD7" w:rsidP="00A76AD7">
            <w:pPr>
              <w:spacing w:after="0"/>
              <w:jc w:val="center"/>
              <w:rPr>
                <w:rFonts w:cstheme="minorHAnsi"/>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3DFF61D" w14:textId="369E8BC0" w:rsidR="00A76AD7" w:rsidRPr="00F137B3" w:rsidRDefault="00A76AD7" w:rsidP="00A76AD7">
            <w:pPr>
              <w:spacing w:after="0"/>
              <w:jc w:val="center"/>
              <w:rPr>
                <w:rFonts w:cstheme="minorHAnsi"/>
                <w:szCs w:val="21"/>
              </w:rPr>
            </w:pPr>
          </w:p>
        </w:tc>
      </w:tr>
    </w:tbl>
    <w:p w14:paraId="79429B4E" w14:textId="0EA61EF1" w:rsidR="00585402" w:rsidRPr="00F137B3" w:rsidRDefault="00585402" w:rsidP="00B55975">
      <w:pPr>
        <w:pStyle w:val="NormalWeb"/>
        <w:spacing w:before="0" w:beforeAutospacing="0" w:after="0" w:afterAutospacing="0" w:line="276" w:lineRule="auto"/>
        <w:rPr>
          <w:rFonts w:asciiTheme="minorHAnsi" w:hAnsiTheme="minorHAnsi" w:cstheme="minorHAnsi"/>
          <w:b/>
          <w:bCs/>
        </w:rPr>
      </w:pPr>
      <w:r w:rsidRPr="00F137B3">
        <w:rPr>
          <w:rStyle w:val="Strong"/>
          <w:rFonts w:asciiTheme="minorHAnsi" w:hAnsiTheme="minorHAnsi" w:cstheme="minorHAnsi"/>
          <w:b w:val="0"/>
          <w:bCs w:val="0"/>
        </w:rPr>
        <w:t>Explanation</w:t>
      </w:r>
    </w:p>
    <w:p w14:paraId="0B4CFB7F" w14:textId="2D65B0B6" w:rsidR="00585402" w:rsidRPr="00F137B3" w:rsidRDefault="00585402">
      <w:pPr>
        <w:pStyle w:val="NormalWeb"/>
        <w:numPr>
          <w:ilvl w:val="0"/>
          <w:numId w:val="57"/>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Company  </w:t>
      </w:r>
      <w:r w:rsidR="00D54D84">
        <w:rPr>
          <w:rFonts w:asciiTheme="minorHAnsi" w:hAnsiTheme="minorHAnsi" w:cstheme="minorHAnsi" w:hint="eastAsia"/>
        </w:rPr>
        <w:t>A</w:t>
      </w:r>
      <w:r w:rsidR="00D54D84">
        <w:rPr>
          <w:rFonts w:asciiTheme="minorHAnsi" w:hAnsiTheme="minorHAnsi" w:cstheme="minorHAnsi"/>
        </w:rPr>
        <w:t>’’</w:t>
      </w:r>
      <w:r w:rsidR="00D54D84">
        <w:rPr>
          <w:rFonts w:asciiTheme="minorHAnsi" w:hAnsiTheme="minorHAnsi" w:cstheme="minorHAnsi" w:hint="eastAsia"/>
        </w:rPr>
        <w:t xml:space="preserve"> </w:t>
      </w:r>
      <w:r w:rsidRPr="00F137B3">
        <w:rPr>
          <w:rFonts w:asciiTheme="minorHAnsi" w:hAnsiTheme="minorHAnsi" w:cstheme="minorHAnsi"/>
        </w:rPr>
        <w:t>earns the same return on assets (10%) but uses half the equity.</w:t>
      </w:r>
    </w:p>
    <w:p w14:paraId="2358E9DE" w14:textId="7D402B9A" w:rsidR="00585402" w:rsidRPr="00F137B3" w:rsidRDefault="004443BD">
      <w:pPr>
        <w:pStyle w:val="NormalWeb"/>
        <w:numPr>
          <w:ilvl w:val="0"/>
          <w:numId w:val="57"/>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I</w:t>
      </w:r>
      <w:r w:rsidR="00585402" w:rsidRPr="00F137B3">
        <w:rPr>
          <w:rFonts w:asciiTheme="minorHAnsi" w:hAnsiTheme="minorHAnsi" w:cstheme="minorHAnsi"/>
        </w:rPr>
        <w:t xml:space="preserve">ts net income falls </w:t>
      </w:r>
      <w:r w:rsidRPr="00F137B3">
        <w:rPr>
          <w:rFonts w:asciiTheme="minorHAnsi" w:hAnsiTheme="minorHAnsi" w:cstheme="minorHAnsi"/>
        </w:rPr>
        <w:t xml:space="preserve">after interest, </w:t>
      </w:r>
      <w:r w:rsidR="00585402" w:rsidRPr="00F137B3">
        <w:rPr>
          <w:rFonts w:asciiTheme="minorHAnsi" w:hAnsiTheme="minorHAnsi" w:cstheme="minorHAnsi"/>
        </w:rPr>
        <w:t xml:space="preserve">but because equity is smaller, its </w:t>
      </w:r>
      <w:r w:rsidR="00585402" w:rsidRPr="00F137B3">
        <w:rPr>
          <w:rStyle w:val="Strong"/>
          <w:rFonts w:asciiTheme="minorHAnsi" w:hAnsiTheme="minorHAnsi" w:cstheme="minorHAnsi"/>
        </w:rPr>
        <w:t>ROE rises to 16%</w:t>
      </w:r>
      <w:r w:rsidR="00585402" w:rsidRPr="00F137B3">
        <w:rPr>
          <w:rFonts w:asciiTheme="minorHAnsi" w:hAnsiTheme="minorHAnsi" w:cstheme="minorHAnsi"/>
        </w:rPr>
        <w:t>.</w:t>
      </w:r>
    </w:p>
    <w:p w14:paraId="25109C01" w14:textId="77777777" w:rsidR="00585402" w:rsidRPr="00F137B3" w:rsidRDefault="00585402">
      <w:pPr>
        <w:pStyle w:val="NormalWeb"/>
        <w:numPr>
          <w:ilvl w:val="0"/>
          <w:numId w:val="57"/>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Thus, leverage magnifies shareholder returns.</w:t>
      </w:r>
    </w:p>
    <w:p w14:paraId="18A056A4" w14:textId="02DCFDBD" w:rsidR="00585402" w:rsidRPr="004C05F5" w:rsidRDefault="00585402" w:rsidP="00B55975">
      <w:pPr>
        <w:spacing w:before="240" w:after="0"/>
        <w:rPr>
          <w:rFonts w:cstheme="minorHAnsi"/>
          <w:color w:val="1F4E79" w:themeColor="accent1" w:themeShade="80"/>
          <w:sz w:val="24"/>
          <w:szCs w:val="24"/>
          <w:lang w:eastAsia="ko-KR"/>
        </w:rPr>
      </w:pPr>
      <w:r w:rsidRPr="004C05F5">
        <w:rPr>
          <w:rStyle w:val="Strong"/>
          <w:rFonts w:cstheme="minorHAnsi"/>
          <w:color w:val="1F4E79" w:themeColor="accent1" w:themeShade="80"/>
          <w:sz w:val="24"/>
          <w:szCs w:val="24"/>
        </w:rPr>
        <w:t>When Leverage Works Against You</w:t>
      </w:r>
      <w:r w:rsidR="00A76AD7" w:rsidRPr="004C05F5">
        <w:rPr>
          <w:rStyle w:val="Strong"/>
          <w:rFonts w:cstheme="minorHAnsi" w:hint="eastAsia"/>
          <w:color w:val="1F4E79" w:themeColor="accent1" w:themeShade="80"/>
          <w:sz w:val="24"/>
          <w:szCs w:val="24"/>
          <w:lang w:eastAsia="ko-KR"/>
        </w:rPr>
        <w:t xml:space="preserve"> </w:t>
      </w:r>
      <w:r w:rsidR="00A76AD7" w:rsidRPr="004C05F5">
        <w:rPr>
          <w:rStyle w:val="Strong"/>
          <w:rFonts w:cstheme="minorHAnsi"/>
          <w:color w:val="1F4E79" w:themeColor="accent1" w:themeShade="80"/>
          <w:sz w:val="24"/>
          <w:szCs w:val="24"/>
          <w:lang w:eastAsia="ko-KR"/>
        </w:rPr>
        <w:t>–</w:t>
      </w:r>
      <w:r w:rsidR="00A76AD7" w:rsidRPr="004C05F5">
        <w:rPr>
          <w:rStyle w:val="Strong"/>
          <w:rFonts w:cstheme="minorHAnsi" w:hint="eastAsia"/>
          <w:color w:val="1F4E79" w:themeColor="accent1" w:themeShade="80"/>
          <w:sz w:val="24"/>
          <w:szCs w:val="24"/>
          <w:lang w:eastAsia="ko-KR"/>
        </w:rPr>
        <w:t xml:space="preserve"> When the </w:t>
      </w:r>
      <w:r w:rsidR="00D54D84" w:rsidRPr="004C05F5">
        <w:rPr>
          <w:rStyle w:val="Strong"/>
          <w:rFonts w:cstheme="minorHAnsi" w:hint="eastAsia"/>
          <w:color w:val="1F4E79" w:themeColor="accent1" w:themeShade="80"/>
          <w:sz w:val="24"/>
          <w:szCs w:val="24"/>
          <w:lang w:eastAsia="ko-KR"/>
        </w:rPr>
        <w:t>b</w:t>
      </w:r>
      <w:r w:rsidR="00A76AD7" w:rsidRPr="004C05F5">
        <w:rPr>
          <w:rStyle w:val="Strong"/>
          <w:rFonts w:cstheme="minorHAnsi" w:hint="eastAsia"/>
          <w:color w:val="1F4E79" w:themeColor="accent1" w:themeShade="80"/>
          <w:sz w:val="24"/>
          <w:szCs w:val="24"/>
          <w:lang w:eastAsia="ko-KR"/>
        </w:rPr>
        <w:t xml:space="preserve">usiness </w:t>
      </w:r>
      <w:r w:rsidR="00D54D84" w:rsidRPr="004C05F5">
        <w:rPr>
          <w:rStyle w:val="Strong"/>
          <w:rFonts w:cstheme="minorHAnsi" w:hint="eastAsia"/>
          <w:color w:val="1F4E79" w:themeColor="accent1" w:themeShade="80"/>
          <w:sz w:val="24"/>
          <w:szCs w:val="24"/>
          <w:lang w:eastAsia="ko-KR"/>
        </w:rPr>
        <w:t>u</w:t>
      </w:r>
      <w:r w:rsidR="00A76AD7" w:rsidRPr="004C05F5">
        <w:rPr>
          <w:rStyle w:val="Strong"/>
          <w:rFonts w:cstheme="minorHAnsi" w:hint="eastAsia"/>
          <w:color w:val="1F4E79" w:themeColor="accent1" w:themeShade="80"/>
          <w:sz w:val="24"/>
          <w:szCs w:val="24"/>
          <w:lang w:eastAsia="ko-KR"/>
        </w:rPr>
        <w:t>nderperforms.</w:t>
      </w:r>
    </w:p>
    <w:p w14:paraId="5A289A2F" w14:textId="10ABC6AB" w:rsidR="00585402" w:rsidRPr="00F137B3" w:rsidRDefault="00D54D84">
      <w:pPr>
        <w:pStyle w:val="NormalWeb"/>
        <w:numPr>
          <w:ilvl w:val="0"/>
          <w:numId w:val="60"/>
        </w:numPr>
        <w:spacing w:before="0" w:beforeAutospacing="0" w:after="0" w:afterAutospacing="0" w:line="276" w:lineRule="auto"/>
        <w:rPr>
          <w:rFonts w:asciiTheme="minorHAnsi" w:hAnsiTheme="minorHAnsi" w:cstheme="minorHAnsi"/>
        </w:rPr>
      </w:pPr>
      <w:r>
        <w:rPr>
          <w:rFonts w:asciiTheme="minorHAnsi" w:hAnsiTheme="minorHAnsi" w:cstheme="minorHAnsi" w:hint="eastAsia"/>
        </w:rPr>
        <w:t xml:space="preserve">In other words, if </w:t>
      </w:r>
      <w:r w:rsidR="00585402" w:rsidRPr="00F137B3">
        <w:rPr>
          <w:rFonts w:asciiTheme="minorHAnsi" w:hAnsiTheme="minorHAnsi" w:cstheme="minorHAnsi"/>
        </w:rPr>
        <w:t xml:space="preserve">the </w:t>
      </w:r>
      <w:r w:rsidR="00585402" w:rsidRPr="00F137B3">
        <w:rPr>
          <w:rStyle w:val="Strong"/>
          <w:rFonts w:asciiTheme="minorHAnsi" w:hAnsiTheme="minorHAnsi" w:cstheme="minorHAnsi"/>
        </w:rPr>
        <w:t>cost of debt exceeds ROA</w:t>
      </w:r>
      <w:r w:rsidR="00585402" w:rsidRPr="00F137B3">
        <w:rPr>
          <w:rFonts w:asciiTheme="minorHAnsi" w:hAnsiTheme="minorHAnsi" w:cstheme="minorHAnsi"/>
        </w:rPr>
        <w:t>, leverage reduces ROE:</w:t>
      </w:r>
    </w:p>
    <w:tbl>
      <w:tblPr>
        <w:tblW w:w="6340" w:type="dxa"/>
        <w:jc w:val="center"/>
        <w:tblCellSpacing w:w="15" w:type="dxa"/>
        <w:tblCellMar>
          <w:top w:w="15" w:type="dxa"/>
          <w:left w:w="15" w:type="dxa"/>
          <w:bottom w:w="15" w:type="dxa"/>
          <w:right w:w="15" w:type="dxa"/>
        </w:tblCellMar>
        <w:tblLook w:val="04A0" w:firstRow="1" w:lastRow="0" w:firstColumn="1" w:lastColumn="0" w:noHBand="0" w:noVBand="1"/>
      </w:tblPr>
      <w:tblGrid>
        <w:gridCol w:w="2880"/>
        <w:gridCol w:w="1678"/>
        <w:gridCol w:w="1782"/>
      </w:tblGrid>
      <w:tr w:rsidR="00585402" w:rsidRPr="00F137B3" w14:paraId="4EDECF2F" w14:textId="77777777" w:rsidTr="00D54D84">
        <w:trPr>
          <w:tblHeader/>
          <w:tblCellSpacing w:w="15" w:type="dxa"/>
          <w:jc w:val="center"/>
        </w:trPr>
        <w:tc>
          <w:tcPr>
            <w:tcW w:w="2835" w:type="dxa"/>
            <w:tcBorders>
              <w:top w:val="single" w:sz="8" w:space="0" w:color="2E74B5" w:themeColor="accent1" w:themeShade="BF"/>
            </w:tcBorders>
            <w:vAlign w:val="center"/>
            <w:hideMark/>
          </w:tcPr>
          <w:p w14:paraId="62AFD749" w14:textId="77777777" w:rsidR="00585402" w:rsidRPr="00F137B3" w:rsidRDefault="00585402" w:rsidP="007054CB">
            <w:pPr>
              <w:spacing w:after="0" w:line="240" w:lineRule="auto"/>
              <w:jc w:val="center"/>
              <w:rPr>
                <w:rFonts w:cstheme="minorHAnsi"/>
                <w:sz w:val="22"/>
              </w:rPr>
            </w:pPr>
          </w:p>
        </w:tc>
        <w:tc>
          <w:tcPr>
            <w:tcW w:w="0" w:type="auto"/>
            <w:tcBorders>
              <w:top w:val="single" w:sz="8" w:space="0" w:color="2E74B5" w:themeColor="accent1" w:themeShade="BF"/>
            </w:tcBorders>
            <w:vAlign w:val="center"/>
            <w:hideMark/>
          </w:tcPr>
          <w:p w14:paraId="4DB5B67D" w14:textId="77777777" w:rsidR="00D54D84" w:rsidRDefault="00585402" w:rsidP="007054CB">
            <w:pPr>
              <w:spacing w:after="0" w:line="240" w:lineRule="auto"/>
              <w:jc w:val="center"/>
              <w:rPr>
                <w:rFonts w:cstheme="minorHAnsi"/>
                <w:b/>
                <w:bCs/>
                <w:sz w:val="22"/>
              </w:rPr>
            </w:pPr>
            <w:r w:rsidRPr="00F137B3">
              <w:rPr>
                <w:rStyle w:val="Strong"/>
                <w:rFonts w:cstheme="minorHAnsi"/>
                <w:sz w:val="22"/>
              </w:rPr>
              <w:t>Company A</w:t>
            </w:r>
            <w:r w:rsidR="00D54D84">
              <w:rPr>
                <w:rStyle w:val="Strong"/>
                <w:rFonts w:cstheme="minorHAnsi"/>
                <w:sz w:val="22"/>
                <w:lang w:eastAsia="ko-KR"/>
              </w:rPr>
              <w:t>’</w:t>
            </w:r>
            <w:r w:rsidRPr="00F137B3">
              <w:rPr>
                <w:rFonts w:cstheme="minorHAnsi"/>
                <w:b/>
                <w:bCs/>
                <w:sz w:val="22"/>
              </w:rPr>
              <w:t xml:space="preserve"> </w:t>
            </w:r>
          </w:p>
          <w:p w14:paraId="0EE30009" w14:textId="28F1577A" w:rsidR="00585402" w:rsidRPr="00F137B3" w:rsidRDefault="00585402" w:rsidP="007054CB">
            <w:pPr>
              <w:spacing w:after="0" w:line="240" w:lineRule="auto"/>
              <w:jc w:val="center"/>
              <w:rPr>
                <w:rFonts w:cstheme="minorHAnsi"/>
                <w:b/>
                <w:bCs/>
                <w:sz w:val="22"/>
              </w:rPr>
            </w:pPr>
            <w:r w:rsidRPr="00F137B3">
              <w:rPr>
                <w:rFonts w:cstheme="minorHAnsi"/>
                <w:b/>
                <w:bCs/>
                <w:sz w:val="22"/>
              </w:rPr>
              <w:t>(No Debt)</w:t>
            </w:r>
          </w:p>
        </w:tc>
        <w:tc>
          <w:tcPr>
            <w:tcW w:w="0" w:type="auto"/>
            <w:tcBorders>
              <w:top w:val="single" w:sz="8" w:space="0" w:color="2E74B5" w:themeColor="accent1" w:themeShade="BF"/>
            </w:tcBorders>
            <w:vAlign w:val="center"/>
            <w:hideMark/>
          </w:tcPr>
          <w:p w14:paraId="1E4986CC" w14:textId="77777777" w:rsidR="00D54D84" w:rsidRDefault="00585402" w:rsidP="007054CB">
            <w:pPr>
              <w:spacing w:after="0" w:line="240" w:lineRule="auto"/>
              <w:jc w:val="center"/>
              <w:rPr>
                <w:rFonts w:cstheme="minorHAnsi"/>
                <w:b/>
                <w:bCs/>
                <w:sz w:val="22"/>
              </w:rPr>
            </w:pPr>
            <w:r w:rsidRPr="00F137B3">
              <w:rPr>
                <w:rStyle w:val="Strong"/>
                <w:rFonts w:cstheme="minorHAnsi"/>
                <w:sz w:val="22"/>
              </w:rPr>
              <w:t xml:space="preserve">Company </w:t>
            </w:r>
            <w:r w:rsidR="00D54D84">
              <w:rPr>
                <w:rStyle w:val="Strong"/>
                <w:rFonts w:cstheme="minorHAnsi" w:hint="eastAsia"/>
                <w:sz w:val="22"/>
                <w:lang w:eastAsia="ko-KR"/>
              </w:rPr>
              <w:t>A</w:t>
            </w:r>
            <w:r w:rsidR="00D54D84">
              <w:rPr>
                <w:rStyle w:val="Strong"/>
                <w:lang w:eastAsia="ko-KR"/>
              </w:rPr>
              <w:t>’’</w:t>
            </w:r>
            <w:r w:rsidRPr="00F137B3">
              <w:rPr>
                <w:rFonts w:cstheme="minorHAnsi"/>
                <w:b/>
                <w:bCs/>
                <w:sz w:val="22"/>
              </w:rPr>
              <w:t xml:space="preserve"> </w:t>
            </w:r>
          </w:p>
          <w:p w14:paraId="35851E0E" w14:textId="4F26CB13" w:rsidR="00585402" w:rsidRPr="00F137B3" w:rsidRDefault="00585402" w:rsidP="007054CB">
            <w:pPr>
              <w:spacing w:after="0" w:line="240" w:lineRule="auto"/>
              <w:jc w:val="center"/>
              <w:rPr>
                <w:rFonts w:cstheme="minorHAnsi"/>
                <w:b/>
                <w:bCs/>
                <w:sz w:val="22"/>
              </w:rPr>
            </w:pPr>
            <w:r w:rsidRPr="00F137B3">
              <w:rPr>
                <w:rFonts w:cstheme="minorHAnsi"/>
                <w:b/>
                <w:bCs/>
                <w:sz w:val="22"/>
              </w:rPr>
              <w:t>(50% Debt)</w:t>
            </w:r>
          </w:p>
        </w:tc>
      </w:tr>
      <w:tr w:rsidR="00585402" w:rsidRPr="00F137B3" w14:paraId="1BFD6538" w14:textId="77777777" w:rsidTr="00D54D84">
        <w:trPr>
          <w:tblCellSpacing w:w="15" w:type="dxa"/>
          <w:jc w:val="center"/>
        </w:trPr>
        <w:tc>
          <w:tcPr>
            <w:tcW w:w="2835" w:type="dxa"/>
            <w:tcBorders>
              <w:top w:val="single" w:sz="8" w:space="0" w:color="2E74B5" w:themeColor="accent1" w:themeShade="BF"/>
            </w:tcBorders>
            <w:vAlign w:val="center"/>
            <w:hideMark/>
          </w:tcPr>
          <w:p w14:paraId="54BF1E95" w14:textId="77777777" w:rsidR="00585402" w:rsidRPr="00F137B3" w:rsidRDefault="00585402" w:rsidP="00D54D84">
            <w:pPr>
              <w:spacing w:after="0" w:line="240" w:lineRule="auto"/>
              <w:rPr>
                <w:rFonts w:cstheme="minorHAnsi"/>
                <w:sz w:val="22"/>
              </w:rPr>
            </w:pPr>
            <w:r w:rsidRPr="00F137B3">
              <w:rPr>
                <w:rFonts w:cstheme="minorHAnsi"/>
                <w:sz w:val="22"/>
              </w:rPr>
              <w:t>Assets (avg.)</w:t>
            </w:r>
          </w:p>
        </w:tc>
        <w:tc>
          <w:tcPr>
            <w:tcW w:w="0" w:type="auto"/>
            <w:tcBorders>
              <w:top w:val="single" w:sz="8" w:space="0" w:color="2E74B5" w:themeColor="accent1" w:themeShade="BF"/>
            </w:tcBorders>
            <w:vAlign w:val="center"/>
            <w:hideMark/>
          </w:tcPr>
          <w:p w14:paraId="4305122B" w14:textId="77777777" w:rsidR="00585402" w:rsidRPr="00F137B3" w:rsidRDefault="00585402" w:rsidP="007054CB">
            <w:pPr>
              <w:spacing w:after="0" w:line="240" w:lineRule="auto"/>
              <w:jc w:val="center"/>
              <w:rPr>
                <w:rFonts w:cstheme="minorHAnsi"/>
                <w:sz w:val="22"/>
              </w:rPr>
            </w:pPr>
            <w:r w:rsidRPr="00F137B3">
              <w:rPr>
                <w:rFonts w:cstheme="minorHAnsi"/>
                <w:sz w:val="22"/>
              </w:rPr>
              <w:t>$1,000</w:t>
            </w:r>
          </w:p>
        </w:tc>
        <w:tc>
          <w:tcPr>
            <w:tcW w:w="0" w:type="auto"/>
            <w:tcBorders>
              <w:top w:val="single" w:sz="8" w:space="0" w:color="2E74B5" w:themeColor="accent1" w:themeShade="BF"/>
            </w:tcBorders>
            <w:vAlign w:val="center"/>
            <w:hideMark/>
          </w:tcPr>
          <w:p w14:paraId="3496E5DF" w14:textId="77777777" w:rsidR="00585402" w:rsidRPr="00F137B3" w:rsidRDefault="00585402" w:rsidP="007054CB">
            <w:pPr>
              <w:spacing w:after="0" w:line="240" w:lineRule="auto"/>
              <w:jc w:val="center"/>
              <w:rPr>
                <w:rFonts w:cstheme="minorHAnsi"/>
                <w:sz w:val="22"/>
              </w:rPr>
            </w:pPr>
            <w:r w:rsidRPr="00F137B3">
              <w:rPr>
                <w:rFonts w:cstheme="minorHAnsi"/>
                <w:sz w:val="22"/>
              </w:rPr>
              <w:t>$1,000</w:t>
            </w:r>
          </w:p>
        </w:tc>
      </w:tr>
      <w:tr w:rsidR="00585402" w:rsidRPr="00F137B3" w14:paraId="4D7177E8" w14:textId="77777777" w:rsidTr="00D54D84">
        <w:trPr>
          <w:tblCellSpacing w:w="15" w:type="dxa"/>
          <w:jc w:val="center"/>
        </w:trPr>
        <w:tc>
          <w:tcPr>
            <w:tcW w:w="2835" w:type="dxa"/>
            <w:vAlign w:val="center"/>
            <w:hideMark/>
          </w:tcPr>
          <w:p w14:paraId="6320DA93" w14:textId="319FAB6B" w:rsidR="00585402" w:rsidRPr="00F137B3" w:rsidRDefault="004443BD" w:rsidP="00D54D84">
            <w:pPr>
              <w:spacing w:after="0" w:line="240" w:lineRule="auto"/>
              <w:rPr>
                <w:rFonts w:cstheme="minorHAnsi"/>
                <w:sz w:val="22"/>
              </w:rPr>
            </w:pPr>
            <w:r w:rsidRPr="00F137B3">
              <w:rPr>
                <w:rFonts w:cstheme="minorHAnsi"/>
                <w:sz w:val="22"/>
              </w:rPr>
              <w:t>EWI (earnings before interest)</w:t>
            </w:r>
          </w:p>
        </w:tc>
        <w:tc>
          <w:tcPr>
            <w:tcW w:w="0" w:type="auto"/>
            <w:vAlign w:val="center"/>
            <w:hideMark/>
          </w:tcPr>
          <w:p w14:paraId="7E6E334F" w14:textId="77777777" w:rsidR="00585402" w:rsidRPr="00F137B3" w:rsidRDefault="00585402" w:rsidP="007054CB">
            <w:pPr>
              <w:spacing w:after="0" w:line="240" w:lineRule="auto"/>
              <w:jc w:val="center"/>
              <w:rPr>
                <w:rFonts w:cstheme="minorHAnsi"/>
                <w:sz w:val="22"/>
              </w:rPr>
            </w:pPr>
            <w:r w:rsidRPr="00F137B3">
              <w:rPr>
                <w:rFonts w:cstheme="minorHAnsi"/>
                <w:sz w:val="22"/>
              </w:rPr>
              <w:t>$30</w:t>
            </w:r>
          </w:p>
        </w:tc>
        <w:tc>
          <w:tcPr>
            <w:tcW w:w="0" w:type="auto"/>
            <w:vAlign w:val="center"/>
            <w:hideMark/>
          </w:tcPr>
          <w:p w14:paraId="64B34BD8" w14:textId="77777777" w:rsidR="00585402" w:rsidRPr="00F137B3" w:rsidRDefault="00585402" w:rsidP="007054CB">
            <w:pPr>
              <w:spacing w:after="0" w:line="240" w:lineRule="auto"/>
              <w:jc w:val="center"/>
              <w:rPr>
                <w:rFonts w:cstheme="minorHAnsi"/>
                <w:sz w:val="22"/>
              </w:rPr>
            </w:pPr>
            <w:r w:rsidRPr="00F137B3">
              <w:rPr>
                <w:rFonts w:cstheme="minorHAnsi"/>
                <w:sz w:val="22"/>
              </w:rPr>
              <w:t>$30</w:t>
            </w:r>
          </w:p>
        </w:tc>
      </w:tr>
      <w:tr w:rsidR="00585402" w:rsidRPr="00F137B3" w14:paraId="2F5E3A26" w14:textId="77777777" w:rsidTr="00D54D84">
        <w:trPr>
          <w:tblCellSpacing w:w="15" w:type="dxa"/>
          <w:jc w:val="center"/>
        </w:trPr>
        <w:tc>
          <w:tcPr>
            <w:tcW w:w="2835" w:type="dxa"/>
            <w:vAlign w:val="center"/>
            <w:hideMark/>
          </w:tcPr>
          <w:p w14:paraId="1511E257" w14:textId="77777777" w:rsidR="00585402" w:rsidRPr="00F137B3" w:rsidRDefault="00585402" w:rsidP="00D54D84">
            <w:pPr>
              <w:spacing w:after="0" w:line="240" w:lineRule="auto"/>
              <w:rPr>
                <w:rFonts w:cstheme="minorHAnsi"/>
                <w:sz w:val="22"/>
              </w:rPr>
            </w:pPr>
            <w:r w:rsidRPr="00F137B3">
              <w:rPr>
                <w:rFonts w:cstheme="minorHAnsi"/>
                <w:sz w:val="22"/>
              </w:rPr>
              <w:t>Interest Expense (4%)</w:t>
            </w:r>
          </w:p>
        </w:tc>
        <w:tc>
          <w:tcPr>
            <w:tcW w:w="0" w:type="auto"/>
            <w:vAlign w:val="center"/>
            <w:hideMark/>
          </w:tcPr>
          <w:p w14:paraId="6A24DC06" w14:textId="77777777" w:rsidR="00585402" w:rsidRPr="00F137B3" w:rsidRDefault="00585402" w:rsidP="007054CB">
            <w:pPr>
              <w:spacing w:after="0" w:line="240" w:lineRule="auto"/>
              <w:jc w:val="center"/>
              <w:rPr>
                <w:rFonts w:cstheme="minorHAnsi"/>
                <w:sz w:val="22"/>
              </w:rPr>
            </w:pPr>
            <w:r w:rsidRPr="00F137B3">
              <w:rPr>
                <w:rFonts w:cstheme="minorHAnsi"/>
                <w:sz w:val="22"/>
              </w:rPr>
              <w:t>$0</w:t>
            </w:r>
          </w:p>
        </w:tc>
        <w:tc>
          <w:tcPr>
            <w:tcW w:w="0" w:type="auto"/>
            <w:vAlign w:val="center"/>
            <w:hideMark/>
          </w:tcPr>
          <w:p w14:paraId="2319C9C4" w14:textId="77777777" w:rsidR="00585402" w:rsidRPr="00F137B3" w:rsidRDefault="00585402" w:rsidP="007054CB">
            <w:pPr>
              <w:spacing w:after="0" w:line="240" w:lineRule="auto"/>
              <w:jc w:val="center"/>
              <w:rPr>
                <w:rFonts w:cstheme="minorHAnsi"/>
                <w:sz w:val="22"/>
              </w:rPr>
            </w:pPr>
            <w:r w:rsidRPr="00F137B3">
              <w:rPr>
                <w:rFonts w:cstheme="minorHAnsi"/>
                <w:sz w:val="22"/>
              </w:rPr>
              <w:t>$20</w:t>
            </w:r>
          </w:p>
        </w:tc>
      </w:tr>
      <w:tr w:rsidR="00585402" w:rsidRPr="00F137B3" w14:paraId="2D6FA37E" w14:textId="77777777" w:rsidTr="00D54D84">
        <w:trPr>
          <w:tblCellSpacing w:w="15" w:type="dxa"/>
          <w:jc w:val="center"/>
        </w:trPr>
        <w:tc>
          <w:tcPr>
            <w:tcW w:w="2835" w:type="dxa"/>
            <w:vAlign w:val="center"/>
            <w:hideMark/>
          </w:tcPr>
          <w:p w14:paraId="4CE98464" w14:textId="77777777" w:rsidR="00585402" w:rsidRPr="00F137B3" w:rsidRDefault="00585402" w:rsidP="00D54D84">
            <w:pPr>
              <w:spacing w:after="0" w:line="240" w:lineRule="auto"/>
              <w:rPr>
                <w:rFonts w:cstheme="minorHAnsi"/>
                <w:sz w:val="22"/>
              </w:rPr>
            </w:pPr>
            <w:r w:rsidRPr="00F137B3">
              <w:rPr>
                <w:rFonts w:cstheme="minorHAnsi"/>
                <w:sz w:val="22"/>
              </w:rPr>
              <w:t>Net Income</w:t>
            </w:r>
          </w:p>
        </w:tc>
        <w:tc>
          <w:tcPr>
            <w:tcW w:w="0" w:type="auto"/>
            <w:vAlign w:val="center"/>
            <w:hideMark/>
          </w:tcPr>
          <w:p w14:paraId="3588E032" w14:textId="77777777" w:rsidR="00585402" w:rsidRPr="00F137B3" w:rsidRDefault="00585402" w:rsidP="007054CB">
            <w:pPr>
              <w:spacing w:after="0" w:line="240" w:lineRule="auto"/>
              <w:jc w:val="center"/>
              <w:rPr>
                <w:rFonts w:cstheme="minorHAnsi"/>
                <w:sz w:val="22"/>
              </w:rPr>
            </w:pPr>
            <w:r w:rsidRPr="00F137B3">
              <w:rPr>
                <w:rFonts w:cstheme="minorHAnsi"/>
                <w:sz w:val="22"/>
              </w:rPr>
              <w:t>$30</w:t>
            </w:r>
          </w:p>
        </w:tc>
        <w:tc>
          <w:tcPr>
            <w:tcW w:w="0" w:type="auto"/>
            <w:vAlign w:val="center"/>
            <w:hideMark/>
          </w:tcPr>
          <w:p w14:paraId="5F0DBF45" w14:textId="77777777" w:rsidR="00585402" w:rsidRPr="00F137B3" w:rsidRDefault="00585402" w:rsidP="007054CB">
            <w:pPr>
              <w:spacing w:after="0" w:line="240" w:lineRule="auto"/>
              <w:jc w:val="center"/>
              <w:rPr>
                <w:rFonts w:cstheme="minorHAnsi"/>
                <w:sz w:val="22"/>
              </w:rPr>
            </w:pPr>
            <w:r w:rsidRPr="00F137B3">
              <w:rPr>
                <w:rFonts w:cstheme="minorHAnsi"/>
                <w:sz w:val="22"/>
              </w:rPr>
              <w:t>$10</w:t>
            </w:r>
          </w:p>
        </w:tc>
      </w:tr>
      <w:tr w:rsidR="00585402" w:rsidRPr="00F137B3" w14:paraId="309D63DB" w14:textId="77777777" w:rsidTr="00D54D84">
        <w:trPr>
          <w:tblCellSpacing w:w="15" w:type="dxa"/>
          <w:jc w:val="center"/>
        </w:trPr>
        <w:tc>
          <w:tcPr>
            <w:tcW w:w="2835" w:type="dxa"/>
            <w:vAlign w:val="center"/>
            <w:hideMark/>
          </w:tcPr>
          <w:p w14:paraId="2EDFE20E" w14:textId="77777777" w:rsidR="00585402" w:rsidRPr="00F137B3" w:rsidRDefault="00585402" w:rsidP="00D54D84">
            <w:pPr>
              <w:spacing w:after="0" w:line="240" w:lineRule="auto"/>
              <w:rPr>
                <w:rFonts w:cstheme="minorHAnsi"/>
                <w:sz w:val="22"/>
              </w:rPr>
            </w:pPr>
            <w:r w:rsidRPr="00F137B3">
              <w:rPr>
                <w:rFonts w:cstheme="minorHAnsi"/>
                <w:sz w:val="22"/>
              </w:rPr>
              <w:t>Equity (avg.)</w:t>
            </w:r>
          </w:p>
        </w:tc>
        <w:tc>
          <w:tcPr>
            <w:tcW w:w="0" w:type="auto"/>
            <w:vAlign w:val="center"/>
            <w:hideMark/>
          </w:tcPr>
          <w:p w14:paraId="5DEFFF49" w14:textId="77777777" w:rsidR="00585402" w:rsidRPr="00F137B3" w:rsidRDefault="00585402" w:rsidP="007054CB">
            <w:pPr>
              <w:spacing w:after="0" w:line="240" w:lineRule="auto"/>
              <w:jc w:val="center"/>
              <w:rPr>
                <w:rFonts w:cstheme="minorHAnsi"/>
                <w:sz w:val="22"/>
              </w:rPr>
            </w:pPr>
            <w:r w:rsidRPr="00F137B3">
              <w:rPr>
                <w:rFonts w:cstheme="minorHAnsi"/>
                <w:sz w:val="22"/>
              </w:rPr>
              <w:t>$1,000</w:t>
            </w:r>
          </w:p>
        </w:tc>
        <w:tc>
          <w:tcPr>
            <w:tcW w:w="0" w:type="auto"/>
            <w:vAlign w:val="center"/>
            <w:hideMark/>
          </w:tcPr>
          <w:p w14:paraId="5B21894E" w14:textId="77777777" w:rsidR="00585402" w:rsidRPr="00F137B3" w:rsidRDefault="00585402" w:rsidP="007054CB">
            <w:pPr>
              <w:spacing w:after="0" w:line="240" w:lineRule="auto"/>
              <w:jc w:val="center"/>
              <w:rPr>
                <w:rFonts w:cstheme="minorHAnsi"/>
                <w:sz w:val="22"/>
              </w:rPr>
            </w:pPr>
            <w:r w:rsidRPr="00F137B3">
              <w:rPr>
                <w:rFonts w:cstheme="minorHAnsi"/>
                <w:sz w:val="22"/>
              </w:rPr>
              <w:t>$500</w:t>
            </w:r>
          </w:p>
        </w:tc>
      </w:tr>
      <w:tr w:rsidR="00585402" w:rsidRPr="00F137B3" w14:paraId="75253F47" w14:textId="77777777" w:rsidTr="007A0663">
        <w:trPr>
          <w:tblCellSpacing w:w="15" w:type="dxa"/>
          <w:jc w:val="center"/>
        </w:trPr>
        <w:tc>
          <w:tcPr>
            <w:tcW w:w="2835" w:type="dxa"/>
            <w:tcBorders>
              <w:top w:val="dotted" w:sz="4" w:space="0" w:color="auto"/>
            </w:tcBorders>
            <w:vAlign w:val="center"/>
            <w:hideMark/>
          </w:tcPr>
          <w:p w14:paraId="210C9F54" w14:textId="77777777" w:rsidR="00585402" w:rsidRPr="00F137B3" w:rsidRDefault="00585402" w:rsidP="00D54D84">
            <w:pPr>
              <w:spacing w:after="0" w:line="240" w:lineRule="auto"/>
              <w:rPr>
                <w:rFonts w:cstheme="minorHAnsi"/>
                <w:sz w:val="22"/>
              </w:rPr>
            </w:pPr>
            <w:r w:rsidRPr="00F137B3">
              <w:rPr>
                <w:rStyle w:val="Strong"/>
                <w:rFonts w:cstheme="minorHAnsi"/>
                <w:sz w:val="22"/>
              </w:rPr>
              <w:t>ROA</w:t>
            </w:r>
          </w:p>
        </w:tc>
        <w:tc>
          <w:tcPr>
            <w:tcW w:w="0" w:type="auto"/>
            <w:tcBorders>
              <w:top w:val="single" w:sz="4" w:space="0" w:color="auto"/>
              <w:left w:val="single" w:sz="4" w:space="0" w:color="auto"/>
              <w:bottom w:val="single" w:sz="4" w:space="0" w:color="auto"/>
              <w:right w:val="single" w:sz="4" w:space="0" w:color="auto"/>
            </w:tcBorders>
            <w:vAlign w:val="center"/>
          </w:tcPr>
          <w:p w14:paraId="7C491A07" w14:textId="5FD6C65C" w:rsidR="00585402" w:rsidRPr="00F137B3" w:rsidRDefault="00585402" w:rsidP="007054CB">
            <w:pPr>
              <w:spacing w:after="0" w:line="240" w:lineRule="auto"/>
              <w:jc w:val="center"/>
              <w:rPr>
                <w:rFonts w:cstheme="minorHAnsi"/>
                <w:sz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B786772" w14:textId="611438E0" w:rsidR="00585402" w:rsidRPr="00F137B3" w:rsidRDefault="00585402" w:rsidP="007054CB">
            <w:pPr>
              <w:spacing w:after="0" w:line="240" w:lineRule="auto"/>
              <w:jc w:val="center"/>
              <w:rPr>
                <w:rFonts w:cstheme="minorHAnsi"/>
                <w:sz w:val="22"/>
              </w:rPr>
            </w:pPr>
          </w:p>
        </w:tc>
      </w:tr>
      <w:tr w:rsidR="00585402" w:rsidRPr="00F137B3" w14:paraId="56211BDB" w14:textId="77777777" w:rsidTr="007A0663">
        <w:trPr>
          <w:tblCellSpacing w:w="15" w:type="dxa"/>
          <w:jc w:val="center"/>
        </w:trPr>
        <w:tc>
          <w:tcPr>
            <w:tcW w:w="2835" w:type="dxa"/>
            <w:vAlign w:val="center"/>
            <w:hideMark/>
          </w:tcPr>
          <w:p w14:paraId="30F96FD8" w14:textId="77777777" w:rsidR="00585402" w:rsidRPr="00F137B3" w:rsidRDefault="00585402" w:rsidP="00D54D84">
            <w:pPr>
              <w:spacing w:after="0" w:line="240" w:lineRule="auto"/>
              <w:rPr>
                <w:rFonts w:cstheme="minorHAnsi"/>
                <w:sz w:val="22"/>
              </w:rPr>
            </w:pPr>
            <w:r w:rsidRPr="00F137B3">
              <w:rPr>
                <w:rStyle w:val="Strong"/>
                <w:rFonts w:cstheme="minorHAnsi"/>
                <w:sz w:val="22"/>
              </w:rPr>
              <w:t>ROE</w:t>
            </w:r>
          </w:p>
        </w:tc>
        <w:tc>
          <w:tcPr>
            <w:tcW w:w="0" w:type="auto"/>
            <w:tcBorders>
              <w:top w:val="single" w:sz="4" w:space="0" w:color="auto"/>
              <w:left w:val="single" w:sz="4" w:space="0" w:color="auto"/>
              <w:bottom w:val="single" w:sz="4" w:space="0" w:color="auto"/>
              <w:right w:val="single" w:sz="4" w:space="0" w:color="auto"/>
            </w:tcBorders>
            <w:vAlign w:val="center"/>
          </w:tcPr>
          <w:p w14:paraId="6C447E6B" w14:textId="7429CD76" w:rsidR="00585402" w:rsidRPr="00F137B3" w:rsidRDefault="00585402" w:rsidP="007054CB">
            <w:pPr>
              <w:spacing w:after="0" w:line="240" w:lineRule="auto"/>
              <w:jc w:val="center"/>
              <w:rPr>
                <w:rFonts w:cstheme="minorHAnsi"/>
                <w:sz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AB2BD9E" w14:textId="4D84A138" w:rsidR="00585402" w:rsidRPr="00F137B3" w:rsidRDefault="00585402" w:rsidP="007054CB">
            <w:pPr>
              <w:spacing w:after="0" w:line="240" w:lineRule="auto"/>
              <w:jc w:val="center"/>
              <w:rPr>
                <w:rFonts w:cstheme="minorHAnsi"/>
                <w:sz w:val="22"/>
              </w:rPr>
            </w:pPr>
          </w:p>
        </w:tc>
      </w:tr>
      <w:tr w:rsidR="00585402" w:rsidRPr="00F137B3" w14:paraId="1F106722" w14:textId="77777777" w:rsidTr="007A0663">
        <w:trPr>
          <w:tblCellSpacing w:w="15" w:type="dxa"/>
          <w:jc w:val="center"/>
        </w:trPr>
        <w:tc>
          <w:tcPr>
            <w:tcW w:w="2835" w:type="dxa"/>
            <w:tcBorders>
              <w:bottom w:val="single" w:sz="8" w:space="0" w:color="2E74B5" w:themeColor="accent1" w:themeShade="BF"/>
            </w:tcBorders>
            <w:vAlign w:val="center"/>
            <w:hideMark/>
          </w:tcPr>
          <w:p w14:paraId="4F368902" w14:textId="77777777" w:rsidR="00585402" w:rsidRPr="00F137B3" w:rsidRDefault="00585402" w:rsidP="00D54D84">
            <w:pPr>
              <w:spacing w:after="0" w:line="240" w:lineRule="auto"/>
              <w:rPr>
                <w:rFonts w:cstheme="minorHAnsi"/>
                <w:sz w:val="22"/>
              </w:rPr>
            </w:pPr>
            <w:r w:rsidRPr="00F137B3">
              <w:rPr>
                <w:rStyle w:val="Strong"/>
                <w:rFonts w:cstheme="minorHAnsi"/>
                <w:sz w:val="22"/>
              </w:rPr>
              <w:t>ROFL</w:t>
            </w:r>
          </w:p>
        </w:tc>
        <w:tc>
          <w:tcPr>
            <w:tcW w:w="0" w:type="auto"/>
            <w:tcBorders>
              <w:top w:val="single" w:sz="4" w:space="0" w:color="auto"/>
              <w:left w:val="single" w:sz="4" w:space="0" w:color="auto"/>
              <w:bottom w:val="single" w:sz="4" w:space="0" w:color="auto"/>
              <w:right w:val="single" w:sz="4" w:space="0" w:color="auto"/>
            </w:tcBorders>
            <w:vAlign w:val="center"/>
          </w:tcPr>
          <w:p w14:paraId="7A32F381" w14:textId="07F82540" w:rsidR="00585402" w:rsidRPr="00F137B3" w:rsidRDefault="00585402" w:rsidP="007054CB">
            <w:pPr>
              <w:spacing w:after="0" w:line="240" w:lineRule="auto"/>
              <w:jc w:val="center"/>
              <w:rPr>
                <w:rFonts w:cstheme="minorHAnsi"/>
                <w:sz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FB49DA4" w14:textId="02BC2C32" w:rsidR="00585402" w:rsidRPr="00F137B3" w:rsidRDefault="00585402" w:rsidP="007054CB">
            <w:pPr>
              <w:spacing w:after="0" w:line="240" w:lineRule="auto"/>
              <w:jc w:val="center"/>
              <w:rPr>
                <w:rFonts w:cstheme="minorHAnsi"/>
                <w:sz w:val="22"/>
              </w:rPr>
            </w:pPr>
          </w:p>
        </w:tc>
      </w:tr>
    </w:tbl>
    <w:p w14:paraId="535152ED" w14:textId="1784F77C" w:rsidR="00585402" w:rsidRPr="00F137B3" w:rsidRDefault="00585402" w:rsidP="00B55975">
      <w:pPr>
        <w:pStyle w:val="NormalWeb"/>
        <w:spacing w:before="0" w:beforeAutospacing="0" w:after="0" w:afterAutospacing="0" w:line="276" w:lineRule="auto"/>
        <w:rPr>
          <w:rFonts w:asciiTheme="minorHAnsi" w:hAnsiTheme="minorHAnsi" w:cstheme="minorHAnsi"/>
          <w:b/>
          <w:bCs/>
        </w:rPr>
      </w:pPr>
      <w:r w:rsidRPr="00F137B3">
        <w:rPr>
          <w:rStyle w:val="Strong"/>
          <w:rFonts w:asciiTheme="minorHAnsi" w:hAnsiTheme="minorHAnsi" w:cstheme="minorHAnsi"/>
          <w:b w:val="0"/>
          <w:bCs w:val="0"/>
        </w:rPr>
        <w:lastRenderedPageBreak/>
        <w:t>Explanation</w:t>
      </w:r>
    </w:p>
    <w:p w14:paraId="71E72430" w14:textId="1055C647" w:rsidR="00585402" w:rsidRPr="00F137B3" w:rsidRDefault="00585402">
      <w:pPr>
        <w:pStyle w:val="NormalWeb"/>
        <w:numPr>
          <w:ilvl w:val="0"/>
          <w:numId w:val="58"/>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Because interest (4%) </w:t>
      </w:r>
      <w:r w:rsidR="004443BD" w:rsidRPr="00F137B3">
        <w:rPr>
          <w:rFonts w:asciiTheme="minorHAnsi" w:hAnsiTheme="minorHAnsi" w:cstheme="minorHAnsi"/>
        </w:rPr>
        <w:t>exceeds</w:t>
      </w:r>
      <w:r w:rsidRPr="00F137B3">
        <w:rPr>
          <w:rFonts w:asciiTheme="minorHAnsi" w:hAnsiTheme="minorHAnsi" w:cstheme="minorHAnsi"/>
        </w:rPr>
        <w:t xml:space="preserve"> ROA (3%), Company B’s net income drops sharply.</w:t>
      </w:r>
    </w:p>
    <w:p w14:paraId="4B643A53" w14:textId="77777777" w:rsidR="00585402" w:rsidRPr="00F137B3" w:rsidRDefault="00585402">
      <w:pPr>
        <w:pStyle w:val="NormalWeb"/>
        <w:numPr>
          <w:ilvl w:val="0"/>
          <w:numId w:val="58"/>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Leverage now </w:t>
      </w:r>
      <w:r w:rsidRPr="00F137B3">
        <w:rPr>
          <w:rStyle w:val="Strong"/>
          <w:rFonts w:asciiTheme="minorHAnsi" w:hAnsiTheme="minorHAnsi" w:cstheme="minorHAnsi"/>
        </w:rPr>
        <w:t>hurts ROE</w:t>
      </w:r>
      <w:r w:rsidRPr="00F137B3">
        <w:rPr>
          <w:rFonts w:asciiTheme="minorHAnsi" w:hAnsiTheme="minorHAnsi" w:cstheme="minorHAnsi"/>
        </w:rPr>
        <w:t xml:space="preserve">, creating a </w:t>
      </w:r>
      <w:r w:rsidRPr="00F137B3">
        <w:rPr>
          <w:rStyle w:val="Strong"/>
          <w:rFonts w:asciiTheme="minorHAnsi" w:hAnsiTheme="minorHAnsi" w:cstheme="minorHAnsi"/>
        </w:rPr>
        <w:t>negative ROFL</w:t>
      </w:r>
      <w:r w:rsidRPr="00F137B3">
        <w:rPr>
          <w:rFonts w:asciiTheme="minorHAnsi" w:hAnsiTheme="minorHAnsi" w:cstheme="minorHAnsi"/>
        </w:rPr>
        <w:t>.</w:t>
      </w:r>
    </w:p>
    <w:p w14:paraId="44267967" w14:textId="77777777" w:rsidR="00011F77" w:rsidRPr="00F137B3" w:rsidRDefault="00011F77" w:rsidP="00B55975">
      <w:pPr>
        <w:spacing w:after="0"/>
        <w:rPr>
          <w:rStyle w:val="Strong"/>
          <w:rFonts w:cstheme="minorHAnsi"/>
          <w:sz w:val="24"/>
          <w:szCs w:val="24"/>
        </w:rPr>
      </w:pPr>
    </w:p>
    <w:p w14:paraId="2CCCD927" w14:textId="15FDC976" w:rsidR="00585402" w:rsidRPr="004C05F5" w:rsidRDefault="00585402" w:rsidP="00B55975">
      <w:pPr>
        <w:spacing w:after="0"/>
        <w:rPr>
          <w:rFonts w:cstheme="minorHAnsi"/>
          <w:color w:val="1F4E79" w:themeColor="accent1" w:themeShade="80"/>
          <w:sz w:val="24"/>
          <w:szCs w:val="24"/>
        </w:rPr>
      </w:pPr>
      <w:r w:rsidRPr="004C05F5">
        <w:rPr>
          <w:rStyle w:val="Strong"/>
          <w:rFonts w:cstheme="minorHAnsi"/>
          <w:color w:val="1F4E79" w:themeColor="accent1" w:themeShade="80"/>
          <w:sz w:val="24"/>
          <w:szCs w:val="24"/>
        </w:rPr>
        <w:t>Risk and Limitations of Debt Financing</w:t>
      </w:r>
    </w:p>
    <w:p w14:paraId="49B3692F" w14:textId="77777777" w:rsidR="00585402" w:rsidRPr="00F137B3" w:rsidRDefault="00585402">
      <w:pPr>
        <w:pStyle w:val="NormalWeb"/>
        <w:numPr>
          <w:ilvl w:val="0"/>
          <w:numId w:val="59"/>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Higher debt increases </w:t>
      </w:r>
      <w:r w:rsidRPr="00F137B3">
        <w:rPr>
          <w:rStyle w:val="Strong"/>
          <w:rFonts w:asciiTheme="minorHAnsi" w:hAnsiTheme="minorHAnsi" w:cstheme="minorHAnsi"/>
        </w:rPr>
        <w:t>default risk</w:t>
      </w:r>
      <w:r w:rsidRPr="00F137B3">
        <w:rPr>
          <w:rFonts w:asciiTheme="minorHAnsi" w:hAnsiTheme="minorHAnsi" w:cstheme="minorHAnsi"/>
        </w:rPr>
        <w:t xml:space="preserve"> — the possibility that the firm cannot meet interest or principal payments.</w:t>
      </w:r>
    </w:p>
    <w:p w14:paraId="02D71CE0" w14:textId="77777777" w:rsidR="00585402" w:rsidRPr="00F137B3" w:rsidRDefault="00585402">
      <w:pPr>
        <w:pStyle w:val="NormalWeb"/>
        <w:numPr>
          <w:ilvl w:val="0"/>
          <w:numId w:val="59"/>
        </w:numPr>
        <w:spacing w:line="276" w:lineRule="auto"/>
        <w:rPr>
          <w:rFonts w:asciiTheme="minorHAnsi" w:hAnsiTheme="minorHAnsi" w:cstheme="minorHAnsi"/>
        </w:rPr>
      </w:pPr>
      <w:r w:rsidRPr="00F137B3">
        <w:rPr>
          <w:rFonts w:asciiTheme="minorHAnsi" w:hAnsiTheme="minorHAnsi" w:cstheme="minorHAnsi"/>
        </w:rPr>
        <w:t xml:space="preserve">In downturns, leverage </w:t>
      </w:r>
      <w:r w:rsidRPr="00F137B3">
        <w:rPr>
          <w:rStyle w:val="Strong"/>
          <w:rFonts w:asciiTheme="minorHAnsi" w:hAnsiTheme="minorHAnsi" w:cstheme="minorHAnsi"/>
        </w:rPr>
        <w:t>amplifies losses</w:t>
      </w:r>
      <w:r w:rsidRPr="00F137B3">
        <w:rPr>
          <w:rFonts w:asciiTheme="minorHAnsi" w:hAnsiTheme="minorHAnsi" w:cstheme="minorHAnsi"/>
        </w:rPr>
        <w:t>, making poor performance worse.</w:t>
      </w:r>
    </w:p>
    <w:p w14:paraId="117B66F7" w14:textId="77777777" w:rsidR="00585402" w:rsidRPr="00F137B3" w:rsidRDefault="00585402">
      <w:pPr>
        <w:pStyle w:val="NormalWeb"/>
        <w:numPr>
          <w:ilvl w:val="0"/>
          <w:numId w:val="59"/>
        </w:numPr>
        <w:spacing w:line="276" w:lineRule="auto"/>
        <w:rPr>
          <w:rFonts w:asciiTheme="minorHAnsi" w:hAnsiTheme="minorHAnsi" w:cstheme="minorHAnsi"/>
        </w:rPr>
      </w:pPr>
      <w:r w:rsidRPr="00F137B3">
        <w:rPr>
          <w:rFonts w:asciiTheme="minorHAnsi" w:hAnsiTheme="minorHAnsi" w:cstheme="minorHAnsi"/>
        </w:rPr>
        <w:t xml:space="preserve">Excessive debt can lead to </w:t>
      </w:r>
      <w:r w:rsidRPr="00F137B3">
        <w:rPr>
          <w:rStyle w:val="Strong"/>
          <w:rFonts w:asciiTheme="minorHAnsi" w:hAnsiTheme="minorHAnsi" w:cstheme="minorHAnsi"/>
        </w:rPr>
        <w:t>financial distress or bankruptcy</w:t>
      </w:r>
      <w:r w:rsidRPr="00F137B3">
        <w:rPr>
          <w:rFonts w:asciiTheme="minorHAnsi" w:hAnsiTheme="minorHAnsi" w:cstheme="minorHAnsi"/>
        </w:rPr>
        <w:t>.</w:t>
      </w:r>
    </w:p>
    <w:p w14:paraId="4A689779" w14:textId="5C03492A" w:rsidR="00585402" w:rsidRPr="00F137B3" w:rsidRDefault="00585402" w:rsidP="00B55975">
      <w:pPr>
        <w:spacing w:after="0"/>
        <w:rPr>
          <w:rFonts w:cstheme="minorHAnsi"/>
          <w:b/>
          <w:bCs/>
          <w:sz w:val="24"/>
          <w:szCs w:val="24"/>
        </w:rPr>
      </w:pPr>
      <w:r w:rsidRPr="00F137B3">
        <w:rPr>
          <w:rStyle w:val="Strong"/>
          <w:rFonts w:cstheme="minorHAnsi"/>
          <w:b w:val="0"/>
          <w:bCs w:val="0"/>
          <w:sz w:val="24"/>
          <w:szCs w:val="24"/>
        </w:rPr>
        <w:t>Debt Covenants</w:t>
      </w:r>
    </w:p>
    <w:p w14:paraId="2987DD64" w14:textId="77777777" w:rsidR="00585402" w:rsidRPr="00F137B3" w:rsidRDefault="00585402">
      <w:pPr>
        <w:pStyle w:val="NormalWeb"/>
        <w:numPr>
          <w:ilvl w:val="0"/>
          <w:numId w:val="53"/>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Lenders often impose </w:t>
      </w:r>
      <w:r w:rsidRPr="00F137B3">
        <w:rPr>
          <w:rStyle w:val="Strong"/>
          <w:rFonts w:asciiTheme="minorHAnsi" w:hAnsiTheme="minorHAnsi" w:cstheme="minorHAnsi"/>
        </w:rPr>
        <w:t>covenants</w:t>
      </w:r>
      <w:r w:rsidRPr="00F137B3">
        <w:rPr>
          <w:rFonts w:asciiTheme="minorHAnsi" w:hAnsiTheme="minorHAnsi" w:cstheme="minorHAnsi"/>
        </w:rPr>
        <w:t>—contractual restrictions to protect themselves.</w:t>
      </w:r>
    </w:p>
    <w:p w14:paraId="5C451666" w14:textId="77777777" w:rsidR="00585402" w:rsidRPr="00F137B3" w:rsidRDefault="00585402">
      <w:pPr>
        <w:pStyle w:val="NormalWeb"/>
        <w:numPr>
          <w:ilvl w:val="1"/>
          <w:numId w:val="53"/>
        </w:numPr>
        <w:spacing w:line="276" w:lineRule="auto"/>
        <w:ind w:left="1080"/>
        <w:rPr>
          <w:rFonts w:asciiTheme="minorHAnsi" w:hAnsiTheme="minorHAnsi" w:cstheme="minorHAnsi"/>
        </w:rPr>
      </w:pPr>
      <w:r w:rsidRPr="00F137B3">
        <w:rPr>
          <w:rFonts w:asciiTheme="minorHAnsi" w:hAnsiTheme="minorHAnsi" w:cstheme="minorHAnsi"/>
        </w:rPr>
        <w:t>Examples: limits on additional borrowing, dividend payments, or asset sales.</w:t>
      </w:r>
    </w:p>
    <w:p w14:paraId="6179356C" w14:textId="77777777" w:rsidR="00585402" w:rsidRPr="00F137B3" w:rsidRDefault="00585402">
      <w:pPr>
        <w:pStyle w:val="NormalWeb"/>
        <w:numPr>
          <w:ilvl w:val="0"/>
          <w:numId w:val="53"/>
        </w:numPr>
        <w:spacing w:line="276" w:lineRule="auto"/>
        <w:rPr>
          <w:rFonts w:asciiTheme="minorHAnsi" w:hAnsiTheme="minorHAnsi" w:cstheme="minorHAnsi"/>
        </w:rPr>
      </w:pPr>
      <w:r w:rsidRPr="00F137B3">
        <w:rPr>
          <w:rFonts w:asciiTheme="minorHAnsi" w:hAnsiTheme="minorHAnsi" w:cstheme="minorHAnsi"/>
        </w:rPr>
        <w:t>These covenants act as an additional “cost” of debt financing.</w:t>
      </w:r>
    </w:p>
    <w:p w14:paraId="5670C7B7" w14:textId="3B7346E6" w:rsidR="00585402" w:rsidRPr="00F137B3" w:rsidRDefault="00585402" w:rsidP="00B55975">
      <w:pPr>
        <w:spacing w:after="0"/>
        <w:rPr>
          <w:rFonts w:cstheme="minorHAnsi"/>
          <w:b/>
          <w:bCs/>
          <w:sz w:val="24"/>
          <w:szCs w:val="24"/>
        </w:rPr>
      </w:pPr>
      <w:r w:rsidRPr="00F137B3">
        <w:rPr>
          <w:rStyle w:val="Strong"/>
          <w:rFonts w:cstheme="minorHAnsi"/>
          <w:b w:val="0"/>
          <w:bCs w:val="0"/>
          <w:sz w:val="24"/>
          <w:szCs w:val="24"/>
        </w:rPr>
        <w:t>Industry Differences</w:t>
      </w:r>
    </w:p>
    <w:p w14:paraId="3FAA9FA2" w14:textId="77777777" w:rsidR="00585402" w:rsidRPr="00F137B3" w:rsidRDefault="00585402">
      <w:pPr>
        <w:pStyle w:val="NormalWeb"/>
        <w:numPr>
          <w:ilvl w:val="0"/>
          <w:numId w:val="54"/>
        </w:numPr>
        <w:spacing w:before="0" w:beforeAutospacing="0" w:after="0" w:afterAutospacing="0" w:line="276" w:lineRule="auto"/>
        <w:rPr>
          <w:rFonts w:asciiTheme="minorHAnsi" w:hAnsiTheme="minorHAnsi" w:cstheme="minorHAnsi"/>
        </w:rPr>
      </w:pPr>
      <w:r w:rsidRPr="00F137B3">
        <w:rPr>
          <w:rStyle w:val="Strong"/>
          <w:rFonts w:asciiTheme="minorHAnsi" w:hAnsiTheme="minorHAnsi" w:cstheme="minorHAnsi"/>
          <w:b w:val="0"/>
          <w:bCs w:val="0"/>
        </w:rPr>
        <w:t>Utilities:</w:t>
      </w:r>
      <w:r w:rsidRPr="00F137B3">
        <w:rPr>
          <w:rFonts w:asciiTheme="minorHAnsi" w:hAnsiTheme="minorHAnsi" w:cstheme="minorHAnsi"/>
        </w:rPr>
        <w:t xml:space="preserve"> High debt tolerance (stable cash flows, regulated environment).</w:t>
      </w:r>
    </w:p>
    <w:p w14:paraId="2C37F5B4" w14:textId="77777777" w:rsidR="006F1016" w:rsidRPr="00F137B3" w:rsidRDefault="00585402">
      <w:pPr>
        <w:pStyle w:val="NormalWeb"/>
        <w:numPr>
          <w:ilvl w:val="0"/>
          <w:numId w:val="54"/>
        </w:numPr>
        <w:spacing w:line="276" w:lineRule="auto"/>
        <w:rPr>
          <w:rFonts w:asciiTheme="minorHAnsi" w:hAnsiTheme="minorHAnsi" w:cstheme="minorHAnsi"/>
        </w:rPr>
      </w:pPr>
      <w:r w:rsidRPr="00F137B3">
        <w:rPr>
          <w:rStyle w:val="Strong"/>
          <w:rFonts w:asciiTheme="minorHAnsi" w:hAnsiTheme="minorHAnsi" w:cstheme="minorHAnsi"/>
          <w:b w:val="0"/>
          <w:bCs w:val="0"/>
        </w:rPr>
        <w:t>Telecom, Chemicals:</w:t>
      </w:r>
      <w:r w:rsidRPr="00F137B3">
        <w:rPr>
          <w:rFonts w:asciiTheme="minorHAnsi" w:hAnsiTheme="minorHAnsi" w:cstheme="minorHAnsi"/>
        </w:rPr>
        <w:t xml:space="preserve"> Moderate to high debt (large fixed-asset investment).</w:t>
      </w:r>
    </w:p>
    <w:p w14:paraId="1033A9AC" w14:textId="6591FA30" w:rsidR="00585402" w:rsidRPr="00F137B3" w:rsidRDefault="00585402">
      <w:pPr>
        <w:pStyle w:val="NormalWeb"/>
        <w:numPr>
          <w:ilvl w:val="0"/>
          <w:numId w:val="54"/>
        </w:numPr>
        <w:spacing w:line="276" w:lineRule="auto"/>
        <w:rPr>
          <w:rFonts w:asciiTheme="minorHAnsi" w:hAnsiTheme="minorHAnsi" w:cstheme="minorHAnsi"/>
        </w:rPr>
      </w:pPr>
      <w:r w:rsidRPr="00F137B3">
        <w:rPr>
          <w:rStyle w:val="Strong"/>
          <w:rFonts w:asciiTheme="minorHAnsi" w:hAnsiTheme="minorHAnsi" w:cstheme="minorHAnsi"/>
          <w:b w:val="0"/>
          <w:bCs w:val="0"/>
        </w:rPr>
        <w:t>Pharmaceuticals, Tech, Apparel:</w:t>
      </w:r>
      <w:r w:rsidRPr="00F137B3">
        <w:rPr>
          <w:rFonts w:asciiTheme="minorHAnsi" w:hAnsiTheme="minorHAnsi" w:cstheme="minorHAnsi"/>
        </w:rPr>
        <w:t xml:space="preserve"> Lower debt (depend on intangible assets and R&amp;D).</w:t>
      </w:r>
    </w:p>
    <w:p w14:paraId="24D1CE5F" w14:textId="40D7282A" w:rsidR="00585402" w:rsidRPr="004C05F5" w:rsidRDefault="00585402" w:rsidP="00B55975">
      <w:pPr>
        <w:spacing w:after="0"/>
        <w:rPr>
          <w:rFonts w:cstheme="minorHAnsi"/>
          <w:color w:val="1F4E79" w:themeColor="accent1" w:themeShade="80"/>
        </w:rPr>
      </w:pPr>
      <w:r w:rsidRPr="004C05F5">
        <w:rPr>
          <w:rStyle w:val="Strong"/>
          <w:rFonts w:cstheme="minorHAnsi"/>
          <w:color w:val="1F4E79" w:themeColor="accent1" w:themeShade="80"/>
          <w:sz w:val="24"/>
          <w:szCs w:val="24"/>
        </w:rPr>
        <w:t>Liquidity vs. Solvency Analysis</w:t>
      </w:r>
    </w:p>
    <w:p w14:paraId="1FE6E755" w14:textId="77777777" w:rsidR="00585402" w:rsidRPr="00F137B3" w:rsidRDefault="00585402">
      <w:pPr>
        <w:pStyle w:val="NormalWeb"/>
        <w:numPr>
          <w:ilvl w:val="0"/>
          <w:numId w:val="55"/>
        </w:numPr>
        <w:spacing w:before="0" w:beforeAutospacing="0" w:after="0" w:afterAutospacing="0" w:line="276" w:lineRule="auto"/>
        <w:rPr>
          <w:rFonts w:asciiTheme="minorHAnsi" w:hAnsiTheme="minorHAnsi" w:cstheme="minorHAnsi"/>
        </w:rPr>
      </w:pPr>
      <w:r w:rsidRPr="00F137B3">
        <w:rPr>
          <w:rStyle w:val="Strong"/>
          <w:rFonts w:asciiTheme="minorHAnsi" w:hAnsiTheme="minorHAnsi" w:cstheme="minorHAnsi"/>
        </w:rPr>
        <w:t>Liquidity analysis:</w:t>
      </w:r>
      <w:r w:rsidRPr="00F137B3">
        <w:rPr>
          <w:rFonts w:asciiTheme="minorHAnsi" w:hAnsiTheme="minorHAnsi" w:cstheme="minorHAnsi"/>
        </w:rPr>
        <w:t xml:space="preserve"> Can the company generate enough </w:t>
      </w:r>
      <w:r w:rsidRPr="00F137B3">
        <w:rPr>
          <w:rStyle w:val="Strong"/>
          <w:rFonts w:asciiTheme="minorHAnsi" w:hAnsiTheme="minorHAnsi" w:cstheme="minorHAnsi"/>
        </w:rPr>
        <w:t>cash now</w:t>
      </w:r>
      <w:r w:rsidRPr="00F137B3">
        <w:rPr>
          <w:rFonts w:asciiTheme="minorHAnsi" w:hAnsiTheme="minorHAnsi" w:cstheme="minorHAnsi"/>
        </w:rPr>
        <w:t xml:space="preserve"> to pay its short-term obligations (interest, principal)?</w:t>
      </w:r>
    </w:p>
    <w:p w14:paraId="78457307" w14:textId="77777777" w:rsidR="00585402" w:rsidRPr="00F137B3" w:rsidRDefault="00585402">
      <w:pPr>
        <w:pStyle w:val="NormalWeb"/>
        <w:numPr>
          <w:ilvl w:val="0"/>
          <w:numId w:val="55"/>
        </w:numPr>
        <w:spacing w:line="276" w:lineRule="auto"/>
        <w:rPr>
          <w:rFonts w:asciiTheme="minorHAnsi" w:hAnsiTheme="minorHAnsi" w:cstheme="minorHAnsi"/>
        </w:rPr>
      </w:pPr>
      <w:r w:rsidRPr="00F137B3">
        <w:rPr>
          <w:rStyle w:val="Strong"/>
          <w:rFonts w:asciiTheme="minorHAnsi" w:hAnsiTheme="minorHAnsi" w:cstheme="minorHAnsi"/>
        </w:rPr>
        <w:t>Solvency analysis:</w:t>
      </w:r>
      <w:r w:rsidRPr="00F137B3">
        <w:rPr>
          <w:rFonts w:asciiTheme="minorHAnsi" w:hAnsiTheme="minorHAnsi" w:cstheme="minorHAnsi"/>
        </w:rPr>
        <w:t xml:space="preserve"> Can the company generate enough </w:t>
      </w:r>
      <w:r w:rsidRPr="00F137B3">
        <w:rPr>
          <w:rStyle w:val="Strong"/>
          <w:rFonts w:asciiTheme="minorHAnsi" w:hAnsiTheme="minorHAnsi" w:cstheme="minorHAnsi"/>
        </w:rPr>
        <w:t>cash in the long run</w:t>
      </w:r>
      <w:r w:rsidRPr="00F137B3">
        <w:rPr>
          <w:rFonts w:asciiTheme="minorHAnsi" w:hAnsiTheme="minorHAnsi" w:cstheme="minorHAnsi"/>
        </w:rPr>
        <w:t xml:space="preserve"> to stay out of bankruptcy?</w:t>
      </w:r>
    </w:p>
    <w:p w14:paraId="56E81D02" w14:textId="0B56BA1C" w:rsidR="00277751" w:rsidRPr="00E10ECA" w:rsidRDefault="00E10ECA" w:rsidP="004C05F5">
      <w:pPr>
        <w:pStyle w:val="Heading3"/>
        <w:rPr>
          <w:rFonts w:cstheme="minorHAnsi"/>
          <w:b/>
          <w:bCs/>
        </w:rPr>
      </w:pPr>
      <w:bookmarkStart w:id="15" w:name="_Toc213936246"/>
      <w:r>
        <w:rPr>
          <w:rFonts w:cstheme="minorHAnsi"/>
          <w:b/>
          <w:bCs/>
        </w:rPr>
        <w:t>9</w:t>
      </w:r>
      <w:r w:rsidR="00EE705A" w:rsidRPr="00E10ECA">
        <w:rPr>
          <w:rFonts w:cstheme="minorHAnsi"/>
          <w:b/>
          <w:bCs/>
        </w:rPr>
        <w:t>.</w:t>
      </w:r>
      <w:r w:rsidR="003E2D5F" w:rsidRPr="00E10ECA">
        <w:rPr>
          <w:rFonts w:cstheme="minorHAnsi"/>
          <w:b/>
          <w:bCs/>
        </w:rPr>
        <w:t>7</w:t>
      </w:r>
      <w:r w:rsidR="00EE705A" w:rsidRPr="00E10ECA">
        <w:rPr>
          <w:rFonts w:cstheme="minorHAnsi"/>
          <w:b/>
          <w:bCs/>
        </w:rPr>
        <w:t xml:space="preserve"> </w:t>
      </w:r>
      <w:r w:rsidR="00277751" w:rsidRPr="00E10ECA">
        <w:rPr>
          <w:rFonts w:cstheme="minorHAnsi"/>
          <w:b/>
          <w:bCs/>
        </w:rPr>
        <w:t>Liquidity Analysis</w:t>
      </w:r>
      <w:bookmarkEnd w:id="15"/>
      <w:r w:rsidR="00277751" w:rsidRPr="00E10ECA">
        <w:rPr>
          <w:rFonts w:cstheme="minorHAnsi"/>
          <w:b/>
          <w:bCs/>
        </w:rPr>
        <w:t xml:space="preserve"> </w:t>
      </w:r>
    </w:p>
    <w:p w14:paraId="1F82BBDC" w14:textId="77777777" w:rsidR="00277751" w:rsidRPr="00F137B3" w:rsidRDefault="00277751">
      <w:pPr>
        <w:pStyle w:val="NormalWeb"/>
        <w:numPr>
          <w:ilvl w:val="0"/>
          <w:numId w:val="61"/>
        </w:numPr>
        <w:spacing w:before="0" w:beforeAutospacing="0" w:line="276" w:lineRule="auto"/>
        <w:rPr>
          <w:rFonts w:asciiTheme="minorHAnsi" w:hAnsiTheme="minorHAnsi" w:cstheme="minorHAnsi"/>
        </w:rPr>
      </w:pPr>
      <w:r w:rsidRPr="00F137B3">
        <w:rPr>
          <w:rStyle w:val="Strong"/>
          <w:rFonts w:asciiTheme="minorHAnsi" w:hAnsiTheme="minorHAnsi" w:cstheme="minorHAnsi"/>
        </w:rPr>
        <w:t>Liquidity</w:t>
      </w:r>
      <w:r w:rsidRPr="00F137B3">
        <w:rPr>
          <w:rFonts w:asciiTheme="minorHAnsi" w:hAnsiTheme="minorHAnsi" w:cstheme="minorHAnsi"/>
        </w:rPr>
        <w:t xml:space="preserve"> measures how much cash a company has and how quickly it can raise cash to meet </w:t>
      </w:r>
      <w:r w:rsidRPr="00F137B3">
        <w:rPr>
          <w:rStyle w:val="Strong"/>
          <w:rFonts w:asciiTheme="minorHAnsi" w:hAnsiTheme="minorHAnsi" w:cstheme="minorHAnsi"/>
        </w:rPr>
        <w:t>short-term obligations</w:t>
      </w:r>
      <w:r w:rsidRPr="00F137B3">
        <w:rPr>
          <w:rFonts w:asciiTheme="minorHAnsi" w:hAnsiTheme="minorHAnsi" w:cstheme="minorHAnsi"/>
        </w:rPr>
        <w:t>.</w:t>
      </w:r>
    </w:p>
    <w:p w14:paraId="756D9DC4" w14:textId="77777777" w:rsidR="00277751" w:rsidRPr="00F137B3" w:rsidRDefault="00277751">
      <w:pPr>
        <w:pStyle w:val="NormalWeb"/>
        <w:numPr>
          <w:ilvl w:val="0"/>
          <w:numId w:val="61"/>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Analysts use several ratios to evaluate liquidity:</w:t>
      </w:r>
    </w:p>
    <w:p w14:paraId="094A66E9" w14:textId="77777777" w:rsidR="00277751" w:rsidRPr="00F137B3" w:rsidRDefault="00277751">
      <w:pPr>
        <w:pStyle w:val="NormalWeb"/>
        <w:numPr>
          <w:ilvl w:val="1"/>
          <w:numId w:val="62"/>
        </w:numPr>
        <w:spacing w:before="0" w:beforeAutospacing="0" w:after="0" w:afterAutospacing="0" w:line="276" w:lineRule="auto"/>
        <w:ind w:left="1080"/>
        <w:rPr>
          <w:rFonts w:asciiTheme="minorHAnsi" w:hAnsiTheme="minorHAnsi" w:cstheme="minorHAnsi"/>
          <w:b/>
          <w:bCs/>
        </w:rPr>
      </w:pPr>
      <w:r w:rsidRPr="00F137B3">
        <w:rPr>
          <w:rStyle w:val="Strong"/>
          <w:rFonts w:asciiTheme="minorHAnsi" w:hAnsiTheme="minorHAnsi" w:cstheme="minorHAnsi"/>
          <w:b w:val="0"/>
          <w:bCs w:val="0"/>
        </w:rPr>
        <w:t>Current Ratio (CR)</w:t>
      </w:r>
    </w:p>
    <w:p w14:paraId="065AB21E" w14:textId="77777777" w:rsidR="00277751" w:rsidRPr="00F137B3" w:rsidRDefault="00277751">
      <w:pPr>
        <w:pStyle w:val="NormalWeb"/>
        <w:numPr>
          <w:ilvl w:val="1"/>
          <w:numId w:val="62"/>
        </w:numPr>
        <w:spacing w:line="276" w:lineRule="auto"/>
        <w:ind w:left="1080"/>
        <w:rPr>
          <w:rFonts w:asciiTheme="minorHAnsi" w:hAnsiTheme="minorHAnsi" w:cstheme="minorHAnsi"/>
          <w:b/>
          <w:bCs/>
        </w:rPr>
      </w:pPr>
      <w:r w:rsidRPr="00F137B3">
        <w:rPr>
          <w:rStyle w:val="Strong"/>
          <w:rFonts w:asciiTheme="minorHAnsi" w:hAnsiTheme="minorHAnsi" w:cstheme="minorHAnsi"/>
          <w:b w:val="0"/>
          <w:bCs w:val="0"/>
        </w:rPr>
        <w:t>Quick Ratio (QR)</w:t>
      </w:r>
    </w:p>
    <w:p w14:paraId="606FE896" w14:textId="77777777" w:rsidR="00277751" w:rsidRPr="00F137B3" w:rsidRDefault="00277751">
      <w:pPr>
        <w:pStyle w:val="NormalWeb"/>
        <w:numPr>
          <w:ilvl w:val="1"/>
          <w:numId w:val="62"/>
        </w:numPr>
        <w:spacing w:line="276" w:lineRule="auto"/>
        <w:ind w:left="1080"/>
        <w:rPr>
          <w:rFonts w:asciiTheme="minorHAnsi" w:hAnsiTheme="minorHAnsi" w:cstheme="minorHAnsi"/>
          <w:b/>
          <w:bCs/>
        </w:rPr>
      </w:pPr>
      <w:r w:rsidRPr="00F137B3">
        <w:rPr>
          <w:rStyle w:val="Strong"/>
          <w:rFonts w:asciiTheme="minorHAnsi" w:hAnsiTheme="minorHAnsi" w:cstheme="minorHAnsi"/>
          <w:b w:val="0"/>
          <w:bCs w:val="0"/>
        </w:rPr>
        <w:t>Operating Cash Flow to Current Liabilities (OCFCL)</w:t>
      </w:r>
    </w:p>
    <w:p w14:paraId="403AAB78" w14:textId="77777777" w:rsidR="00277751" w:rsidRPr="00F137B3" w:rsidRDefault="00277751">
      <w:pPr>
        <w:pStyle w:val="NormalWeb"/>
        <w:numPr>
          <w:ilvl w:val="1"/>
          <w:numId w:val="62"/>
        </w:numPr>
        <w:spacing w:line="276" w:lineRule="auto"/>
        <w:ind w:left="1080"/>
        <w:rPr>
          <w:rFonts w:asciiTheme="minorHAnsi" w:hAnsiTheme="minorHAnsi" w:cstheme="minorHAnsi"/>
          <w:b/>
          <w:bCs/>
        </w:rPr>
      </w:pPr>
      <w:r w:rsidRPr="00F137B3">
        <w:rPr>
          <w:rStyle w:val="Strong"/>
          <w:rFonts w:asciiTheme="minorHAnsi" w:hAnsiTheme="minorHAnsi" w:cstheme="minorHAnsi"/>
          <w:b w:val="0"/>
          <w:bCs w:val="0"/>
        </w:rPr>
        <w:t>Cash Burn Rate (CBR)</w:t>
      </w:r>
    </w:p>
    <w:p w14:paraId="593E9A86" w14:textId="45320C12" w:rsidR="00277751" w:rsidRPr="004C05F5" w:rsidRDefault="00277751" w:rsidP="002F0248">
      <w:pPr>
        <w:spacing w:after="0"/>
        <w:rPr>
          <w:rFonts w:cstheme="minorHAnsi"/>
          <w:color w:val="1F4E79" w:themeColor="accent1" w:themeShade="80"/>
          <w:sz w:val="24"/>
          <w:szCs w:val="28"/>
        </w:rPr>
      </w:pPr>
      <w:r w:rsidRPr="004C05F5">
        <w:rPr>
          <w:rStyle w:val="Strong"/>
          <w:rFonts w:cstheme="minorHAnsi"/>
          <w:color w:val="1F4E79" w:themeColor="accent1" w:themeShade="80"/>
          <w:sz w:val="24"/>
          <w:szCs w:val="28"/>
        </w:rPr>
        <w:t>Current Ratio (CR)</w:t>
      </w:r>
    </w:p>
    <w:p w14:paraId="51BAFA38" w14:textId="77777777" w:rsidR="00277751" w:rsidRPr="00F137B3" w:rsidRDefault="00277751" w:rsidP="00B55975">
      <w:pPr>
        <w:spacing w:after="0"/>
        <w:rPr>
          <w:rFonts w:cstheme="minorHAnsi"/>
        </w:rPr>
      </w:pPr>
      <m:oMathPara>
        <m:oMath>
          <m:r>
            <m:rPr>
              <m:nor/>
            </m:rPr>
            <w:rPr>
              <w:rFonts w:cstheme="minorHAnsi"/>
            </w:rPr>
            <m:t>Current Ratio (CR)</m:t>
          </m:r>
          <m:r>
            <w:rPr>
              <w:rFonts w:ascii="Cambria Math" w:hAnsi="Cambria Math" w:cstheme="minorHAnsi"/>
            </w:rPr>
            <m:t>=</m:t>
          </m:r>
          <m:f>
            <m:fPr>
              <m:ctrlPr>
                <w:rPr>
                  <w:rFonts w:ascii="Cambria Math" w:hAnsi="Cambria Math" w:cstheme="minorHAnsi"/>
                </w:rPr>
              </m:ctrlPr>
            </m:fPr>
            <m:num>
              <m:r>
                <m:rPr>
                  <m:nor/>
                </m:rPr>
                <w:rPr>
                  <w:rFonts w:cstheme="minorHAnsi"/>
                </w:rPr>
                <m:t>Current Assets</m:t>
              </m:r>
            </m:num>
            <m:den>
              <m:r>
                <m:rPr>
                  <m:nor/>
                </m:rPr>
                <w:rPr>
                  <w:rFonts w:cstheme="minorHAnsi"/>
                </w:rPr>
                <m:t>Current Liabilities</m:t>
              </m:r>
            </m:den>
          </m:f>
          <m:r>
            <m:rPr>
              <m:sty m:val="p"/>
            </m:rPr>
            <w:rPr>
              <w:rFonts w:cstheme="minorHAnsi"/>
            </w:rPr>
            <w:br/>
          </m:r>
        </m:oMath>
      </m:oMathPara>
    </w:p>
    <w:p w14:paraId="0D1E13A2" w14:textId="77777777" w:rsidR="00277751" w:rsidRPr="00F137B3" w:rsidRDefault="00277751">
      <w:pPr>
        <w:pStyle w:val="NormalWeb"/>
        <w:numPr>
          <w:ilvl w:val="0"/>
          <w:numId w:val="63"/>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Indicates whether current assets can cover current liabilities.</w:t>
      </w:r>
    </w:p>
    <w:p w14:paraId="55E3E6CC" w14:textId="04A4FAFC" w:rsidR="00277751" w:rsidRPr="00F137B3" w:rsidRDefault="00277751">
      <w:pPr>
        <w:pStyle w:val="NormalWeb"/>
        <w:numPr>
          <w:ilvl w:val="0"/>
          <w:numId w:val="63"/>
        </w:numPr>
        <w:spacing w:line="276" w:lineRule="auto"/>
        <w:rPr>
          <w:rFonts w:asciiTheme="minorHAnsi" w:hAnsiTheme="minorHAnsi" w:cstheme="minorHAnsi"/>
        </w:rPr>
      </w:pPr>
      <w:r w:rsidRPr="00F137B3">
        <w:rPr>
          <w:rFonts w:asciiTheme="minorHAnsi" w:hAnsiTheme="minorHAnsi" w:cstheme="minorHAnsi"/>
        </w:rPr>
        <w:t xml:space="preserve">A ratio </w:t>
      </w:r>
      <w:r w:rsidRPr="00F137B3">
        <w:rPr>
          <w:rStyle w:val="Strong"/>
          <w:rFonts w:asciiTheme="minorHAnsi" w:hAnsiTheme="minorHAnsi" w:cstheme="minorHAnsi"/>
        </w:rPr>
        <w:t>above 1.0</w:t>
      </w:r>
      <w:r w:rsidRPr="00F137B3">
        <w:rPr>
          <w:rFonts w:asciiTheme="minorHAnsi" w:hAnsiTheme="minorHAnsi" w:cstheme="minorHAnsi"/>
        </w:rPr>
        <w:t xml:space="preserve"> suggests positive </w:t>
      </w:r>
      <w:r w:rsidRPr="00F137B3">
        <w:rPr>
          <w:rStyle w:val="Strong"/>
          <w:rFonts w:asciiTheme="minorHAnsi" w:hAnsiTheme="minorHAnsi" w:cstheme="minorHAnsi"/>
        </w:rPr>
        <w:t>working capital</w:t>
      </w:r>
      <w:r w:rsidRPr="00F137B3">
        <w:rPr>
          <w:rFonts w:asciiTheme="minorHAnsi" w:hAnsiTheme="minorHAnsi" w:cstheme="minorHAnsi"/>
        </w:rPr>
        <w:t xml:space="preserve"> (current assets &gt; curr. liabilities).</w:t>
      </w:r>
    </w:p>
    <w:p w14:paraId="2319FBC0" w14:textId="77777777" w:rsidR="00277751" w:rsidRPr="00F137B3" w:rsidRDefault="00277751">
      <w:pPr>
        <w:pStyle w:val="NormalWeb"/>
        <w:numPr>
          <w:ilvl w:val="0"/>
          <w:numId w:val="63"/>
        </w:numPr>
        <w:spacing w:after="0" w:afterAutospacing="0" w:line="276" w:lineRule="auto"/>
        <w:rPr>
          <w:rFonts w:asciiTheme="minorHAnsi" w:hAnsiTheme="minorHAnsi" w:cstheme="minorHAnsi"/>
        </w:rPr>
      </w:pPr>
      <w:r w:rsidRPr="00F137B3">
        <w:rPr>
          <w:rFonts w:asciiTheme="minorHAnsi" w:hAnsiTheme="minorHAnsi" w:cstheme="minorHAnsi"/>
        </w:rPr>
        <w:t xml:space="preserve">However, a ratio </w:t>
      </w:r>
      <w:r w:rsidRPr="00F137B3">
        <w:rPr>
          <w:rStyle w:val="Strong"/>
          <w:rFonts w:asciiTheme="minorHAnsi" w:hAnsiTheme="minorHAnsi" w:cstheme="minorHAnsi"/>
        </w:rPr>
        <w:t>below 1.0</w:t>
      </w:r>
      <w:r w:rsidRPr="00F137B3">
        <w:rPr>
          <w:rFonts w:asciiTheme="minorHAnsi" w:hAnsiTheme="minorHAnsi" w:cstheme="minorHAnsi"/>
        </w:rPr>
        <w:t xml:space="preserve"> </w:t>
      </w:r>
      <w:r w:rsidRPr="007C6531">
        <w:rPr>
          <w:rFonts w:asciiTheme="minorHAnsi" w:hAnsiTheme="minorHAnsi" w:cstheme="minorHAnsi"/>
          <w:b/>
          <w:bCs/>
        </w:rPr>
        <w:t>isn’t always bad</w:t>
      </w:r>
      <w:r w:rsidRPr="00F137B3">
        <w:rPr>
          <w:rFonts w:asciiTheme="minorHAnsi" w:hAnsiTheme="minorHAnsi" w:cstheme="minorHAnsi"/>
        </w:rPr>
        <w:t>—some efficient firms operate successfully with lower ratios.</w:t>
      </w:r>
    </w:p>
    <w:p w14:paraId="24A9210B" w14:textId="77777777" w:rsidR="00277751" w:rsidRPr="00F137B3" w:rsidRDefault="00277751">
      <w:pPr>
        <w:pStyle w:val="NormalWeb"/>
        <w:numPr>
          <w:ilvl w:val="0"/>
          <w:numId w:val="64"/>
        </w:numPr>
        <w:spacing w:before="0" w:beforeAutospacing="0" w:after="0" w:afterAutospacing="0" w:line="276" w:lineRule="auto"/>
        <w:rPr>
          <w:rFonts w:asciiTheme="minorHAnsi" w:hAnsiTheme="minorHAnsi" w:cstheme="minorHAnsi"/>
        </w:rPr>
      </w:pPr>
      <w:r w:rsidRPr="00F137B3">
        <w:rPr>
          <w:rStyle w:val="Strong"/>
          <w:rFonts w:asciiTheme="minorHAnsi" w:hAnsiTheme="minorHAnsi" w:cstheme="minorHAnsi"/>
        </w:rPr>
        <w:lastRenderedPageBreak/>
        <w:t>Retailers</w:t>
      </w:r>
      <w:r w:rsidRPr="00F137B3">
        <w:rPr>
          <w:rFonts w:asciiTheme="minorHAnsi" w:hAnsiTheme="minorHAnsi" w:cstheme="minorHAnsi"/>
        </w:rPr>
        <w:t xml:space="preserve"> (e.g., </w:t>
      </w:r>
      <w:r w:rsidRPr="00F137B3">
        <w:rPr>
          <w:rStyle w:val="Emphasis"/>
          <w:rFonts w:asciiTheme="minorHAnsi" w:hAnsiTheme="minorHAnsi" w:cstheme="minorHAnsi"/>
        </w:rPr>
        <w:t>Kroger</w:t>
      </w:r>
      <w:r w:rsidRPr="00F137B3">
        <w:rPr>
          <w:rFonts w:asciiTheme="minorHAnsi" w:hAnsiTheme="minorHAnsi" w:cstheme="minorHAnsi"/>
        </w:rPr>
        <w:t xml:space="preserve">, </w:t>
      </w:r>
      <w:r w:rsidRPr="00F137B3">
        <w:rPr>
          <w:rStyle w:val="Emphasis"/>
          <w:rFonts w:asciiTheme="minorHAnsi" w:hAnsiTheme="minorHAnsi" w:cstheme="minorHAnsi"/>
        </w:rPr>
        <w:t>Walmart</w:t>
      </w:r>
      <w:r w:rsidRPr="00F137B3">
        <w:rPr>
          <w:rFonts w:asciiTheme="minorHAnsi" w:hAnsiTheme="minorHAnsi" w:cstheme="minorHAnsi"/>
        </w:rPr>
        <w:t>) often have low current ratios since they turn inventory quickly and manage payables efficiently.</w:t>
      </w:r>
    </w:p>
    <w:p w14:paraId="5B0E53F0" w14:textId="6EBEDC24" w:rsidR="00277751" w:rsidRPr="00F137B3" w:rsidRDefault="00277751">
      <w:pPr>
        <w:pStyle w:val="NormalWeb"/>
        <w:numPr>
          <w:ilvl w:val="0"/>
          <w:numId w:val="64"/>
        </w:numPr>
        <w:spacing w:line="276" w:lineRule="auto"/>
        <w:rPr>
          <w:rFonts w:asciiTheme="minorHAnsi" w:hAnsiTheme="minorHAnsi" w:cstheme="minorHAnsi"/>
        </w:rPr>
      </w:pPr>
      <w:r w:rsidRPr="00F137B3">
        <w:rPr>
          <w:rStyle w:val="Strong"/>
          <w:rFonts w:asciiTheme="minorHAnsi" w:hAnsiTheme="minorHAnsi" w:cstheme="minorHAnsi"/>
        </w:rPr>
        <w:t xml:space="preserve">PepsiCo 2020: </w:t>
      </w:r>
      <w:r w:rsidRPr="00F137B3">
        <w:rPr>
          <w:rFonts w:asciiTheme="minorHAnsi" w:hAnsiTheme="minorHAnsi" w:cstheme="minorHAnsi"/>
        </w:rPr>
        <w:t>CR = 0.98 (up from 0.86 in 2019) → indicates sufficient liquidity</w:t>
      </w:r>
    </w:p>
    <w:p w14:paraId="3DA2E4AF" w14:textId="083FF010" w:rsidR="00277751" w:rsidRPr="004C05F5" w:rsidRDefault="00277751" w:rsidP="00B55975">
      <w:pPr>
        <w:rPr>
          <w:rFonts w:cstheme="minorHAnsi"/>
          <w:color w:val="1F4E79" w:themeColor="accent1" w:themeShade="80"/>
          <w:sz w:val="24"/>
          <w:szCs w:val="28"/>
        </w:rPr>
      </w:pPr>
      <w:r w:rsidRPr="004C05F5">
        <w:rPr>
          <w:rStyle w:val="Strong"/>
          <w:rFonts w:cstheme="minorHAnsi"/>
          <w:color w:val="1F4E79" w:themeColor="accent1" w:themeShade="80"/>
          <w:sz w:val="24"/>
          <w:szCs w:val="28"/>
        </w:rPr>
        <w:t>Quick Ratio (QR)</w:t>
      </w:r>
    </w:p>
    <w:p w14:paraId="2D2BE17F" w14:textId="77777777" w:rsidR="00277751" w:rsidRPr="00F137B3" w:rsidRDefault="00277751" w:rsidP="00B55975">
      <w:pPr>
        <w:spacing w:after="0"/>
        <w:rPr>
          <w:rFonts w:cstheme="minorHAnsi"/>
        </w:rPr>
      </w:pPr>
      <m:oMathPara>
        <m:oMath>
          <m:r>
            <m:rPr>
              <m:nor/>
            </m:rPr>
            <w:rPr>
              <w:rFonts w:cstheme="minorHAnsi"/>
            </w:rPr>
            <m:t>Quick Ratio (QR)</m:t>
          </m:r>
          <m:r>
            <w:rPr>
              <w:rFonts w:ascii="Cambria Math" w:hAnsi="Cambria Math" w:cstheme="minorHAnsi"/>
            </w:rPr>
            <m:t>=</m:t>
          </m:r>
          <m:f>
            <m:fPr>
              <m:ctrlPr>
                <w:rPr>
                  <w:rFonts w:ascii="Cambria Math" w:hAnsi="Cambria Math" w:cstheme="minorHAnsi"/>
                </w:rPr>
              </m:ctrlPr>
            </m:fPr>
            <m:num>
              <m:r>
                <m:rPr>
                  <m:nor/>
                </m:rPr>
                <w:rPr>
                  <w:rFonts w:cstheme="minorHAnsi"/>
                </w:rPr>
                <m:t>Cash + Short-term Securities + Accounts Receivable</m:t>
              </m:r>
            </m:num>
            <m:den>
              <m:r>
                <m:rPr>
                  <m:nor/>
                </m:rPr>
                <w:rPr>
                  <w:rFonts w:cstheme="minorHAnsi"/>
                </w:rPr>
                <m:t>Current Liabilities</m:t>
              </m:r>
            </m:den>
          </m:f>
          <m:r>
            <m:rPr>
              <m:sty m:val="p"/>
            </m:rPr>
            <w:rPr>
              <w:rFonts w:cstheme="minorHAnsi"/>
            </w:rPr>
            <w:br/>
          </m:r>
        </m:oMath>
      </m:oMathPara>
    </w:p>
    <w:p w14:paraId="07768966" w14:textId="3D74CCE2" w:rsidR="00277751" w:rsidRPr="00F137B3" w:rsidRDefault="00277751">
      <w:pPr>
        <w:pStyle w:val="NormalWeb"/>
        <w:numPr>
          <w:ilvl w:val="0"/>
          <w:numId w:val="65"/>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Excludes inventory and prepaids; focuses on assets that can be </w:t>
      </w:r>
      <w:r w:rsidRPr="00F137B3">
        <w:rPr>
          <w:rStyle w:val="Strong"/>
          <w:rFonts w:asciiTheme="minorHAnsi" w:hAnsiTheme="minorHAnsi" w:cstheme="minorHAnsi"/>
          <w:sz w:val="22"/>
          <w:szCs w:val="22"/>
        </w:rPr>
        <w:t>quickly converted to cash</w:t>
      </w:r>
      <w:r w:rsidRPr="00F137B3">
        <w:rPr>
          <w:rFonts w:asciiTheme="minorHAnsi" w:hAnsiTheme="minorHAnsi" w:cstheme="minorHAnsi"/>
          <w:sz w:val="22"/>
          <w:szCs w:val="22"/>
        </w:rPr>
        <w:t>.</w:t>
      </w:r>
    </w:p>
    <w:p w14:paraId="6981D3BC" w14:textId="77777777" w:rsidR="00277751" w:rsidRPr="00F137B3" w:rsidRDefault="00277751">
      <w:pPr>
        <w:pStyle w:val="NormalWeb"/>
        <w:numPr>
          <w:ilvl w:val="0"/>
          <w:numId w:val="65"/>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A </w:t>
      </w:r>
      <w:r w:rsidRPr="00F137B3">
        <w:rPr>
          <w:rStyle w:val="Strong"/>
          <w:rFonts w:asciiTheme="minorHAnsi" w:hAnsiTheme="minorHAnsi" w:cstheme="minorHAnsi"/>
          <w:sz w:val="22"/>
          <w:szCs w:val="22"/>
        </w:rPr>
        <w:t>stricter measure</w:t>
      </w:r>
      <w:r w:rsidRPr="00F137B3">
        <w:rPr>
          <w:rFonts w:asciiTheme="minorHAnsi" w:hAnsiTheme="minorHAnsi" w:cstheme="minorHAnsi"/>
          <w:sz w:val="22"/>
          <w:szCs w:val="22"/>
        </w:rPr>
        <w:t xml:space="preserve"> of short-term liquidity than the current ratio.</w:t>
      </w:r>
    </w:p>
    <w:p w14:paraId="34A4D0A7" w14:textId="77777777" w:rsidR="00277751" w:rsidRPr="00F137B3" w:rsidRDefault="00277751">
      <w:pPr>
        <w:pStyle w:val="NormalWeb"/>
        <w:numPr>
          <w:ilvl w:val="0"/>
          <w:numId w:val="65"/>
        </w:numPr>
        <w:spacing w:before="0" w:beforeAutospacing="0" w:after="0" w:afterAutospacing="0" w:line="276" w:lineRule="auto"/>
        <w:rPr>
          <w:rFonts w:asciiTheme="minorHAnsi" w:hAnsiTheme="minorHAnsi" w:cstheme="minorHAnsi"/>
          <w:sz w:val="22"/>
          <w:szCs w:val="22"/>
        </w:rPr>
      </w:pPr>
      <w:r w:rsidRPr="00F137B3">
        <w:rPr>
          <w:rStyle w:val="Strong"/>
          <w:rFonts w:asciiTheme="minorHAnsi" w:hAnsiTheme="minorHAnsi" w:cstheme="minorHAnsi"/>
          <w:sz w:val="22"/>
          <w:szCs w:val="22"/>
        </w:rPr>
        <w:t>PepsiCo 2020:</w:t>
      </w:r>
      <w:r w:rsidRPr="00F137B3">
        <w:rPr>
          <w:rFonts w:asciiTheme="minorHAnsi" w:hAnsiTheme="minorHAnsi" w:cstheme="minorHAnsi"/>
          <w:sz w:val="22"/>
          <w:szCs w:val="22"/>
        </w:rPr>
        <w:t xml:space="preserve"> QR = 0.77 (up from 0.66 in 2019).</w:t>
      </w:r>
      <w:r w:rsidRPr="00F137B3">
        <w:rPr>
          <w:rFonts w:asciiTheme="minorHAnsi" w:hAnsiTheme="minorHAnsi" w:cstheme="minorHAnsi"/>
          <w:sz w:val="22"/>
          <w:szCs w:val="22"/>
        </w:rPr>
        <w:br/>
        <w:t>→ Below 1.0 but typical for large manufacturing firms with predictable cash flows.</w:t>
      </w:r>
    </w:p>
    <w:p w14:paraId="49706487" w14:textId="01F3EA2E" w:rsidR="00277751" w:rsidRPr="004C05F5" w:rsidRDefault="00277751" w:rsidP="00011F77">
      <w:pPr>
        <w:spacing w:before="240"/>
        <w:rPr>
          <w:rFonts w:cstheme="minorHAnsi"/>
          <w:color w:val="1F4E79" w:themeColor="accent1" w:themeShade="80"/>
          <w:sz w:val="24"/>
          <w:szCs w:val="28"/>
        </w:rPr>
      </w:pPr>
      <w:r w:rsidRPr="004C05F5">
        <w:rPr>
          <w:rStyle w:val="Strong"/>
          <w:rFonts w:cstheme="minorHAnsi"/>
          <w:color w:val="1F4E79" w:themeColor="accent1" w:themeShade="80"/>
          <w:sz w:val="24"/>
          <w:szCs w:val="28"/>
        </w:rPr>
        <w:t>Operating Cash Flow to Current Liabilities (OCFCL)</w:t>
      </w:r>
    </w:p>
    <w:p w14:paraId="1D40373A" w14:textId="77777777" w:rsidR="008F3730" w:rsidRPr="00F137B3" w:rsidRDefault="00277751" w:rsidP="00B55975">
      <w:pPr>
        <w:spacing w:after="0"/>
        <w:rPr>
          <w:rFonts w:cstheme="minorHAnsi"/>
        </w:rPr>
      </w:pPr>
      <m:oMathPara>
        <m:oMath>
          <m:r>
            <m:rPr>
              <m:nor/>
            </m:rPr>
            <w:rPr>
              <w:rFonts w:cstheme="minorHAnsi"/>
            </w:rPr>
            <m:t>OCFCL</m:t>
          </m:r>
          <m:r>
            <w:rPr>
              <w:rFonts w:ascii="Cambria Math" w:hAnsi="Cambria Math" w:cstheme="minorHAnsi"/>
            </w:rPr>
            <m:t>=</m:t>
          </m:r>
          <m:f>
            <m:fPr>
              <m:ctrlPr>
                <w:rPr>
                  <w:rFonts w:ascii="Cambria Math" w:hAnsi="Cambria Math" w:cstheme="minorHAnsi"/>
                </w:rPr>
              </m:ctrlPr>
            </m:fPr>
            <m:num>
              <m:r>
                <m:rPr>
                  <m:nor/>
                </m:rPr>
                <w:rPr>
                  <w:rFonts w:cstheme="minorHAnsi"/>
                </w:rPr>
                <m:t>Cash Flow from Operations</m:t>
              </m:r>
            </m:num>
            <m:den>
              <m:r>
                <m:rPr>
                  <m:nor/>
                </m:rPr>
                <w:rPr>
                  <w:rFonts w:cstheme="minorHAnsi"/>
                </w:rPr>
                <m:t>Average Current Liabilities</m:t>
              </m:r>
            </m:den>
          </m:f>
          <m:r>
            <m:rPr>
              <m:sty m:val="p"/>
            </m:rPr>
            <w:rPr>
              <w:rFonts w:cstheme="minorHAnsi"/>
            </w:rPr>
            <w:br/>
          </m:r>
        </m:oMath>
      </m:oMathPara>
    </w:p>
    <w:p w14:paraId="201D822E" w14:textId="0F366B6D" w:rsidR="00277751" w:rsidRPr="00F137B3" w:rsidRDefault="00277751">
      <w:pPr>
        <w:pStyle w:val="ListParagraph"/>
        <w:numPr>
          <w:ilvl w:val="0"/>
          <w:numId w:val="66"/>
        </w:numPr>
        <w:spacing w:line="276" w:lineRule="auto"/>
        <w:rPr>
          <w:rFonts w:asciiTheme="minorHAnsi" w:hAnsiTheme="minorHAnsi" w:cstheme="minorHAnsi"/>
          <w:sz w:val="22"/>
          <w:szCs w:val="22"/>
        </w:rPr>
      </w:pPr>
      <w:r w:rsidRPr="00F137B3">
        <w:rPr>
          <w:rFonts w:asciiTheme="minorHAnsi" w:hAnsiTheme="minorHAnsi" w:cstheme="minorHAnsi"/>
          <w:sz w:val="22"/>
          <w:szCs w:val="22"/>
        </w:rPr>
        <w:t xml:space="preserve">Shows whether a company’s </w:t>
      </w:r>
      <w:r w:rsidRPr="00F137B3">
        <w:rPr>
          <w:rStyle w:val="Strong"/>
          <w:rFonts w:asciiTheme="minorHAnsi" w:hAnsiTheme="minorHAnsi" w:cstheme="minorHAnsi"/>
          <w:sz w:val="22"/>
          <w:szCs w:val="22"/>
        </w:rPr>
        <w:t>operations generate enough cash</w:t>
      </w:r>
      <w:r w:rsidRPr="00F137B3">
        <w:rPr>
          <w:rFonts w:asciiTheme="minorHAnsi" w:hAnsiTheme="minorHAnsi" w:cstheme="minorHAnsi"/>
          <w:sz w:val="22"/>
          <w:szCs w:val="22"/>
        </w:rPr>
        <w:t xml:space="preserve"> to cover </w:t>
      </w:r>
      <w:r w:rsidR="008F3730" w:rsidRPr="00F137B3">
        <w:rPr>
          <w:rFonts w:asciiTheme="minorHAnsi" w:eastAsiaTheme="minorEastAsia" w:hAnsiTheme="minorHAnsi" w:cstheme="minorHAnsi"/>
          <w:sz w:val="22"/>
          <w:szCs w:val="22"/>
        </w:rPr>
        <w:t>ST</w:t>
      </w:r>
      <w:r w:rsidRPr="00F137B3">
        <w:rPr>
          <w:rFonts w:asciiTheme="minorHAnsi" w:hAnsiTheme="minorHAnsi" w:cstheme="minorHAnsi"/>
          <w:sz w:val="22"/>
          <w:szCs w:val="22"/>
        </w:rPr>
        <w:t xml:space="preserve"> liabilities.</w:t>
      </w:r>
    </w:p>
    <w:p w14:paraId="2717D423" w14:textId="77777777" w:rsidR="00277751" w:rsidRPr="00F137B3" w:rsidRDefault="00277751">
      <w:pPr>
        <w:pStyle w:val="NormalWeb"/>
        <w:numPr>
          <w:ilvl w:val="0"/>
          <w:numId w:val="66"/>
        </w:numPr>
        <w:spacing w:line="276" w:lineRule="auto"/>
        <w:rPr>
          <w:rFonts w:asciiTheme="minorHAnsi" w:hAnsiTheme="minorHAnsi" w:cstheme="minorHAnsi"/>
          <w:sz w:val="22"/>
          <w:szCs w:val="22"/>
        </w:rPr>
      </w:pPr>
      <w:r w:rsidRPr="00F137B3">
        <w:rPr>
          <w:rFonts w:asciiTheme="minorHAnsi" w:hAnsiTheme="minorHAnsi" w:cstheme="minorHAnsi"/>
          <w:sz w:val="22"/>
          <w:szCs w:val="22"/>
        </w:rPr>
        <w:t xml:space="preserve">A higher ratio means stronger ability to </w:t>
      </w:r>
      <w:r w:rsidRPr="00F137B3">
        <w:rPr>
          <w:rStyle w:val="Strong"/>
          <w:rFonts w:asciiTheme="minorHAnsi" w:hAnsiTheme="minorHAnsi" w:cstheme="minorHAnsi"/>
          <w:sz w:val="22"/>
          <w:szCs w:val="22"/>
        </w:rPr>
        <w:t>pay debts using internal cash flow</w:t>
      </w:r>
      <w:r w:rsidRPr="00F137B3">
        <w:rPr>
          <w:rFonts w:asciiTheme="minorHAnsi" w:hAnsiTheme="minorHAnsi" w:cstheme="minorHAnsi"/>
          <w:sz w:val="22"/>
          <w:szCs w:val="22"/>
        </w:rPr>
        <w:t>.</w:t>
      </w:r>
    </w:p>
    <w:p w14:paraId="583209BF" w14:textId="3AC44EE2" w:rsidR="00277751" w:rsidRPr="00F137B3" w:rsidRDefault="00277751">
      <w:pPr>
        <w:pStyle w:val="NormalWeb"/>
        <w:numPr>
          <w:ilvl w:val="0"/>
          <w:numId w:val="66"/>
        </w:numPr>
        <w:spacing w:line="276" w:lineRule="auto"/>
        <w:rPr>
          <w:rFonts w:asciiTheme="minorHAnsi" w:hAnsiTheme="minorHAnsi" w:cstheme="minorHAnsi"/>
          <w:sz w:val="22"/>
          <w:szCs w:val="22"/>
        </w:rPr>
      </w:pPr>
      <w:r w:rsidRPr="00F137B3">
        <w:rPr>
          <w:rStyle w:val="Strong"/>
          <w:rFonts w:asciiTheme="minorHAnsi" w:hAnsiTheme="minorHAnsi" w:cstheme="minorHAnsi"/>
          <w:sz w:val="22"/>
          <w:szCs w:val="22"/>
        </w:rPr>
        <w:t>PepsiCo 2020:</w:t>
      </w:r>
      <w:r w:rsidRPr="00F137B3">
        <w:rPr>
          <w:rFonts w:asciiTheme="minorHAnsi" w:hAnsiTheme="minorHAnsi" w:cstheme="minorHAnsi"/>
          <w:sz w:val="22"/>
          <w:szCs w:val="22"/>
        </w:rPr>
        <w:t xml:space="preserve"> OCFCL = 0.48 (up slightly from 0.45 in 2019)</w:t>
      </w:r>
      <w:r w:rsidR="008F3730" w:rsidRPr="00F137B3">
        <w:rPr>
          <w:rFonts w:asciiTheme="minorHAnsi" w:hAnsiTheme="minorHAnsi" w:cstheme="minorHAnsi"/>
          <w:sz w:val="22"/>
          <w:szCs w:val="22"/>
        </w:rPr>
        <w:t xml:space="preserve"> </w:t>
      </w:r>
      <w:r w:rsidRPr="00F137B3">
        <w:rPr>
          <w:rFonts w:asciiTheme="minorHAnsi" w:hAnsiTheme="minorHAnsi" w:cstheme="minorHAnsi"/>
          <w:sz w:val="22"/>
          <w:szCs w:val="22"/>
        </w:rPr>
        <w:br/>
        <w:t>→ Reflects steady cash generation and improved efficiency, but long-term sustainability depends on future operations.</w:t>
      </w:r>
    </w:p>
    <w:p w14:paraId="0929FBD0" w14:textId="3D958670" w:rsidR="00277751" w:rsidRPr="004C05F5" w:rsidRDefault="00277751" w:rsidP="002F0248">
      <w:pPr>
        <w:spacing w:after="0"/>
        <w:rPr>
          <w:rFonts w:cstheme="minorHAnsi"/>
          <w:color w:val="1F4E79" w:themeColor="accent1" w:themeShade="80"/>
          <w:sz w:val="24"/>
          <w:szCs w:val="28"/>
        </w:rPr>
      </w:pPr>
      <w:r w:rsidRPr="004C05F5">
        <w:rPr>
          <w:rStyle w:val="Strong"/>
          <w:rFonts w:cstheme="minorHAnsi"/>
          <w:color w:val="1F4E79" w:themeColor="accent1" w:themeShade="80"/>
          <w:sz w:val="24"/>
          <w:szCs w:val="28"/>
        </w:rPr>
        <w:t>Cash Burn Rate (CBR)</w:t>
      </w:r>
    </w:p>
    <w:p w14:paraId="14A61043" w14:textId="77777777" w:rsidR="008F3730" w:rsidRPr="00F137B3" w:rsidRDefault="00277751" w:rsidP="00B55975">
      <w:pPr>
        <w:spacing w:after="0"/>
        <w:rPr>
          <w:rFonts w:cstheme="minorHAnsi"/>
        </w:rPr>
      </w:pPr>
      <m:oMathPara>
        <m:oMath>
          <m:r>
            <m:rPr>
              <m:nor/>
            </m:rPr>
            <w:rPr>
              <w:rFonts w:cstheme="minorHAnsi"/>
            </w:rPr>
            <m:t>Cash Burn Rate (CBR)</m:t>
          </m:r>
          <m:r>
            <w:rPr>
              <w:rFonts w:ascii="Cambria Math" w:hAnsi="Cambria Math" w:cstheme="minorHAnsi"/>
            </w:rPr>
            <m:t>=</m:t>
          </m:r>
          <m:f>
            <m:fPr>
              <m:ctrlPr>
                <w:rPr>
                  <w:rFonts w:ascii="Cambria Math" w:hAnsi="Cambria Math" w:cstheme="minorHAnsi"/>
                </w:rPr>
              </m:ctrlPr>
            </m:fPr>
            <m:num>
              <m:r>
                <m:rPr>
                  <m:nor/>
                </m:rPr>
                <w:rPr>
                  <w:rFonts w:cstheme="minorHAnsi"/>
                </w:rPr>
                <m:t>Free Cash Flow in Period</m:t>
              </m:r>
            </m:num>
            <m:den>
              <m:r>
                <m:rPr>
                  <m:nor/>
                </m:rPr>
                <w:rPr>
                  <w:rFonts w:cstheme="minorHAnsi"/>
                </w:rPr>
                <m:t>Number of Days</m:t>
              </m:r>
            </m:den>
          </m:f>
          <m:r>
            <m:rPr>
              <m:sty m:val="p"/>
            </m:rPr>
            <w:rPr>
              <w:rFonts w:cstheme="minorHAnsi"/>
            </w:rPr>
            <w:br/>
          </m:r>
        </m:oMath>
      </m:oMathPara>
    </w:p>
    <w:p w14:paraId="73C79702" w14:textId="4635AFCC" w:rsidR="00277751" w:rsidRPr="00F137B3" w:rsidRDefault="00277751">
      <w:pPr>
        <w:pStyle w:val="ListParagraph"/>
        <w:numPr>
          <w:ilvl w:val="0"/>
          <w:numId w:val="67"/>
        </w:numPr>
        <w:spacing w:line="276" w:lineRule="auto"/>
        <w:rPr>
          <w:rFonts w:asciiTheme="minorHAnsi" w:hAnsiTheme="minorHAnsi" w:cstheme="minorHAnsi"/>
          <w:sz w:val="22"/>
          <w:szCs w:val="22"/>
        </w:rPr>
      </w:pPr>
      <w:r w:rsidRPr="00F137B3">
        <w:rPr>
          <w:rFonts w:asciiTheme="minorHAnsi" w:hAnsiTheme="minorHAnsi" w:cstheme="minorHAnsi"/>
          <w:sz w:val="22"/>
          <w:szCs w:val="22"/>
        </w:rPr>
        <w:t xml:space="preserve">Measures </w:t>
      </w:r>
      <w:r w:rsidRPr="00F137B3">
        <w:rPr>
          <w:rStyle w:val="Strong"/>
          <w:rFonts w:asciiTheme="minorHAnsi" w:hAnsiTheme="minorHAnsi" w:cstheme="minorHAnsi"/>
          <w:sz w:val="22"/>
          <w:szCs w:val="22"/>
        </w:rPr>
        <w:t>how quickly a company uses its cash</w:t>
      </w:r>
      <w:r w:rsidRPr="00F137B3">
        <w:rPr>
          <w:rFonts w:asciiTheme="minorHAnsi" w:hAnsiTheme="minorHAnsi" w:cstheme="minorHAnsi"/>
          <w:sz w:val="22"/>
          <w:szCs w:val="22"/>
        </w:rPr>
        <w:t xml:space="preserve"> when </w:t>
      </w:r>
      <w:r w:rsidRPr="00F137B3">
        <w:rPr>
          <w:rStyle w:val="Strong"/>
          <w:rFonts w:asciiTheme="minorHAnsi" w:hAnsiTheme="minorHAnsi" w:cstheme="minorHAnsi"/>
          <w:sz w:val="22"/>
          <w:szCs w:val="22"/>
        </w:rPr>
        <w:t>free cash flow is negative</w:t>
      </w:r>
      <w:r w:rsidRPr="00F137B3">
        <w:rPr>
          <w:rFonts w:asciiTheme="minorHAnsi" w:hAnsiTheme="minorHAnsi" w:cstheme="minorHAnsi"/>
          <w:sz w:val="22"/>
          <w:szCs w:val="22"/>
        </w:rPr>
        <w:t>.</w:t>
      </w:r>
    </w:p>
    <w:p w14:paraId="4AF912F3" w14:textId="77777777" w:rsidR="00277751" w:rsidRPr="00F137B3" w:rsidRDefault="00277751">
      <w:pPr>
        <w:pStyle w:val="NormalWeb"/>
        <w:numPr>
          <w:ilvl w:val="0"/>
          <w:numId w:val="68"/>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Relevant for </w:t>
      </w:r>
      <w:r w:rsidRPr="00F137B3">
        <w:rPr>
          <w:rStyle w:val="Strong"/>
          <w:rFonts w:asciiTheme="minorHAnsi" w:hAnsiTheme="minorHAnsi" w:cstheme="minorHAnsi"/>
          <w:sz w:val="22"/>
          <w:szCs w:val="22"/>
        </w:rPr>
        <w:t>startups</w:t>
      </w:r>
      <w:r w:rsidRPr="00F137B3">
        <w:rPr>
          <w:rFonts w:asciiTheme="minorHAnsi" w:hAnsiTheme="minorHAnsi" w:cstheme="minorHAnsi"/>
          <w:sz w:val="22"/>
          <w:szCs w:val="22"/>
        </w:rPr>
        <w:t xml:space="preserve"> (e.g., </w:t>
      </w:r>
      <w:r w:rsidRPr="00F137B3">
        <w:rPr>
          <w:rStyle w:val="Emphasis"/>
          <w:rFonts w:asciiTheme="minorHAnsi" w:hAnsiTheme="minorHAnsi" w:cstheme="minorHAnsi"/>
          <w:sz w:val="22"/>
          <w:szCs w:val="22"/>
        </w:rPr>
        <w:t>Tesla</w:t>
      </w:r>
      <w:r w:rsidRPr="00F137B3">
        <w:rPr>
          <w:rFonts w:asciiTheme="minorHAnsi" w:hAnsiTheme="minorHAnsi" w:cstheme="minorHAnsi"/>
          <w:sz w:val="22"/>
          <w:szCs w:val="22"/>
        </w:rPr>
        <w:t xml:space="preserve"> in early years) or firms in </w:t>
      </w:r>
      <w:r w:rsidRPr="00F137B3">
        <w:rPr>
          <w:rStyle w:val="Strong"/>
          <w:rFonts w:asciiTheme="minorHAnsi" w:hAnsiTheme="minorHAnsi" w:cstheme="minorHAnsi"/>
          <w:sz w:val="22"/>
          <w:szCs w:val="22"/>
        </w:rPr>
        <w:t>financial distress</w:t>
      </w:r>
      <w:r w:rsidRPr="00F137B3">
        <w:rPr>
          <w:rFonts w:asciiTheme="minorHAnsi" w:hAnsiTheme="minorHAnsi" w:cstheme="minorHAnsi"/>
          <w:sz w:val="22"/>
          <w:szCs w:val="22"/>
        </w:rPr>
        <w:t xml:space="preserve"> (e.g., </w:t>
      </w:r>
      <w:r w:rsidRPr="00F137B3">
        <w:rPr>
          <w:rStyle w:val="Emphasis"/>
          <w:rFonts w:asciiTheme="minorHAnsi" w:hAnsiTheme="minorHAnsi" w:cstheme="minorHAnsi"/>
          <w:sz w:val="22"/>
          <w:szCs w:val="22"/>
        </w:rPr>
        <w:t>Sears</w:t>
      </w:r>
      <w:r w:rsidRPr="00F137B3">
        <w:rPr>
          <w:rFonts w:asciiTheme="minorHAnsi" w:hAnsiTheme="minorHAnsi" w:cstheme="minorHAnsi"/>
          <w:sz w:val="22"/>
          <w:szCs w:val="22"/>
        </w:rPr>
        <w:t>).</w:t>
      </w:r>
    </w:p>
    <w:p w14:paraId="5058CB6B" w14:textId="77777777" w:rsidR="00277751" w:rsidRPr="00F137B3" w:rsidRDefault="00277751">
      <w:pPr>
        <w:pStyle w:val="NormalWeb"/>
        <w:numPr>
          <w:ilvl w:val="0"/>
          <w:numId w:val="68"/>
        </w:numPr>
        <w:spacing w:before="0" w:beforeAutospacing="0" w:after="0" w:afterAutospacing="0" w:line="276" w:lineRule="auto"/>
        <w:rPr>
          <w:rFonts w:asciiTheme="minorHAnsi" w:hAnsiTheme="minorHAnsi" w:cstheme="minorHAnsi"/>
          <w:sz w:val="22"/>
          <w:szCs w:val="22"/>
        </w:rPr>
      </w:pPr>
      <w:r w:rsidRPr="00F137B3">
        <w:rPr>
          <w:rStyle w:val="Strong"/>
          <w:rFonts w:asciiTheme="minorHAnsi" w:hAnsiTheme="minorHAnsi" w:cstheme="minorHAnsi"/>
          <w:sz w:val="22"/>
          <w:szCs w:val="22"/>
        </w:rPr>
        <w:t>Blue Apron 2020:</w:t>
      </w:r>
    </w:p>
    <w:p w14:paraId="7980AB39" w14:textId="77777777" w:rsidR="00277751" w:rsidRPr="00F137B3" w:rsidRDefault="00277751">
      <w:pPr>
        <w:pStyle w:val="NormalWeb"/>
        <w:numPr>
          <w:ilvl w:val="1"/>
          <w:numId w:val="69"/>
        </w:numPr>
        <w:spacing w:before="0" w:beforeAutospacing="0" w:after="0" w:afterAutospacing="0" w:line="276" w:lineRule="auto"/>
        <w:ind w:left="1080"/>
        <w:rPr>
          <w:rFonts w:asciiTheme="minorHAnsi" w:hAnsiTheme="minorHAnsi" w:cstheme="minorHAnsi"/>
          <w:sz w:val="22"/>
          <w:szCs w:val="22"/>
        </w:rPr>
      </w:pPr>
      <w:r w:rsidRPr="00F137B3">
        <w:rPr>
          <w:rFonts w:asciiTheme="minorHAnsi" w:hAnsiTheme="minorHAnsi" w:cstheme="minorHAnsi"/>
          <w:sz w:val="22"/>
          <w:szCs w:val="22"/>
        </w:rPr>
        <w:t>Free cash flow = –$11.4M → burn rate = –$31K per day.</w:t>
      </w:r>
    </w:p>
    <w:p w14:paraId="5835A45D" w14:textId="77777777" w:rsidR="00277751" w:rsidRPr="00F137B3" w:rsidRDefault="00277751">
      <w:pPr>
        <w:pStyle w:val="NormalWeb"/>
        <w:numPr>
          <w:ilvl w:val="1"/>
          <w:numId w:val="69"/>
        </w:numPr>
        <w:spacing w:before="0" w:beforeAutospacing="0" w:after="0" w:afterAutospacing="0" w:line="276" w:lineRule="auto"/>
        <w:ind w:left="1080"/>
        <w:rPr>
          <w:rFonts w:asciiTheme="minorHAnsi" w:hAnsiTheme="minorHAnsi" w:cstheme="minorHAnsi"/>
          <w:sz w:val="22"/>
          <w:szCs w:val="22"/>
        </w:rPr>
      </w:pPr>
      <w:r w:rsidRPr="00F137B3">
        <w:rPr>
          <w:rFonts w:asciiTheme="minorHAnsi" w:hAnsiTheme="minorHAnsi" w:cstheme="minorHAnsi"/>
          <w:sz w:val="22"/>
          <w:szCs w:val="22"/>
        </w:rPr>
        <w:t>Indicates ongoing cash use, though improved from prior years.</w:t>
      </w:r>
    </w:p>
    <w:p w14:paraId="27E73DC7" w14:textId="0BFDCC61" w:rsidR="00277751" w:rsidRPr="004C05F5" w:rsidRDefault="008F3730" w:rsidP="00011F77">
      <w:pPr>
        <w:spacing w:before="240" w:after="0"/>
        <w:rPr>
          <w:rFonts w:cstheme="minorHAnsi"/>
          <w:color w:val="1F4E79" w:themeColor="accent1" w:themeShade="80"/>
          <w:sz w:val="24"/>
          <w:szCs w:val="28"/>
          <w:lang w:eastAsia="ko-KR"/>
        </w:rPr>
      </w:pPr>
      <w:r w:rsidRPr="004C05F5">
        <w:rPr>
          <w:rStyle w:val="Strong"/>
          <w:rFonts w:cstheme="minorHAnsi"/>
          <w:color w:val="1F4E79" w:themeColor="accent1" w:themeShade="80"/>
          <w:sz w:val="24"/>
          <w:szCs w:val="28"/>
          <w:lang w:eastAsia="ko-KR"/>
        </w:rPr>
        <w:t>Liquidity Analysis – Key Takeaways</w:t>
      </w:r>
    </w:p>
    <w:p w14:paraId="6D39D009" w14:textId="77777777" w:rsidR="00277751" w:rsidRPr="00F137B3" w:rsidRDefault="00277751">
      <w:pPr>
        <w:pStyle w:val="NormalWeb"/>
        <w:numPr>
          <w:ilvl w:val="0"/>
          <w:numId w:val="70"/>
        </w:numPr>
        <w:spacing w:before="0" w:beforeAutospacing="0" w:after="240" w:afterAutospacing="0" w:line="276" w:lineRule="auto"/>
        <w:rPr>
          <w:rFonts w:asciiTheme="minorHAnsi" w:hAnsiTheme="minorHAnsi" w:cstheme="minorHAnsi"/>
        </w:rPr>
      </w:pPr>
      <w:r w:rsidRPr="00F137B3">
        <w:rPr>
          <w:rStyle w:val="Strong"/>
          <w:rFonts w:asciiTheme="minorHAnsi" w:hAnsiTheme="minorHAnsi" w:cstheme="minorHAnsi"/>
        </w:rPr>
        <w:t>Liquidity ratios</w:t>
      </w:r>
      <w:r w:rsidRPr="00F137B3">
        <w:rPr>
          <w:rFonts w:asciiTheme="minorHAnsi" w:hAnsiTheme="minorHAnsi" w:cstheme="minorHAnsi"/>
        </w:rPr>
        <w:t xml:space="preserve"> help assess whether a firm can </w:t>
      </w:r>
      <w:r w:rsidRPr="00F137B3">
        <w:rPr>
          <w:rStyle w:val="Strong"/>
          <w:rFonts w:asciiTheme="minorHAnsi" w:hAnsiTheme="minorHAnsi" w:cstheme="minorHAnsi"/>
        </w:rPr>
        <w:t>meet short-term obligations</w:t>
      </w:r>
      <w:r w:rsidRPr="00F137B3">
        <w:rPr>
          <w:rFonts w:asciiTheme="minorHAnsi" w:hAnsiTheme="minorHAnsi" w:cstheme="minorHAnsi"/>
        </w:rPr>
        <w:t xml:space="preserve"> without raising external funds.</w:t>
      </w:r>
    </w:p>
    <w:p w14:paraId="5DEED3D1" w14:textId="77777777" w:rsidR="00277751" w:rsidRPr="00F137B3" w:rsidRDefault="00277751">
      <w:pPr>
        <w:pStyle w:val="NormalWeb"/>
        <w:numPr>
          <w:ilvl w:val="0"/>
          <w:numId w:val="70"/>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Firms must balance liquidity and profitability:</w:t>
      </w:r>
    </w:p>
    <w:p w14:paraId="2E40DE28" w14:textId="77777777" w:rsidR="00277751" w:rsidRPr="00F137B3" w:rsidRDefault="00277751">
      <w:pPr>
        <w:pStyle w:val="NormalWeb"/>
        <w:numPr>
          <w:ilvl w:val="1"/>
          <w:numId w:val="71"/>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Too </w:t>
      </w:r>
      <w:r w:rsidRPr="00F137B3">
        <w:rPr>
          <w:rStyle w:val="Strong"/>
          <w:rFonts w:asciiTheme="minorHAnsi" w:hAnsiTheme="minorHAnsi" w:cstheme="minorHAnsi"/>
        </w:rPr>
        <w:t>low liquidity</w:t>
      </w:r>
      <w:r w:rsidRPr="00F137B3">
        <w:rPr>
          <w:rFonts w:asciiTheme="minorHAnsi" w:hAnsiTheme="minorHAnsi" w:cstheme="minorHAnsi"/>
        </w:rPr>
        <w:t xml:space="preserve"> → risk of default.</w:t>
      </w:r>
    </w:p>
    <w:p w14:paraId="09976739" w14:textId="77777777" w:rsidR="00277751" w:rsidRPr="00F137B3" w:rsidRDefault="00277751">
      <w:pPr>
        <w:pStyle w:val="NormalWeb"/>
        <w:numPr>
          <w:ilvl w:val="1"/>
          <w:numId w:val="71"/>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Too </w:t>
      </w:r>
      <w:r w:rsidRPr="00F137B3">
        <w:rPr>
          <w:rStyle w:val="Strong"/>
          <w:rFonts w:asciiTheme="minorHAnsi" w:hAnsiTheme="minorHAnsi" w:cstheme="minorHAnsi"/>
        </w:rPr>
        <w:t>high liquidity</w:t>
      </w:r>
      <w:r w:rsidRPr="00F137B3">
        <w:rPr>
          <w:rFonts w:asciiTheme="minorHAnsi" w:hAnsiTheme="minorHAnsi" w:cstheme="minorHAnsi"/>
        </w:rPr>
        <w:t xml:space="preserve"> → inefficient use of assets.</w:t>
      </w:r>
    </w:p>
    <w:p w14:paraId="105F9C26" w14:textId="77777777" w:rsidR="00277751" w:rsidRPr="00F137B3" w:rsidRDefault="00277751">
      <w:pPr>
        <w:pStyle w:val="NormalWeb"/>
        <w:numPr>
          <w:ilvl w:val="0"/>
          <w:numId w:val="70"/>
        </w:numPr>
        <w:spacing w:before="240" w:beforeAutospacing="0" w:after="0" w:afterAutospacing="0" w:line="276" w:lineRule="auto"/>
        <w:rPr>
          <w:rFonts w:asciiTheme="minorHAnsi" w:hAnsiTheme="minorHAnsi" w:cstheme="minorHAnsi"/>
        </w:rPr>
      </w:pPr>
      <w:r w:rsidRPr="00F137B3">
        <w:rPr>
          <w:rFonts w:asciiTheme="minorHAnsi" w:hAnsiTheme="minorHAnsi" w:cstheme="minorHAnsi"/>
        </w:rPr>
        <w:t xml:space="preserve">A </w:t>
      </w:r>
      <w:r w:rsidRPr="00F137B3">
        <w:rPr>
          <w:rStyle w:val="Strong"/>
          <w:rFonts w:asciiTheme="minorHAnsi" w:hAnsiTheme="minorHAnsi" w:cstheme="minorHAnsi"/>
        </w:rPr>
        <w:t>combination of CR, QR, OCFCL, and CBR</w:t>
      </w:r>
      <w:r w:rsidRPr="00F137B3">
        <w:rPr>
          <w:rFonts w:asciiTheme="minorHAnsi" w:hAnsiTheme="minorHAnsi" w:cstheme="minorHAnsi"/>
        </w:rPr>
        <w:t xml:space="preserve"> provides a complete picture of short-term financial health.</w:t>
      </w:r>
    </w:p>
    <w:p w14:paraId="39987776" w14:textId="40E28F7D" w:rsidR="00866F57" w:rsidRPr="00E10ECA" w:rsidRDefault="00E10ECA" w:rsidP="004C05F5">
      <w:pPr>
        <w:pStyle w:val="Heading3"/>
        <w:rPr>
          <w:rFonts w:cstheme="minorHAnsi"/>
          <w:b/>
          <w:bCs/>
        </w:rPr>
      </w:pPr>
      <w:bookmarkStart w:id="16" w:name="_Toc213936247"/>
      <w:r>
        <w:rPr>
          <w:rFonts w:cstheme="minorHAnsi"/>
          <w:b/>
          <w:bCs/>
        </w:rPr>
        <w:lastRenderedPageBreak/>
        <w:t>9</w:t>
      </w:r>
      <w:r w:rsidR="00EE705A" w:rsidRPr="00E10ECA">
        <w:rPr>
          <w:rFonts w:cstheme="minorHAnsi"/>
          <w:b/>
          <w:bCs/>
        </w:rPr>
        <w:t>.</w:t>
      </w:r>
      <w:r w:rsidR="003E2D5F" w:rsidRPr="00E10ECA">
        <w:rPr>
          <w:rFonts w:cstheme="minorHAnsi"/>
          <w:b/>
          <w:bCs/>
        </w:rPr>
        <w:t>8</w:t>
      </w:r>
      <w:r w:rsidR="00EE705A" w:rsidRPr="00E10ECA">
        <w:rPr>
          <w:rFonts w:cstheme="minorHAnsi"/>
          <w:b/>
          <w:bCs/>
        </w:rPr>
        <w:t xml:space="preserve"> </w:t>
      </w:r>
      <w:r w:rsidR="00866F57" w:rsidRPr="00E10ECA">
        <w:rPr>
          <w:rFonts w:cstheme="minorHAnsi"/>
          <w:b/>
          <w:bCs/>
        </w:rPr>
        <w:t xml:space="preserve">Solvency </w:t>
      </w:r>
      <w:r w:rsidR="00EE705A" w:rsidRPr="00E10ECA">
        <w:rPr>
          <w:rFonts w:cstheme="minorHAnsi"/>
          <w:b/>
          <w:bCs/>
        </w:rPr>
        <w:t>Analysis</w:t>
      </w:r>
      <w:bookmarkEnd w:id="16"/>
    </w:p>
    <w:p w14:paraId="292BC176" w14:textId="77777777" w:rsidR="00866F57" w:rsidRPr="00F137B3" w:rsidRDefault="00866F57">
      <w:pPr>
        <w:pStyle w:val="NormalWeb"/>
        <w:numPr>
          <w:ilvl w:val="0"/>
          <w:numId w:val="73"/>
        </w:numPr>
        <w:spacing w:before="240" w:beforeAutospacing="0" w:after="0" w:afterAutospacing="0" w:line="276" w:lineRule="auto"/>
        <w:rPr>
          <w:rFonts w:asciiTheme="minorHAnsi" w:hAnsiTheme="minorHAnsi" w:cstheme="minorHAnsi"/>
        </w:rPr>
      </w:pPr>
      <w:r w:rsidRPr="00F137B3">
        <w:rPr>
          <w:rStyle w:val="Strong"/>
          <w:rFonts w:asciiTheme="minorHAnsi" w:hAnsiTheme="minorHAnsi" w:cstheme="minorHAnsi"/>
        </w:rPr>
        <w:t>Solvency</w:t>
      </w:r>
      <w:r w:rsidRPr="00F137B3">
        <w:rPr>
          <w:rFonts w:asciiTheme="minorHAnsi" w:hAnsiTheme="minorHAnsi" w:cstheme="minorHAnsi"/>
        </w:rPr>
        <w:t xml:space="preserve"> measures a company’s ability to meet </w:t>
      </w:r>
      <w:r w:rsidRPr="00F137B3">
        <w:rPr>
          <w:rStyle w:val="Strong"/>
          <w:rFonts w:asciiTheme="minorHAnsi" w:hAnsiTheme="minorHAnsi" w:cstheme="minorHAnsi"/>
        </w:rPr>
        <w:t>long-term debt obligations</w:t>
      </w:r>
      <w:r w:rsidRPr="00F137B3">
        <w:rPr>
          <w:rFonts w:asciiTheme="minorHAnsi" w:hAnsiTheme="minorHAnsi" w:cstheme="minorHAnsi"/>
        </w:rPr>
        <w:t xml:space="preserve">, including both periodic </w:t>
      </w:r>
      <w:r w:rsidRPr="00F137B3">
        <w:rPr>
          <w:rStyle w:val="Strong"/>
          <w:rFonts w:asciiTheme="minorHAnsi" w:hAnsiTheme="minorHAnsi" w:cstheme="minorHAnsi"/>
        </w:rPr>
        <w:t>interest payments</w:t>
      </w:r>
      <w:r w:rsidRPr="00F137B3">
        <w:rPr>
          <w:rFonts w:asciiTheme="minorHAnsi" w:hAnsiTheme="minorHAnsi" w:cstheme="minorHAnsi"/>
        </w:rPr>
        <w:t xml:space="preserve"> and </w:t>
      </w:r>
      <w:r w:rsidRPr="00F137B3">
        <w:rPr>
          <w:rStyle w:val="Strong"/>
          <w:rFonts w:asciiTheme="minorHAnsi" w:hAnsiTheme="minorHAnsi" w:cstheme="minorHAnsi"/>
        </w:rPr>
        <w:t>repayment of principal</w:t>
      </w:r>
      <w:r w:rsidRPr="00F137B3">
        <w:rPr>
          <w:rFonts w:asciiTheme="minorHAnsi" w:hAnsiTheme="minorHAnsi" w:cstheme="minorHAnsi"/>
        </w:rPr>
        <w:t>.</w:t>
      </w:r>
    </w:p>
    <w:p w14:paraId="0EA98C4F" w14:textId="77777777" w:rsidR="00866F57" w:rsidRPr="00F137B3" w:rsidRDefault="00866F57">
      <w:pPr>
        <w:pStyle w:val="NormalWeb"/>
        <w:numPr>
          <w:ilvl w:val="0"/>
          <w:numId w:val="73"/>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A company that cannot meet these obligations becomes </w:t>
      </w:r>
      <w:r w:rsidRPr="00F137B3">
        <w:rPr>
          <w:rStyle w:val="Strong"/>
          <w:rFonts w:asciiTheme="minorHAnsi" w:hAnsiTheme="minorHAnsi" w:cstheme="minorHAnsi"/>
        </w:rPr>
        <w:t>insolvent</w:t>
      </w:r>
      <w:r w:rsidRPr="00F137B3">
        <w:rPr>
          <w:rFonts w:asciiTheme="minorHAnsi" w:hAnsiTheme="minorHAnsi" w:cstheme="minorHAnsi"/>
        </w:rPr>
        <w:t xml:space="preserve"> (fails financially).</w:t>
      </w:r>
    </w:p>
    <w:p w14:paraId="3C842D78" w14:textId="77777777" w:rsidR="002965FC" w:rsidRPr="00F137B3" w:rsidRDefault="00866F57">
      <w:pPr>
        <w:pStyle w:val="NormalWeb"/>
        <w:numPr>
          <w:ilvl w:val="0"/>
          <w:numId w:val="73"/>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 xml:space="preserve">Solvency analysis helps assess a firm’s </w:t>
      </w:r>
      <w:r w:rsidRPr="00F137B3">
        <w:rPr>
          <w:rStyle w:val="Strong"/>
          <w:rFonts w:asciiTheme="minorHAnsi" w:hAnsiTheme="minorHAnsi" w:cstheme="minorHAnsi"/>
        </w:rPr>
        <w:t>long-term financial stability</w:t>
      </w:r>
      <w:r w:rsidRPr="00F137B3">
        <w:rPr>
          <w:rFonts w:asciiTheme="minorHAnsi" w:hAnsiTheme="minorHAnsi" w:cstheme="minorHAnsi"/>
        </w:rPr>
        <w:t xml:space="preserve"> and </w:t>
      </w:r>
      <w:r w:rsidRPr="00F137B3">
        <w:rPr>
          <w:rStyle w:val="Strong"/>
          <w:rFonts w:asciiTheme="minorHAnsi" w:hAnsiTheme="minorHAnsi" w:cstheme="minorHAnsi"/>
        </w:rPr>
        <w:t>credit risk</w:t>
      </w:r>
      <w:r w:rsidRPr="00F137B3">
        <w:rPr>
          <w:rFonts w:asciiTheme="minorHAnsi" w:hAnsiTheme="minorHAnsi" w:cstheme="minorHAnsi"/>
        </w:rPr>
        <w:t>.</w:t>
      </w:r>
    </w:p>
    <w:p w14:paraId="3C2B100E" w14:textId="1AEACB41" w:rsidR="00866F57" w:rsidRPr="00F137B3" w:rsidRDefault="00866F57">
      <w:pPr>
        <w:pStyle w:val="NormalWeb"/>
        <w:numPr>
          <w:ilvl w:val="0"/>
          <w:numId w:val="73"/>
        </w:numPr>
        <w:spacing w:before="0" w:beforeAutospacing="0" w:after="0" w:afterAutospacing="0" w:line="276" w:lineRule="auto"/>
        <w:rPr>
          <w:rFonts w:asciiTheme="minorHAnsi" w:hAnsiTheme="minorHAnsi" w:cstheme="minorHAnsi"/>
        </w:rPr>
      </w:pPr>
      <w:r w:rsidRPr="00F137B3">
        <w:rPr>
          <w:rFonts w:asciiTheme="minorHAnsi" w:hAnsiTheme="minorHAnsi" w:cstheme="minorHAnsi"/>
        </w:rPr>
        <w:t>Two main approaches:</w:t>
      </w:r>
    </w:p>
    <w:p w14:paraId="5B13AB65" w14:textId="77777777" w:rsidR="00866F57" w:rsidRPr="00F137B3" w:rsidRDefault="00866F57">
      <w:pPr>
        <w:pStyle w:val="NormalWeb"/>
        <w:numPr>
          <w:ilvl w:val="0"/>
          <w:numId w:val="72"/>
        </w:numPr>
        <w:tabs>
          <w:tab w:val="clear" w:pos="720"/>
          <w:tab w:val="num" w:pos="1080"/>
        </w:tabs>
        <w:spacing w:before="0" w:beforeAutospacing="0" w:line="276" w:lineRule="auto"/>
        <w:ind w:left="1080"/>
        <w:rPr>
          <w:rFonts w:asciiTheme="minorHAnsi" w:hAnsiTheme="minorHAnsi" w:cstheme="minorHAnsi"/>
          <w:sz w:val="22"/>
          <w:szCs w:val="22"/>
        </w:rPr>
      </w:pPr>
      <w:r w:rsidRPr="00F137B3">
        <w:rPr>
          <w:rStyle w:val="Strong"/>
          <w:rFonts w:asciiTheme="minorHAnsi" w:hAnsiTheme="minorHAnsi" w:cstheme="minorHAnsi"/>
          <w:sz w:val="22"/>
          <w:szCs w:val="22"/>
        </w:rPr>
        <w:t>Balance sheet approach:</w:t>
      </w:r>
      <w:r w:rsidRPr="00F137B3">
        <w:rPr>
          <w:rFonts w:asciiTheme="minorHAnsi" w:hAnsiTheme="minorHAnsi" w:cstheme="minorHAnsi"/>
          <w:sz w:val="22"/>
          <w:szCs w:val="22"/>
        </w:rPr>
        <w:t xml:space="preserve"> examines the proportion of debt versus equity financing.</w:t>
      </w:r>
    </w:p>
    <w:p w14:paraId="1CA33861" w14:textId="77777777" w:rsidR="00866F57" w:rsidRPr="00F137B3" w:rsidRDefault="00866F57">
      <w:pPr>
        <w:pStyle w:val="NormalWeb"/>
        <w:numPr>
          <w:ilvl w:val="0"/>
          <w:numId w:val="72"/>
        </w:numPr>
        <w:tabs>
          <w:tab w:val="clear" w:pos="720"/>
          <w:tab w:val="num" w:pos="1080"/>
        </w:tabs>
        <w:spacing w:before="0" w:beforeAutospacing="0" w:line="276" w:lineRule="auto"/>
        <w:ind w:left="1080"/>
        <w:rPr>
          <w:rFonts w:asciiTheme="minorHAnsi" w:hAnsiTheme="minorHAnsi" w:cstheme="minorHAnsi"/>
          <w:sz w:val="22"/>
          <w:szCs w:val="22"/>
        </w:rPr>
      </w:pPr>
      <w:r w:rsidRPr="00F137B3">
        <w:rPr>
          <w:rStyle w:val="Strong"/>
          <w:rFonts w:asciiTheme="minorHAnsi" w:hAnsiTheme="minorHAnsi" w:cstheme="minorHAnsi"/>
          <w:sz w:val="22"/>
          <w:szCs w:val="22"/>
        </w:rPr>
        <w:t>Income statement approach:</w:t>
      </w:r>
      <w:r w:rsidRPr="00F137B3">
        <w:rPr>
          <w:rFonts w:asciiTheme="minorHAnsi" w:hAnsiTheme="minorHAnsi" w:cstheme="minorHAnsi"/>
          <w:sz w:val="22"/>
          <w:szCs w:val="22"/>
        </w:rPr>
        <w:t xml:space="preserve"> examines how much profit is available to cover debt costs.</w:t>
      </w:r>
    </w:p>
    <w:p w14:paraId="4795D28F" w14:textId="764BF659" w:rsidR="00866F57" w:rsidRPr="004C05F5" w:rsidRDefault="00866F57" w:rsidP="00B55975">
      <w:pPr>
        <w:rPr>
          <w:rFonts w:cstheme="minorHAnsi"/>
          <w:color w:val="1F4E79" w:themeColor="accent1" w:themeShade="80"/>
          <w:sz w:val="24"/>
          <w:szCs w:val="28"/>
        </w:rPr>
      </w:pPr>
      <w:r w:rsidRPr="004C05F5">
        <w:rPr>
          <w:rStyle w:val="Strong"/>
          <w:rFonts w:cstheme="minorHAnsi"/>
          <w:color w:val="1F4E79" w:themeColor="accent1" w:themeShade="80"/>
          <w:sz w:val="24"/>
          <w:szCs w:val="28"/>
        </w:rPr>
        <w:t>Debt-to-Equity Ratio (D/E)</w:t>
      </w:r>
    </w:p>
    <w:p w14:paraId="59BBA352" w14:textId="77777777" w:rsidR="00866F57" w:rsidRPr="00F137B3" w:rsidRDefault="00866F57" w:rsidP="00B55975">
      <w:pPr>
        <w:spacing w:after="0"/>
        <w:rPr>
          <w:rFonts w:cstheme="minorHAnsi"/>
        </w:rPr>
      </w:pPr>
      <m:oMathPara>
        <m:oMath>
          <m:r>
            <m:rPr>
              <m:nor/>
            </m:rPr>
            <w:rPr>
              <w:rFonts w:cstheme="minorHAnsi"/>
            </w:rPr>
            <m:t>Debt-to-Equity Ratio</m:t>
          </m:r>
          <m:r>
            <w:rPr>
              <w:rFonts w:ascii="Cambria Math" w:hAnsi="Cambria Math" w:cstheme="minorHAnsi"/>
            </w:rPr>
            <m:t>=</m:t>
          </m:r>
          <m:f>
            <m:fPr>
              <m:ctrlPr>
                <w:rPr>
                  <w:rFonts w:ascii="Cambria Math" w:hAnsi="Cambria Math" w:cstheme="minorHAnsi"/>
                </w:rPr>
              </m:ctrlPr>
            </m:fPr>
            <m:num>
              <m:r>
                <m:rPr>
                  <m:nor/>
                </m:rPr>
                <w:rPr>
                  <w:rFonts w:cstheme="minorHAnsi"/>
                </w:rPr>
                <m:t>Total Liabilities</m:t>
              </m:r>
            </m:num>
            <m:den>
              <m:r>
                <m:rPr>
                  <m:nor/>
                </m:rPr>
                <w:rPr>
                  <w:rFonts w:cstheme="minorHAnsi"/>
                </w:rPr>
                <m:t>Total Stockholders’ Equity</m:t>
              </m:r>
            </m:den>
          </m:f>
          <m:r>
            <m:rPr>
              <m:sty m:val="p"/>
            </m:rPr>
            <w:rPr>
              <w:rFonts w:cstheme="minorHAnsi"/>
            </w:rPr>
            <w:br/>
          </m:r>
        </m:oMath>
      </m:oMathPara>
    </w:p>
    <w:p w14:paraId="0E7565CC" w14:textId="525E37C0" w:rsidR="00866F57" w:rsidRPr="00F137B3" w:rsidRDefault="00866F57">
      <w:pPr>
        <w:pStyle w:val="NormalWeb"/>
        <w:numPr>
          <w:ilvl w:val="0"/>
          <w:numId w:val="74"/>
        </w:numPr>
        <w:tabs>
          <w:tab w:val="clear" w:pos="720"/>
          <w:tab w:val="num" w:pos="990"/>
        </w:tabs>
        <w:spacing w:before="0" w:beforeAutospacing="0" w:after="0" w:afterAutospacing="0" w:line="276" w:lineRule="auto"/>
        <w:ind w:left="810"/>
        <w:rPr>
          <w:rFonts w:asciiTheme="minorHAnsi" w:hAnsiTheme="minorHAnsi" w:cstheme="minorHAnsi"/>
          <w:sz w:val="22"/>
          <w:szCs w:val="22"/>
        </w:rPr>
      </w:pPr>
      <w:r w:rsidRPr="00F137B3">
        <w:rPr>
          <w:rFonts w:asciiTheme="minorHAnsi" w:hAnsiTheme="minorHAnsi" w:cstheme="minorHAnsi"/>
          <w:sz w:val="22"/>
          <w:szCs w:val="22"/>
        </w:rPr>
        <w:t xml:space="preserve">Measures how much the company relies on </w:t>
      </w:r>
      <w:r w:rsidR="002965FC" w:rsidRPr="00F137B3">
        <w:rPr>
          <w:rStyle w:val="Strong"/>
          <w:rFonts w:asciiTheme="minorHAnsi" w:hAnsiTheme="minorHAnsi" w:cstheme="minorHAnsi"/>
          <w:sz w:val="22"/>
          <w:szCs w:val="22"/>
        </w:rPr>
        <w:t>debt</w:t>
      </w:r>
      <w:r w:rsidRPr="00F137B3">
        <w:rPr>
          <w:rStyle w:val="Strong"/>
          <w:rFonts w:asciiTheme="minorHAnsi" w:hAnsiTheme="minorHAnsi" w:cstheme="minorHAnsi"/>
          <w:sz w:val="22"/>
          <w:szCs w:val="22"/>
        </w:rPr>
        <w:t xml:space="preserve"> financing </w:t>
      </w:r>
      <w:r w:rsidRPr="00F137B3">
        <w:rPr>
          <w:rFonts w:asciiTheme="minorHAnsi" w:hAnsiTheme="minorHAnsi" w:cstheme="minorHAnsi"/>
          <w:sz w:val="22"/>
          <w:szCs w:val="22"/>
        </w:rPr>
        <w:t xml:space="preserve"> relative to </w:t>
      </w:r>
      <w:r w:rsidR="002965FC" w:rsidRPr="00F137B3">
        <w:rPr>
          <w:rFonts w:asciiTheme="minorHAnsi" w:hAnsiTheme="minorHAnsi" w:cstheme="minorHAnsi"/>
          <w:b/>
          <w:bCs/>
          <w:sz w:val="22"/>
          <w:szCs w:val="22"/>
        </w:rPr>
        <w:t>equity</w:t>
      </w:r>
      <w:r w:rsidR="002965FC" w:rsidRPr="00F137B3">
        <w:rPr>
          <w:rFonts w:asciiTheme="minorHAnsi" w:hAnsiTheme="minorHAnsi" w:cstheme="minorHAnsi"/>
          <w:sz w:val="22"/>
          <w:szCs w:val="22"/>
        </w:rPr>
        <w:t xml:space="preserve"> </w:t>
      </w:r>
      <w:r w:rsidRPr="00F137B3">
        <w:rPr>
          <w:rStyle w:val="Strong"/>
          <w:rFonts w:asciiTheme="minorHAnsi" w:hAnsiTheme="minorHAnsi" w:cstheme="minorHAnsi"/>
          <w:sz w:val="22"/>
          <w:szCs w:val="22"/>
        </w:rPr>
        <w:t>financing</w:t>
      </w:r>
      <w:r w:rsidRPr="00F137B3">
        <w:rPr>
          <w:rFonts w:asciiTheme="minorHAnsi" w:hAnsiTheme="minorHAnsi" w:cstheme="minorHAnsi"/>
          <w:sz w:val="22"/>
          <w:szCs w:val="22"/>
        </w:rPr>
        <w:t>.</w:t>
      </w:r>
    </w:p>
    <w:p w14:paraId="48CEF0E4" w14:textId="77777777" w:rsidR="00866F57" w:rsidRPr="00F137B3" w:rsidRDefault="00866F57">
      <w:pPr>
        <w:pStyle w:val="NormalWeb"/>
        <w:numPr>
          <w:ilvl w:val="0"/>
          <w:numId w:val="74"/>
        </w:numPr>
        <w:tabs>
          <w:tab w:val="clear" w:pos="720"/>
          <w:tab w:val="num" w:pos="990"/>
        </w:tabs>
        <w:spacing w:line="276" w:lineRule="auto"/>
        <w:ind w:left="810"/>
        <w:rPr>
          <w:rFonts w:asciiTheme="minorHAnsi" w:hAnsiTheme="minorHAnsi" w:cstheme="minorHAnsi"/>
          <w:sz w:val="22"/>
          <w:szCs w:val="22"/>
        </w:rPr>
      </w:pPr>
      <w:r w:rsidRPr="00F137B3">
        <w:rPr>
          <w:rFonts w:asciiTheme="minorHAnsi" w:hAnsiTheme="minorHAnsi" w:cstheme="minorHAnsi"/>
          <w:sz w:val="22"/>
          <w:szCs w:val="22"/>
        </w:rPr>
        <w:t xml:space="preserve">A </w:t>
      </w:r>
      <w:r w:rsidRPr="00F137B3">
        <w:rPr>
          <w:rStyle w:val="Strong"/>
          <w:rFonts w:asciiTheme="minorHAnsi" w:hAnsiTheme="minorHAnsi" w:cstheme="minorHAnsi"/>
          <w:sz w:val="22"/>
          <w:szCs w:val="22"/>
        </w:rPr>
        <w:t>higher ratio</w:t>
      </w:r>
      <w:r w:rsidRPr="00F137B3">
        <w:rPr>
          <w:rFonts w:asciiTheme="minorHAnsi" w:hAnsiTheme="minorHAnsi" w:cstheme="minorHAnsi"/>
          <w:sz w:val="22"/>
          <w:szCs w:val="22"/>
        </w:rPr>
        <w:t xml:space="preserve"> → greater reliance on debt, </w:t>
      </w:r>
      <w:r w:rsidRPr="00F137B3">
        <w:rPr>
          <w:rStyle w:val="Strong"/>
          <w:rFonts w:asciiTheme="minorHAnsi" w:hAnsiTheme="minorHAnsi" w:cstheme="minorHAnsi"/>
          <w:sz w:val="22"/>
          <w:szCs w:val="22"/>
        </w:rPr>
        <w:t>lower solvency</w:t>
      </w:r>
      <w:r w:rsidRPr="00F137B3">
        <w:rPr>
          <w:rFonts w:asciiTheme="minorHAnsi" w:hAnsiTheme="minorHAnsi" w:cstheme="minorHAnsi"/>
          <w:sz w:val="22"/>
          <w:szCs w:val="22"/>
        </w:rPr>
        <w:t xml:space="preserve">, and </w:t>
      </w:r>
      <w:r w:rsidRPr="00F137B3">
        <w:rPr>
          <w:rStyle w:val="Strong"/>
          <w:rFonts w:asciiTheme="minorHAnsi" w:hAnsiTheme="minorHAnsi" w:cstheme="minorHAnsi"/>
          <w:sz w:val="22"/>
          <w:szCs w:val="22"/>
        </w:rPr>
        <w:t>higher financial risk</w:t>
      </w:r>
      <w:r w:rsidRPr="00F137B3">
        <w:rPr>
          <w:rFonts w:asciiTheme="minorHAnsi" w:hAnsiTheme="minorHAnsi" w:cstheme="minorHAnsi"/>
          <w:sz w:val="22"/>
          <w:szCs w:val="22"/>
        </w:rPr>
        <w:t>.</w:t>
      </w:r>
    </w:p>
    <w:p w14:paraId="45FC33FE" w14:textId="77777777" w:rsidR="00866F57" w:rsidRPr="00F137B3" w:rsidRDefault="00866F57">
      <w:pPr>
        <w:pStyle w:val="NormalWeb"/>
        <w:numPr>
          <w:ilvl w:val="0"/>
          <w:numId w:val="74"/>
        </w:numPr>
        <w:tabs>
          <w:tab w:val="clear" w:pos="720"/>
          <w:tab w:val="num" w:pos="990"/>
        </w:tabs>
        <w:spacing w:line="276" w:lineRule="auto"/>
        <w:ind w:left="810"/>
        <w:rPr>
          <w:rFonts w:asciiTheme="minorHAnsi" w:hAnsiTheme="minorHAnsi" w:cstheme="minorHAnsi"/>
          <w:sz w:val="22"/>
          <w:szCs w:val="22"/>
        </w:rPr>
      </w:pPr>
      <w:r w:rsidRPr="00F137B3">
        <w:rPr>
          <w:rFonts w:asciiTheme="minorHAnsi" w:hAnsiTheme="minorHAnsi" w:cstheme="minorHAnsi"/>
          <w:sz w:val="22"/>
          <w:szCs w:val="22"/>
        </w:rPr>
        <w:t xml:space="preserve">A </w:t>
      </w:r>
      <w:r w:rsidRPr="00F137B3">
        <w:rPr>
          <w:rStyle w:val="Strong"/>
          <w:rFonts w:asciiTheme="minorHAnsi" w:hAnsiTheme="minorHAnsi" w:cstheme="minorHAnsi"/>
          <w:sz w:val="22"/>
          <w:szCs w:val="22"/>
        </w:rPr>
        <w:t>lower ratio</w:t>
      </w:r>
      <w:r w:rsidRPr="00F137B3">
        <w:rPr>
          <w:rFonts w:asciiTheme="minorHAnsi" w:hAnsiTheme="minorHAnsi" w:cstheme="minorHAnsi"/>
          <w:sz w:val="22"/>
          <w:szCs w:val="22"/>
        </w:rPr>
        <w:t xml:space="preserve"> → more conservative capital structure and </w:t>
      </w:r>
      <w:r w:rsidRPr="00F137B3">
        <w:rPr>
          <w:rStyle w:val="Strong"/>
          <w:rFonts w:asciiTheme="minorHAnsi" w:hAnsiTheme="minorHAnsi" w:cstheme="minorHAnsi"/>
          <w:sz w:val="22"/>
          <w:szCs w:val="22"/>
        </w:rPr>
        <w:t>greater financial stability</w:t>
      </w:r>
      <w:r w:rsidRPr="00F137B3">
        <w:rPr>
          <w:rFonts w:asciiTheme="minorHAnsi" w:hAnsiTheme="minorHAnsi" w:cstheme="minorHAnsi"/>
          <w:sz w:val="22"/>
          <w:szCs w:val="22"/>
        </w:rPr>
        <w:t>.</w:t>
      </w:r>
    </w:p>
    <w:p w14:paraId="776376F4" w14:textId="77777777" w:rsidR="00866F57" w:rsidRPr="00F137B3" w:rsidRDefault="00866F57" w:rsidP="00B55975">
      <w:pPr>
        <w:pStyle w:val="NormalWeb"/>
        <w:spacing w:before="0" w:beforeAutospacing="0" w:after="0" w:afterAutospacing="0" w:line="276" w:lineRule="auto"/>
        <w:rPr>
          <w:rFonts w:asciiTheme="minorHAnsi" w:hAnsiTheme="minorHAnsi" w:cstheme="minorHAnsi"/>
          <w:b/>
          <w:bCs/>
        </w:rPr>
      </w:pPr>
      <w:r w:rsidRPr="00F137B3">
        <w:rPr>
          <w:rStyle w:val="Strong"/>
          <w:rFonts w:asciiTheme="minorHAnsi" w:hAnsiTheme="minorHAnsi" w:cstheme="minorHAnsi"/>
          <w:b w:val="0"/>
          <w:bCs w:val="0"/>
        </w:rPr>
        <w:t>Example – PepsiCo 2020:</w:t>
      </w:r>
    </w:p>
    <w:p w14:paraId="3DD76D1F" w14:textId="77777777" w:rsidR="00866F57" w:rsidRPr="00F137B3" w:rsidRDefault="00866F57">
      <w:pPr>
        <w:pStyle w:val="NormalWeb"/>
        <w:numPr>
          <w:ilvl w:val="0"/>
          <w:numId w:val="75"/>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D/E = 5.9 ($79,366M ÷ $13,552M)</w:t>
      </w:r>
    </w:p>
    <w:p w14:paraId="0C82091E" w14:textId="32032EA2" w:rsidR="00866F57" w:rsidRPr="00F137B3" w:rsidRDefault="00866F57">
      <w:pPr>
        <w:pStyle w:val="NormalWeb"/>
        <w:numPr>
          <w:ilvl w:val="0"/>
          <w:numId w:val="75"/>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Up from 4.3 in 2019 — reflects </w:t>
      </w:r>
      <w:r w:rsidR="002965FC" w:rsidRPr="00F137B3">
        <w:rPr>
          <w:rFonts w:asciiTheme="minorHAnsi" w:hAnsiTheme="minorHAnsi" w:cstheme="minorHAnsi"/>
          <w:sz w:val="22"/>
          <w:szCs w:val="22"/>
        </w:rPr>
        <w:t>more</w:t>
      </w:r>
      <w:r w:rsidRPr="00F137B3">
        <w:rPr>
          <w:rFonts w:asciiTheme="minorHAnsi" w:hAnsiTheme="minorHAnsi" w:cstheme="minorHAnsi"/>
          <w:sz w:val="22"/>
          <w:szCs w:val="22"/>
        </w:rPr>
        <w:t xml:space="preserve"> borrowing and share buybacks amid low interest rates.</w:t>
      </w:r>
    </w:p>
    <w:p w14:paraId="73A488FB" w14:textId="77777777" w:rsidR="00866F57" w:rsidRPr="00F137B3" w:rsidRDefault="00866F57">
      <w:pPr>
        <w:pStyle w:val="NormalWeb"/>
        <w:numPr>
          <w:ilvl w:val="0"/>
          <w:numId w:val="75"/>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Industry average ≈ 1.31 → PepsiCo uses </w:t>
      </w:r>
      <w:r w:rsidRPr="00F137B3">
        <w:rPr>
          <w:rStyle w:val="Strong"/>
          <w:rFonts w:asciiTheme="minorHAnsi" w:hAnsiTheme="minorHAnsi" w:cstheme="minorHAnsi"/>
          <w:sz w:val="22"/>
          <w:szCs w:val="22"/>
        </w:rPr>
        <w:t>substantially more debt</w:t>
      </w:r>
      <w:r w:rsidRPr="00F137B3">
        <w:rPr>
          <w:rFonts w:asciiTheme="minorHAnsi" w:hAnsiTheme="minorHAnsi" w:cstheme="minorHAnsi"/>
          <w:sz w:val="22"/>
          <w:szCs w:val="22"/>
        </w:rPr>
        <w:t xml:space="preserve"> than most large firms.</w:t>
      </w:r>
    </w:p>
    <w:p w14:paraId="0A27F129" w14:textId="038D9F17" w:rsidR="00866F57" w:rsidRPr="00F137B3" w:rsidRDefault="00866F57" w:rsidP="002F0248">
      <w:pPr>
        <w:spacing w:after="0"/>
        <w:rPr>
          <w:rFonts w:cstheme="minorHAnsi"/>
        </w:rPr>
      </w:pPr>
    </w:p>
    <w:p w14:paraId="395B5BA1" w14:textId="17F1735E" w:rsidR="00866F57" w:rsidRPr="004C05F5" w:rsidRDefault="00866F57" w:rsidP="00B55975">
      <w:pPr>
        <w:rPr>
          <w:rFonts w:cstheme="minorHAnsi"/>
          <w:color w:val="1F4E79" w:themeColor="accent1" w:themeShade="80"/>
          <w:sz w:val="24"/>
          <w:szCs w:val="28"/>
        </w:rPr>
      </w:pPr>
      <w:r w:rsidRPr="004C05F5">
        <w:rPr>
          <w:rStyle w:val="Strong"/>
          <w:rFonts w:cstheme="minorHAnsi"/>
          <w:color w:val="1F4E79" w:themeColor="accent1" w:themeShade="80"/>
          <w:sz w:val="24"/>
          <w:szCs w:val="28"/>
        </w:rPr>
        <w:t>Times Interest Earned (TIE)</w:t>
      </w:r>
    </w:p>
    <w:p w14:paraId="00D71000" w14:textId="77777777" w:rsidR="00866F57" w:rsidRPr="00F137B3" w:rsidRDefault="00866F57" w:rsidP="00B55975">
      <w:pPr>
        <w:spacing w:after="0"/>
        <w:rPr>
          <w:rFonts w:cstheme="minorHAnsi"/>
        </w:rPr>
      </w:pPr>
      <m:oMathPara>
        <m:oMath>
          <m:r>
            <m:rPr>
              <m:nor/>
            </m:rPr>
            <w:rPr>
              <w:rFonts w:cstheme="minorHAnsi"/>
            </w:rPr>
            <m:t>Times Interest Earned (TIE)</m:t>
          </m:r>
          <m:r>
            <w:rPr>
              <w:rFonts w:ascii="Cambria Math" w:hAnsi="Cambria Math" w:cstheme="minorHAnsi"/>
            </w:rPr>
            <m:t>=</m:t>
          </m:r>
          <m:f>
            <m:fPr>
              <m:ctrlPr>
                <w:rPr>
                  <w:rFonts w:ascii="Cambria Math" w:hAnsi="Cambria Math" w:cstheme="minorHAnsi"/>
                </w:rPr>
              </m:ctrlPr>
            </m:fPr>
            <m:num>
              <m:r>
                <m:rPr>
                  <m:nor/>
                </m:rPr>
                <w:rPr>
                  <w:rFonts w:cstheme="minorHAnsi"/>
                </w:rPr>
                <m:t>Earnings Before Interest and Taxes (EBIT)</m:t>
              </m:r>
            </m:num>
            <m:den>
              <m:r>
                <m:rPr>
                  <m:nor/>
                </m:rPr>
                <w:rPr>
                  <w:rFonts w:cstheme="minorHAnsi"/>
                </w:rPr>
                <m:t>Interest Expense</m:t>
              </m:r>
            </m:den>
          </m:f>
          <m:r>
            <m:rPr>
              <m:sty m:val="p"/>
            </m:rPr>
            <w:rPr>
              <w:rFonts w:cstheme="minorHAnsi"/>
            </w:rPr>
            <w:br/>
          </m:r>
        </m:oMath>
      </m:oMathPara>
    </w:p>
    <w:p w14:paraId="558D81AD" w14:textId="77777777" w:rsidR="00866F57" w:rsidRPr="00F137B3" w:rsidRDefault="00866F57">
      <w:pPr>
        <w:pStyle w:val="NormalWeb"/>
        <w:numPr>
          <w:ilvl w:val="0"/>
          <w:numId w:val="76"/>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Indicates how many times the firm’s </w:t>
      </w:r>
      <w:r w:rsidRPr="00F137B3">
        <w:rPr>
          <w:rStyle w:val="Strong"/>
          <w:rFonts w:asciiTheme="minorHAnsi" w:hAnsiTheme="minorHAnsi" w:cstheme="minorHAnsi"/>
          <w:sz w:val="22"/>
          <w:szCs w:val="22"/>
        </w:rPr>
        <w:t>operating income</w:t>
      </w:r>
      <w:r w:rsidRPr="00F137B3">
        <w:rPr>
          <w:rFonts w:asciiTheme="minorHAnsi" w:hAnsiTheme="minorHAnsi" w:cstheme="minorHAnsi"/>
          <w:sz w:val="22"/>
          <w:szCs w:val="22"/>
        </w:rPr>
        <w:t xml:space="preserve"> can cover its </w:t>
      </w:r>
      <w:r w:rsidRPr="00F137B3">
        <w:rPr>
          <w:rStyle w:val="Strong"/>
          <w:rFonts w:asciiTheme="minorHAnsi" w:hAnsiTheme="minorHAnsi" w:cstheme="minorHAnsi"/>
          <w:sz w:val="22"/>
          <w:szCs w:val="22"/>
        </w:rPr>
        <w:t>interest payments</w:t>
      </w:r>
      <w:r w:rsidRPr="00F137B3">
        <w:rPr>
          <w:rFonts w:asciiTheme="minorHAnsi" w:hAnsiTheme="minorHAnsi" w:cstheme="minorHAnsi"/>
          <w:sz w:val="22"/>
          <w:szCs w:val="22"/>
        </w:rPr>
        <w:t>.</w:t>
      </w:r>
    </w:p>
    <w:p w14:paraId="30B4B419" w14:textId="77777777" w:rsidR="00866F57" w:rsidRPr="00F137B3" w:rsidRDefault="00866F57">
      <w:pPr>
        <w:pStyle w:val="NormalWeb"/>
        <w:numPr>
          <w:ilvl w:val="0"/>
          <w:numId w:val="76"/>
        </w:numPr>
        <w:spacing w:line="276" w:lineRule="auto"/>
        <w:rPr>
          <w:rFonts w:asciiTheme="minorHAnsi" w:hAnsiTheme="minorHAnsi" w:cstheme="minorHAnsi"/>
          <w:sz w:val="22"/>
          <w:szCs w:val="22"/>
        </w:rPr>
      </w:pPr>
      <w:r w:rsidRPr="00F137B3">
        <w:rPr>
          <w:rFonts w:asciiTheme="minorHAnsi" w:hAnsiTheme="minorHAnsi" w:cstheme="minorHAnsi"/>
          <w:sz w:val="22"/>
          <w:szCs w:val="22"/>
        </w:rPr>
        <w:t xml:space="preserve">A </w:t>
      </w:r>
      <w:r w:rsidRPr="00F137B3">
        <w:rPr>
          <w:rStyle w:val="Strong"/>
          <w:rFonts w:asciiTheme="minorHAnsi" w:hAnsiTheme="minorHAnsi" w:cstheme="minorHAnsi"/>
          <w:sz w:val="22"/>
          <w:szCs w:val="22"/>
        </w:rPr>
        <w:t>higher TIE</w:t>
      </w:r>
      <w:r w:rsidRPr="00F137B3">
        <w:rPr>
          <w:rFonts w:asciiTheme="minorHAnsi" w:hAnsiTheme="minorHAnsi" w:cstheme="minorHAnsi"/>
          <w:sz w:val="22"/>
          <w:szCs w:val="22"/>
        </w:rPr>
        <w:t xml:space="preserve"> means a company comfortably covers interest costs — </w:t>
      </w:r>
      <w:r w:rsidRPr="00F137B3">
        <w:rPr>
          <w:rStyle w:val="Strong"/>
          <w:rFonts w:asciiTheme="minorHAnsi" w:hAnsiTheme="minorHAnsi" w:cstheme="minorHAnsi"/>
          <w:sz w:val="22"/>
          <w:szCs w:val="22"/>
        </w:rPr>
        <w:t>lower risk of default</w:t>
      </w:r>
      <w:r w:rsidRPr="00F137B3">
        <w:rPr>
          <w:rFonts w:asciiTheme="minorHAnsi" w:hAnsiTheme="minorHAnsi" w:cstheme="minorHAnsi"/>
          <w:sz w:val="22"/>
          <w:szCs w:val="22"/>
        </w:rPr>
        <w:t>.</w:t>
      </w:r>
    </w:p>
    <w:p w14:paraId="1F6DF7C1" w14:textId="77777777" w:rsidR="00866F57" w:rsidRPr="00F137B3" w:rsidRDefault="00866F57">
      <w:pPr>
        <w:pStyle w:val="NormalWeb"/>
        <w:numPr>
          <w:ilvl w:val="0"/>
          <w:numId w:val="76"/>
        </w:numPr>
        <w:spacing w:line="276" w:lineRule="auto"/>
        <w:rPr>
          <w:rFonts w:asciiTheme="minorHAnsi" w:hAnsiTheme="minorHAnsi" w:cstheme="minorHAnsi"/>
          <w:sz w:val="22"/>
          <w:szCs w:val="22"/>
        </w:rPr>
      </w:pPr>
      <w:r w:rsidRPr="00F137B3">
        <w:rPr>
          <w:rFonts w:asciiTheme="minorHAnsi" w:hAnsiTheme="minorHAnsi" w:cstheme="minorHAnsi"/>
          <w:sz w:val="22"/>
          <w:szCs w:val="22"/>
        </w:rPr>
        <w:t xml:space="preserve">A </w:t>
      </w:r>
      <w:r w:rsidRPr="00F137B3">
        <w:rPr>
          <w:rStyle w:val="Strong"/>
          <w:rFonts w:asciiTheme="minorHAnsi" w:hAnsiTheme="minorHAnsi" w:cstheme="minorHAnsi"/>
          <w:sz w:val="22"/>
          <w:szCs w:val="22"/>
        </w:rPr>
        <w:t>lower TIE</w:t>
      </w:r>
      <w:r w:rsidRPr="00F137B3">
        <w:rPr>
          <w:rFonts w:asciiTheme="minorHAnsi" w:hAnsiTheme="minorHAnsi" w:cstheme="minorHAnsi"/>
          <w:sz w:val="22"/>
          <w:szCs w:val="22"/>
        </w:rPr>
        <w:t xml:space="preserve"> suggests potential difficulty meeting interest obligations.</w:t>
      </w:r>
    </w:p>
    <w:p w14:paraId="53008511" w14:textId="77777777" w:rsidR="002965FC" w:rsidRPr="00F137B3" w:rsidRDefault="002965FC" w:rsidP="00B55975">
      <w:pPr>
        <w:pStyle w:val="NormalWeb"/>
        <w:spacing w:before="0" w:beforeAutospacing="0" w:after="0" w:afterAutospacing="0" w:line="276" w:lineRule="auto"/>
        <w:rPr>
          <w:rFonts w:asciiTheme="minorHAnsi" w:hAnsiTheme="minorHAnsi" w:cstheme="minorHAnsi"/>
          <w:b/>
          <w:bCs/>
        </w:rPr>
      </w:pPr>
      <w:r w:rsidRPr="00F137B3">
        <w:rPr>
          <w:rStyle w:val="Strong"/>
          <w:rFonts w:asciiTheme="minorHAnsi" w:hAnsiTheme="minorHAnsi" w:cstheme="minorHAnsi"/>
          <w:b w:val="0"/>
          <w:bCs w:val="0"/>
        </w:rPr>
        <w:t>Example – PepsiCo 2020:</w:t>
      </w:r>
    </w:p>
    <w:p w14:paraId="4E03D3B7" w14:textId="77777777" w:rsidR="00866F57" w:rsidRPr="00F137B3" w:rsidRDefault="00866F57">
      <w:pPr>
        <w:pStyle w:val="NormalWeb"/>
        <w:numPr>
          <w:ilvl w:val="0"/>
          <w:numId w:val="76"/>
        </w:numPr>
        <w:spacing w:before="0" w:beforeAutospacing="0" w:line="276" w:lineRule="auto"/>
        <w:rPr>
          <w:rFonts w:asciiTheme="minorHAnsi" w:hAnsiTheme="minorHAnsi" w:cstheme="minorHAnsi"/>
        </w:rPr>
      </w:pPr>
      <w:r w:rsidRPr="00F137B3">
        <w:rPr>
          <w:rFonts w:asciiTheme="minorHAnsi" w:hAnsiTheme="minorHAnsi" w:cstheme="minorHAnsi"/>
        </w:rPr>
        <w:t>TIE = 8.24× = ($9,069M + $1,252M) ÷ $1,252M</w:t>
      </w:r>
    </w:p>
    <w:p w14:paraId="03DDEE39" w14:textId="77777777" w:rsidR="00866F57" w:rsidRPr="00F137B3" w:rsidRDefault="00866F57">
      <w:pPr>
        <w:pStyle w:val="NormalWeb"/>
        <w:numPr>
          <w:ilvl w:val="0"/>
          <w:numId w:val="76"/>
        </w:numPr>
        <w:spacing w:before="0" w:beforeAutospacing="0" w:line="276" w:lineRule="auto"/>
        <w:rPr>
          <w:rFonts w:asciiTheme="minorHAnsi" w:hAnsiTheme="minorHAnsi" w:cstheme="minorHAnsi"/>
        </w:rPr>
      </w:pPr>
      <w:r w:rsidRPr="00F137B3">
        <w:rPr>
          <w:rFonts w:asciiTheme="minorHAnsi" w:hAnsiTheme="minorHAnsi" w:cstheme="minorHAnsi"/>
        </w:rPr>
        <w:t xml:space="preserve">Down from 9.20× in 2019 but still strong, indicating </w:t>
      </w:r>
      <w:r w:rsidRPr="00F137B3">
        <w:rPr>
          <w:rStyle w:val="Strong"/>
          <w:rFonts w:asciiTheme="minorHAnsi" w:hAnsiTheme="minorHAnsi" w:cstheme="minorHAnsi"/>
        </w:rPr>
        <w:t>ample capacity to pay interest</w:t>
      </w:r>
      <w:r w:rsidRPr="00F137B3">
        <w:rPr>
          <w:rFonts w:asciiTheme="minorHAnsi" w:hAnsiTheme="minorHAnsi" w:cstheme="minorHAnsi"/>
        </w:rPr>
        <w:t>.</w:t>
      </w:r>
    </w:p>
    <w:p w14:paraId="6514B0B5" w14:textId="60D258AB" w:rsidR="00866F57" w:rsidRPr="004C05F5" w:rsidRDefault="00866F57" w:rsidP="00B55975">
      <w:pPr>
        <w:spacing w:after="0"/>
        <w:rPr>
          <w:rFonts w:cstheme="minorHAnsi"/>
          <w:color w:val="1F4E79" w:themeColor="accent1" w:themeShade="80"/>
          <w:sz w:val="24"/>
          <w:szCs w:val="28"/>
        </w:rPr>
      </w:pPr>
      <w:r w:rsidRPr="004C05F5">
        <w:rPr>
          <w:rStyle w:val="Strong"/>
          <w:rFonts w:cstheme="minorHAnsi"/>
          <w:color w:val="1F4E79" w:themeColor="accent1" w:themeShade="80"/>
          <w:sz w:val="24"/>
          <w:szCs w:val="28"/>
        </w:rPr>
        <w:t>Interpreting Solvency Ratios</w:t>
      </w:r>
    </w:p>
    <w:p w14:paraId="65CC04F1" w14:textId="77777777" w:rsidR="00866F57" w:rsidRPr="00F137B3" w:rsidRDefault="00866F57">
      <w:pPr>
        <w:pStyle w:val="NormalWeb"/>
        <w:numPr>
          <w:ilvl w:val="0"/>
          <w:numId w:val="77"/>
        </w:numPr>
        <w:spacing w:before="0" w:beforeAutospacing="0" w:after="0" w:afterAutospacing="0" w:line="276" w:lineRule="auto"/>
        <w:rPr>
          <w:rFonts w:asciiTheme="minorHAnsi" w:hAnsiTheme="minorHAnsi" w:cstheme="minorHAnsi"/>
          <w:sz w:val="22"/>
          <w:szCs w:val="22"/>
        </w:rPr>
      </w:pPr>
      <w:r w:rsidRPr="00F137B3">
        <w:rPr>
          <w:rStyle w:val="Strong"/>
          <w:rFonts w:asciiTheme="minorHAnsi" w:hAnsiTheme="minorHAnsi" w:cstheme="minorHAnsi"/>
          <w:sz w:val="22"/>
          <w:szCs w:val="22"/>
        </w:rPr>
        <w:t>Debt-to-Equity (D/E):</w:t>
      </w:r>
      <w:r w:rsidRPr="00F137B3">
        <w:rPr>
          <w:rFonts w:asciiTheme="minorHAnsi" w:hAnsiTheme="minorHAnsi" w:cstheme="minorHAnsi"/>
          <w:sz w:val="22"/>
          <w:szCs w:val="22"/>
        </w:rPr>
        <w:t xml:space="preserve"> Evaluates </w:t>
      </w:r>
      <w:r w:rsidRPr="00F137B3">
        <w:rPr>
          <w:rStyle w:val="Emphasis"/>
          <w:rFonts w:asciiTheme="minorHAnsi" w:hAnsiTheme="minorHAnsi" w:cstheme="minorHAnsi"/>
          <w:sz w:val="22"/>
          <w:szCs w:val="22"/>
        </w:rPr>
        <w:t>capital structure</w:t>
      </w:r>
      <w:r w:rsidRPr="00F137B3">
        <w:rPr>
          <w:rFonts w:asciiTheme="minorHAnsi" w:hAnsiTheme="minorHAnsi" w:cstheme="minorHAnsi"/>
          <w:sz w:val="22"/>
          <w:szCs w:val="22"/>
        </w:rPr>
        <w:t xml:space="preserve"> — how much funding comes from creditors versus shareholders.</w:t>
      </w:r>
    </w:p>
    <w:p w14:paraId="5EE66EAF" w14:textId="77777777" w:rsidR="00866F57" w:rsidRPr="00F137B3" w:rsidRDefault="00866F57">
      <w:pPr>
        <w:pStyle w:val="NormalWeb"/>
        <w:numPr>
          <w:ilvl w:val="0"/>
          <w:numId w:val="77"/>
        </w:numPr>
        <w:spacing w:line="276" w:lineRule="auto"/>
        <w:rPr>
          <w:rFonts w:asciiTheme="minorHAnsi" w:hAnsiTheme="minorHAnsi" w:cstheme="minorHAnsi"/>
          <w:sz w:val="22"/>
          <w:szCs w:val="22"/>
        </w:rPr>
      </w:pPr>
      <w:r w:rsidRPr="00F137B3">
        <w:rPr>
          <w:rStyle w:val="Strong"/>
          <w:rFonts w:asciiTheme="minorHAnsi" w:hAnsiTheme="minorHAnsi" w:cstheme="minorHAnsi"/>
          <w:sz w:val="22"/>
          <w:szCs w:val="22"/>
        </w:rPr>
        <w:t>Times Interest Earned (TIE):</w:t>
      </w:r>
      <w:r w:rsidRPr="00F137B3">
        <w:rPr>
          <w:rFonts w:asciiTheme="minorHAnsi" w:hAnsiTheme="minorHAnsi" w:cstheme="minorHAnsi"/>
          <w:sz w:val="22"/>
          <w:szCs w:val="22"/>
        </w:rPr>
        <w:t xml:space="preserve"> Evaluates </w:t>
      </w:r>
      <w:r w:rsidRPr="00F137B3">
        <w:rPr>
          <w:rStyle w:val="Emphasis"/>
          <w:rFonts w:asciiTheme="minorHAnsi" w:hAnsiTheme="minorHAnsi" w:cstheme="minorHAnsi"/>
          <w:sz w:val="22"/>
          <w:szCs w:val="22"/>
        </w:rPr>
        <w:t>interest coverage</w:t>
      </w:r>
      <w:r w:rsidRPr="00F137B3">
        <w:rPr>
          <w:rFonts w:asciiTheme="minorHAnsi" w:hAnsiTheme="minorHAnsi" w:cstheme="minorHAnsi"/>
          <w:sz w:val="22"/>
          <w:szCs w:val="22"/>
        </w:rPr>
        <w:t xml:space="preserve"> — whether operating income can meet debt costs.</w:t>
      </w:r>
    </w:p>
    <w:p w14:paraId="4931274F" w14:textId="77777777" w:rsidR="00866F57" w:rsidRPr="00F137B3" w:rsidRDefault="00866F57">
      <w:pPr>
        <w:pStyle w:val="NormalWeb"/>
        <w:numPr>
          <w:ilvl w:val="0"/>
          <w:numId w:val="77"/>
        </w:numPr>
        <w:spacing w:line="276" w:lineRule="auto"/>
        <w:rPr>
          <w:rFonts w:asciiTheme="minorHAnsi" w:hAnsiTheme="minorHAnsi" w:cstheme="minorHAnsi"/>
          <w:sz w:val="22"/>
          <w:szCs w:val="22"/>
        </w:rPr>
      </w:pPr>
      <w:r w:rsidRPr="00F137B3">
        <w:rPr>
          <w:rFonts w:asciiTheme="minorHAnsi" w:hAnsiTheme="minorHAnsi" w:cstheme="minorHAnsi"/>
          <w:sz w:val="22"/>
          <w:szCs w:val="22"/>
        </w:rPr>
        <w:t xml:space="preserve">Analysts use both to assess </w:t>
      </w:r>
      <w:r w:rsidRPr="00F137B3">
        <w:rPr>
          <w:rStyle w:val="Strong"/>
          <w:rFonts w:asciiTheme="minorHAnsi" w:hAnsiTheme="minorHAnsi" w:cstheme="minorHAnsi"/>
          <w:sz w:val="22"/>
          <w:szCs w:val="22"/>
        </w:rPr>
        <w:t>financial leverage and long-term risk exposure</w:t>
      </w:r>
      <w:r w:rsidRPr="00F137B3">
        <w:rPr>
          <w:rFonts w:asciiTheme="minorHAnsi" w:hAnsiTheme="minorHAnsi" w:cstheme="minorHAnsi"/>
          <w:sz w:val="22"/>
          <w:szCs w:val="22"/>
        </w:rPr>
        <w:t>.</w:t>
      </w:r>
    </w:p>
    <w:p w14:paraId="519D9C75" w14:textId="77777777" w:rsidR="000A060D" w:rsidRPr="00F137B3" w:rsidRDefault="000A060D">
      <w:pPr>
        <w:pStyle w:val="NormalWeb"/>
        <w:numPr>
          <w:ilvl w:val="0"/>
          <w:numId w:val="77"/>
        </w:numPr>
        <w:spacing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A strong solvency position means:</w:t>
      </w:r>
    </w:p>
    <w:p w14:paraId="2688049B" w14:textId="77777777" w:rsidR="000A060D" w:rsidRPr="00F137B3" w:rsidRDefault="000A060D">
      <w:pPr>
        <w:pStyle w:val="NormalWeb"/>
        <w:numPr>
          <w:ilvl w:val="1"/>
          <w:numId w:val="78"/>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The company can </w:t>
      </w:r>
      <w:r w:rsidRPr="00F137B3">
        <w:rPr>
          <w:rStyle w:val="Strong"/>
          <w:rFonts w:asciiTheme="minorHAnsi" w:hAnsiTheme="minorHAnsi" w:cstheme="minorHAnsi"/>
          <w:sz w:val="22"/>
          <w:szCs w:val="22"/>
        </w:rPr>
        <w:t>sustain debt levels</w:t>
      </w:r>
      <w:r w:rsidRPr="00F137B3">
        <w:rPr>
          <w:rFonts w:asciiTheme="minorHAnsi" w:hAnsiTheme="minorHAnsi" w:cstheme="minorHAnsi"/>
          <w:sz w:val="22"/>
          <w:szCs w:val="22"/>
        </w:rPr>
        <w:t xml:space="preserve"> and </w:t>
      </w:r>
      <w:r w:rsidRPr="00F137B3">
        <w:rPr>
          <w:rStyle w:val="Strong"/>
          <w:rFonts w:asciiTheme="minorHAnsi" w:hAnsiTheme="minorHAnsi" w:cstheme="minorHAnsi"/>
          <w:sz w:val="22"/>
          <w:szCs w:val="22"/>
        </w:rPr>
        <w:t>meet obligations</w:t>
      </w:r>
      <w:r w:rsidRPr="00F137B3">
        <w:rPr>
          <w:rFonts w:asciiTheme="minorHAnsi" w:hAnsiTheme="minorHAnsi" w:cstheme="minorHAnsi"/>
          <w:sz w:val="22"/>
          <w:szCs w:val="22"/>
        </w:rPr>
        <w:t xml:space="preserve"> over time.</w:t>
      </w:r>
    </w:p>
    <w:p w14:paraId="4B256874" w14:textId="77777777" w:rsidR="000A060D" w:rsidRPr="00F137B3" w:rsidRDefault="000A060D">
      <w:pPr>
        <w:pStyle w:val="NormalWeb"/>
        <w:numPr>
          <w:ilvl w:val="1"/>
          <w:numId w:val="78"/>
        </w:numPr>
        <w:spacing w:before="0" w:beforeAutospacing="0" w:after="0" w:afterAutospacing="0" w:line="276" w:lineRule="auto"/>
        <w:rPr>
          <w:rFonts w:asciiTheme="minorHAnsi" w:hAnsiTheme="minorHAnsi" w:cstheme="minorHAnsi"/>
          <w:sz w:val="22"/>
          <w:szCs w:val="22"/>
        </w:rPr>
      </w:pPr>
      <w:r w:rsidRPr="00F137B3">
        <w:rPr>
          <w:rFonts w:asciiTheme="minorHAnsi" w:hAnsiTheme="minorHAnsi" w:cstheme="minorHAnsi"/>
          <w:sz w:val="22"/>
          <w:szCs w:val="22"/>
        </w:rPr>
        <w:t xml:space="preserve">There’s </w:t>
      </w:r>
      <w:r w:rsidRPr="00F137B3">
        <w:rPr>
          <w:rStyle w:val="Strong"/>
          <w:rFonts w:asciiTheme="minorHAnsi" w:hAnsiTheme="minorHAnsi" w:cstheme="minorHAnsi"/>
          <w:sz w:val="22"/>
          <w:szCs w:val="22"/>
        </w:rPr>
        <w:t>lower credit risk</w:t>
      </w:r>
      <w:r w:rsidRPr="00F137B3">
        <w:rPr>
          <w:rFonts w:asciiTheme="minorHAnsi" w:hAnsiTheme="minorHAnsi" w:cstheme="minorHAnsi"/>
          <w:sz w:val="22"/>
          <w:szCs w:val="22"/>
        </w:rPr>
        <w:t xml:space="preserve"> and </w:t>
      </w:r>
      <w:r w:rsidRPr="00F137B3">
        <w:rPr>
          <w:rStyle w:val="Strong"/>
          <w:rFonts w:asciiTheme="minorHAnsi" w:hAnsiTheme="minorHAnsi" w:cstheme="minorHAnsi"/>
          <w:sz w:val="22"/>
          <w:szCs w:val="22"/>
        </w:rPr>
        <w:t>greater borrowing capacity</w:t>
      </w:r>
      <w:r w:rsidRPr="00F137B3">
        <w:rPr>
          <w:rFonts w:asciiTheme="minorHAnsi" w:hAnsiTheme="minorHAnsi" w:cstheme="minorHAnsi"/>
          <w:sz w:val="22"/>
          <w:szCs w:val="22"/>
        </w:rPr>
        <w:t>.</w:t>
      </w:r>
    </w:p>
    <w:p w14:paraId="04E1E543" w14:textId="77777777" w:rsidR="005713F3" w:rsidRPr="00F137B3" w:rsidRDefault="005713F3">
      <w:pPr>
        <w:widowControl/>
        <w:spacing w:after="160" w:line="259" w:lineRule="auto"/>
        <w:rPr>
          <w:rStyle w:val="Strong"/>
          <w:rFonts w:eastAsiaTheme="majorEastAsia" w:cstheme="minorHAnsi"/>
          <w:noProof/>
          <w:color w:val="C00000"/>
          <w:sz w:val="28"/>
          <w:szCs w:val="28"/>
          <w:lang w:val="en-IN" w:eastAsia="ko-KR"/>
        </w:rPr>
      </w:pPr>
      <w:r w:rsidRPr="00F137B3">
        <w:rPr>
          <w:rStyle w:val="Strong"/>
          <w:b w:val="0"/>
          <w:bCs w:val="0"/>
        </w:rPr>
        <w:br w:type="page"/>
      </w:r>
    </w:p>
    <w:p w14:paraId="011DDCF4" w14:textId="53A46300" w:rsidR="005713F3" w:rsidRPr="00E10ECA" w:rsidRDefault="00E10ECA" w:rsidP="004C05F5">
      <w:pPr>
        <w:pStyle w:val="Heading3"/>
        <w:rPr>
          <w:rFonts w:cstheme="minorHAnsi"/>
          <w:b/>
          <w:bCs/>
        </w:rPr>
      </w:pPr>
      <w:bookmarkStart w:id="17" w:name="_Toc213936248"/>
      <w:r>
        <w:rPr>
          <w:rFonts w:cstheme="minorHAnsi"/>
          <w:b/>
          <w:bCs/>
        </w:rPr>
        <w:lastRenderedPageBreak/>
        <w:t>9</w:t>
      </w:r>
      <w:r w:rsidR="005713F3" w:rsidRPr="00E10ECA">
        <w:rPr>
          <w:rFonts w:cstheme="minorHAnsi"/>
          <w:b/>
          <w:bCs/>
        </w:rPr>
        <w:t>.</w:t>
      </w:r>
      <w:r w:rsidR="00FB4F22" w:rsidRPr="00E10ECA">
        <w:rPr>
          <w:rFonts w:cstheme="minorHAnsi"/>
          <w:b/>
          <w:bCs/>
        </w:rPr>
        <w:t>9</w:t>
      </w:r>
      <w:r w:rsidR="005713F3" w:rsidRPr="00E10ECA">
        <w:rPr>
          <w:rFonts w:cstheme="minorHAnsi"/>
          <w:b/>
          <w:bCs/>
        </w:rPr>
        <w:t xml:space="preserve"> Using Working Capital: A Source of Funds Perspective</w:t>
      </w:r>
      <w:bookmarkEnd w:id="17"/>
    </w:p>
    <w:p w14:paraId="71B22DDE" w14:textId="77777777" w:rsidR="005713F3" w:rsidRPr="00F137B3" w:rsidRDefault="005713F3" w:rsidP="005713F3">
      <w:pPr>
        <w:spacing w:before="240" w:after="0"/>
        <w:rPr>
          <w:rFonts w:eastAsia="Times New Roman" w:cstheme="minorHAnsi"/>
          <w:kern w:val="0"/>
          <w:sz w:val="24"/>
          <w:szCs w:val="24"/>
        </w:rPr>
      </w:pPr>
      <w:r w:rsidRPr="00F137B3">
        <w:rPr>
          <w:rFonts w:eastAsia="Times New Roman" w:cstheme="minorHAnsi"/>
          <w:kern w:val="0"/>
          <w:sz w:val="24"/>
          <w:szCs w:val="24"/>
        </w:rPr>
        <w:t xml:space="preserve">This note reframes working capital not just as a measure of liquidity, but as a </w:t>
      </w:r>
      <w:r w:rsidRPr="00F137B3">
        <w:rPr>
          <w:rFonts w:eastAsia="Times New Roman" w:cstheme="minorHAnsi"/>
          <w:b/>
          <w:bCs/>
          <w:kern w:val="0"/>
          <w:sz w:val="24"/>
          <w:szCs w:val="24"/>
        </w:rPr>
        <w:t>requirement for long-term funding</w:t>
      </w:r>
      <w:r w:rsidRPr="00F137B3">
        <w:rPr>
          <w:rFonts w:eastAsia="Times New Roman" w:cstheme="minorHAnsi"/>
          <w:kern w:val="0"/>
          <w:sz w:val="24"/>
          <w:szCs w:val="24"/>
        </w:rPr>
        <w:t xml:space="preserve"> that supports ongoing operations.</w:t>
      </w:r>
    </w:p>
    <w:p w14:paraId="5B968473" w14:textId="4FB594B7" w:rsidR="005713F3" w:rsidRPr="004B22A9" w:rsidRDefault="005713F3" w:rsidP="00EF2699">
      <w:pPr>
        <w:spacing w:before="240" w:after="0"/>
        <w:rPr>
          <w:b/>
          <w:bCs/>
          <w:color w:val="1F4E79" w:themeColor="accent1" w:themeShade="80"/>
          <w:sz w:val="24"/>
          <w:szCs w:val="28"/>
        </w:rPr>
      </w:pPr>
      <w:r w:rsidRPr="004B22A9">
        <w:rPr>
          <w:b/>
          <w:bCs/>
          <w:color w:val="1F4E79" w:themeColor="accent1" w:themeShade="80"/>
          <w:sz w:val="24"/>
          <w:szCs w:val="28"/>
        </w:rPr>
        <w:t>Traditional View – Working Capital and Liquidity</w:t>
      </w:r>
    </w:p>
    <w:p w14:paraId="38641D40" w14:textId="04171051" w:rsidR="005713F3" w:rsidRPr="00F137B3" w:rsidRDefault="005A4657">
      <w:pPr>
        <w:widowControl/>
        <w:numPr>
          <w:ilvl w:val="0"/>
          <w:numId w:val="94"/>
        </w:numPr>
        <w:spacing w:after="0"/>
        <w:rPr>
          <w:rFonts w:eastAsia="Times New Roman" w:cstheme="minorHAnsi"/>
          <w:kern w:val="0"/>
          <w:sz w:val="24"/>
          <w:szCs w:val="24"/>
        </w:rPr>
      </w:pPr>
      <w:r w:rsidRPr="005A4657">
        <w:rPr>
          <w:rFonts w:eastAsia="Times New Roman" w:cstheme="minorHAnsi"/>
          <w:noProof/>
          <w:kern w:val="0"/>
          <w:sz w:val="24"/>
          <w:szCs w:val="24"/>
        </w:rPr>
        <w:drawing>
          <wp:anchor distT="0" distB="0" distL="114300" distR="114300" simplePos="0" relativeHeight="251721728" behindDoc="0" locked="0" layoutInCell="1" allowOverlap="1" wp14:anchorId="5DBB1257" wp14:editId="04655403">
            <wp:simplePos x="0" y="0"/>
            <wp:positionH relativeFrom="column">
              <wp:posOffset>4111625</wp:posOffset>
            </wp:positionH>
            <wp:positionV relativeFrom="paragraph">
              <wp:posOffset>236537</wp:posOffset>
            </wp:positionV>
            <wp:extent cx="2036445" cy="1747520"/>
            <wp:effectExtent l="0" t="0" r="1905" b="5080"/>
            <wp:wrapThrough wrapText="bothSides">
              <wp:wrapPolygon edited="0">
                <wp:start x="0" y="0"/>
                <wp:lineTo x="0" y="21427"/>
                <wp:lineTo x="21418" y="21427"/>
                <wp:lineTo x="21418" y="0"/>
                <wp:lineTo x="0" y="0"/>
              </wp:wrapPolygon>
            </wp:wrapThrough>
            <wp:docPr id="1722838422" name="Picture 1" descr="A chart of a chart of fu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38422" name="Picture 1" descr="A chart of a chart of funds&#10;&#10;AI-generated content may be incorrect."/>
                    <pic:cNvPicPr/>
                  </pic:nvPicPr>
                  <pic:blipFill>
                    <a:blip r:embed="rId22"/>
                    <a:stretch>
                      <a:fillRect/>
                    </a:stretch>
                  </pic:blipFill>
                  <pic:spPr>
                    <a:xfrm>
                      <a:off x="0" y="0"/>
                      <a:ext cx="2036445" cy="1747520"/>
                    </a:xfrm>
                    <a:prstGeom prst="rect">
                      <a:avLst/>
                    </a:prstGeom>
                  </pic:spPr>
                </pic:pic>
              </a:graphicData>
            </a:graphic>
            <wp14:sizeRelH relativeFrom="margin">
              <wp14:pctWidth>0</wp14:pctWidth>
            </wp14:sizeRelH>
            <wp14:sizeRelV relativeFrom="margin">
              <wp14:pctHeight>0</wp14:pctHeight>
            </wp14:sizeRelV>
          </wp:anchor>
        </w:drawing>
      </w:r>
      <w:r w:rsidR="005713F3" w:rsidRPr="00F137B3">
        <w:rPr>
          <w:rFonts w:eastAsia="Times New Roman" w:cstheme="minorHAnsi"/>
          <w:kern w:val="0"/>
          <w:sz w:val="24"/>
          <w:szCs w:val="24"/>
        </w:rPr>
        <w:t xml:space="preserve">Working capital management deals with </w:t>
      </w:r>
      <w:r w:rsidR="00713035" w:rsidRPr="00F137B3">
        <w:rPr>
          <w:rFonts w:eastAsia="Times New Roman" w:cstheme="minorHAnsi"/>
          <w:kern w:val="0"/>
          <w:sz w:val="24"/>
          <w:szCs w:val="24"/>
        </w:rPr>
        <w:t>efficient</w:t>
      </w:r>
      <w:r w:rsidR="005713F3" w:rsidRPr="00F137B3">
        <w:rPr>
          <w:rFonts w:eastAsia="Times New Roman" w:cstheme="minorHAnsi"/>
          <w:kern w:val="0"/>
          <w:sz w:val="24"/>
          <w:szCs w:val="24"/>
        </w:rPr>
        <w:t xml:space="preserve"> control of </w:t>
      </w:r>
      <w:r w:rsidR="005713F3" w:rsidRPr="00F137B3">
        <w:rPr>
          <w:rFonts w:eastAsia="Times New Roman" w:cstheme="minorHAnsi"/>
          <w:b/>
          <w:bCs/>
          <w:kern w:val="0"/>
          <w:sz w:val="24"/>
          <w:szCs w:val="24"/>
        </w:rPr>
        <w:t>cash and current assets</w:t>
      </w:r>
      <w:r w:rsidR="005713F3" w:rsidRPr="00F137B3">
        <w:rPr>
          <w:rFonts w:eastAsia="Times New Roman" w:cstheme="minorHAnsi"/>
          <w:kern w:val="0"/>
          <w:sz w:val="24"/>
          <w:szCs w:val="24"/>
        </w:rPr>
        <w:t xml:space="preserve"> to maintain liquidity.</w:t>
      </w:r>
    </w:p>
    <w:p w14:paraId="73C2E22F" w14:textId="4CC4E2FE" w:rsidR="005713F3" w:rsidRPr="00F137B3" w:rsidRDefault="005713F3">
      <w:pPr>
        <w:widowControl/>
        <w:numPr>
          <w:ilvl w:val="0"/>
          <w:numId w:val="94"/>
        </w:numPr>
        <w:spacing w:before="100" w:beforeAutospacing="1" w:after="100" w:afterAutospacing="1"/>
        <w:rPr>
          <w:rFonts w:eastAsia="Times New Roman" w:cstheme="minorHAnsi"/>
          <w:kern w:val="0"/>
          <w:sz w:val="24"/>
          <w:szCs w:val="24"/>
        </w:rPr>
      </w:pPr>
      <w:r w:rsidRPr="00F137B3">
        <w:rPr>
          <w:rFonts w:eastAsia="Times New Roman" w:cstheme="minorHAnsi"/>
          <w:kern w:val="0"/>
          <w:sz w:val="24"/>
          <w:szCs w:val="24"/>
        </w:rPr>
        <w:t xml:space="preserve">Net Current Assets = Current Assets  – Current Liabilities </w:t>
      </w:r>
    </w:p>
    <w:p w14:paraId="166C1F49" w14:textId="02E9827A" w:rsidR="005713F3" w:rsidRPr="00F137B3" w:rsidRDefault="005713F3">
      <w:pPr>
        <w:widowControl/>
        <w:numPr>
          <w:ilvl w:val="0"/>
          <w:numId w:val="94"/>
        </w:numPr>
        <w:spacing w:after="0"/>
        <w:rPr>
          <w:rFonts w:eastAsia="Times New Roman" w:cstheme="minorHAnsi"/>
          <w:kern w:val="0"/>
          <w:sz w:val="24"/>
          <w:szCs w:val="24"/>
        </w:rPr>
      </w:pPr>
      <w:r w:rsidRPr="00F137B3">
        <w:rPr>
          <w:rFonts w:eastAsia="Times New Roman" w:cstheme="minorHAnsi"/>
          <w:b/>
          <w:bCs/>
          <w:kern w:val="0"/>
          <w:sz w:val="24"/>
          <w:szCs w:val="24"/>
        </w:rPr>
        <w:t>Interpretation:</w:t>
      </w:r>
    </w:p>
    <w:p w14:paraId="4CF8F0E3" w14:textId="3F11A98F" w:rsidR="005713F3" w:rsidRPr="00F137B3" w:rsidRDefault="005713F3">
      <w:pPr>
        <w:widowControl/>
        <w:numPr>
          <w:ilvl w:val="1"/>
          <w:numId w:val="96"/>
        </w:numPr>
        <w:spacing w:after="0"/>
        <w:ind w:left="1080"/>
        <w:rPr>
          <w:rFonts w:eastAsia="Times New Roman" w:cstheme="minorHAnsi"/>
          <w:kern w:val="0"/>
          <w:sz w:val="24"/>
          <w:szCs w:val="24"/>
        </w:rPr>
      </w:pPr>
      <w:r w:rsidRPr="00F137B3">
        <w:rPr>
          <w:rFonts w:eastAsia="Times New Roman" w:cstheme="minorHAnsi"/>
          <w:kern w:val="0"/>
          <w:sz w:val="24"/>
          <w:szCs w:val="24"/>
        </w:rPr>
        <w:t>A positive figure means the firm has enough current assets to pay current liab</w:t>
      </w:r>
      <w:r w:rsidR="00156E35" w:rsidRPr="00F137B3">
        <w:rPr>
          <w:rFonts w:eastAsia="Times New Roman" w:cstheme="minorHAnsi"/>
          <w:kern w:val="0"/>
          <w:sz w:val="24"/>
          <w:szCs w:val="24"/>
        </w:rPr>
        <w:t>ilities.</w:t>
      </w:r>
    </w:p>
    <w:p w14:paraId="053E053E" w14:textId="25F31165" w:rsidR="005713F3" w:rsidRPr="00F137B3" w:rsidRDefault="005713F3">
      <w:pPr>
        <w:widowControl/>
        <w:numPr>
          <w:ilvl w:val="1"/>
          <w:numId w:val="96"/>
        </w:numPr>
        <w:spacing w:before="100" w:beforeAutospacing="1" w:after="100" w:afterAutospacing="1"/>
        <w:ind w:left="1080"/>
        <w:rPr>
          <w:rFonts w:eastAsia="Times New Roman" w:cstheme="minorHAnsi"/>
          <w:kern w:val="0"/>
          <w:sz w:val="24"/>
          <w:szCs w:val="24"/>
        </w:rPr>
      </w:pPr>
      <w:r w:rsidRPr="00F137B3">
        <w:rPr>
          <w:rFonts w:eastAsia="Times New Roman" w:cstheme="minorHAnsi"/>
          <w:kern w:val="0"/>
          <w:sz w:val="24"/>
          <w:szCs w:val="24"/>
        </w:rPr>
        <w:t xml:space="preserve">Indicates </w:t>
      </w:r>
      <w:r w:rsidRPr="00F137B3">
        <w:rPr>
          <w:rFonts w:eastAsia="Times New Roman" w:cstheme="minorHAnsi"/>
          <w:b/>
          <w:bCs/>
          <w:kern w:val="0"/>
          <w:sz w:val="24"/>
          <w:szCs w:val="24"/>
        </w:rPr>
        <w:t>short-term solvency</w:t>
      </w:r>
      <w:r w:rsidRPr="00F137B3">
        <w:rPr>
          <w:rFonts w:eastAsia="Times New Roman" w:cstheme="minorHAnsi"/>
          <w:kern w:val="0"/>
          <w:sz w:val="24"/>
          <w:szCs w:val="24"/>
        </w:rPr>
        <w:t xml:space="preserve"> and operational stability.</w:t>
      </w:r>
    </w:p>
    <w:p w14:paraId="375BC7A8" w14:textId="04F4A3BB" w:rsidR="005713F3" w:rsidRPr="00F137B3" w:rsidRDefault="005713F3">
      <w:pPr>
        <w:widowControl/>
        <w:numPr>
          <w:ilvl w:val="1"/>
          <w:numId w:val="96"/>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Traditionally viewed as a </w:t>
      </w:r>
      <w:r w:rsidRPr="00F137B3">
        <w:rPr>
          <w:rFonts w:eastAsia="Times New Roman" w:cstheme="minorHAnsi"/>
          <w:b/>
          <w:bCs/>
          <w:kern w:val="0"/>
          <w:sz w:val="24"/>
          <w:szCs w:val="24"/>
        </w:rPr>
        <w:t>liquidity measure</w:t>
      </w:r>
      <w:r w:rsidRPr="00F137B3">
        <w:rPr>
          <w:rFonts w:eastAsia="Times New Roman" w:cstheme="minorHAnsi"/>
          <w:kern w:val="0"/>
          <w:sz w:val="24"/>
          <w:szCs w:val="24"/>
        </w:rPr>
        <w:t>, ensuring obligations can be met as they come due.</w:t>
      </w:r>
    </w:p>
    <w:p w14:paraId="57075158" w14:textId="3EBCC8C3" w:rsidR="005713F3" w:rsidRPr="004B22A9" w:rsidRDefault="005713F3" w:rsidP="00EF2699">
      <w:pPr>
        <w:spacing w:before="240" w:after="0"/>
        <w:rPr>
          <w:b/>
          <w:bCs/>
          <w:color w:val="1F4E79" w:themeColor="accent1" w:themeShade="80"/>
          <w:sz w:val="24"/>
          <w:szCs w:val="28"/>
        </w:rPr>
      </w:pPr>
      <w:r w:rsidRPr="004B22A9">
        <w:rPr>
          <w:b/>
          <w:bCs/>
          <w:color w:val="1F4E79" w:themeColor="accent1" w:themeShade="80"/>
          <w:sz w:val="24"/>
          <w:szCs w:val="28"/>
        </w:rPr>
        <w:t>Source-of-Funds View – The Working Capital Requirement</w:t>
      </w:r>
    </w:p>
    <w:p w14:paraId="4EC88A97" w14:textId="448C07E5" w:rsidR="005713F3" w:rsidRPr="00F137B3" w:rsidRDefault="005713F3">
      <w:pPr>
        <w:widowControl/>
        <w:numPr>
          <w:ilvl w:val="0"/>
          <w:numId w:val="95"/>
        </w:numPr>
        <w:spacing w:after="0"/>
        <w:rPr>
          <w:rFonts w:eastAsia="Times New Roman" w:cstheme="minorHAnsi"/>
          <w:kern w:val="0"/>
          <w:sz w:val="24"/>
          <w:szCs w:val="24"/>
        </w:rPr>
      </w:pPr>
      <w:r w:rsidRPr="00F137B3">
        <w:rPr>
          <w:rFonts w:eastAsia="Times New Roman" w:cstheme="minorHAnsi"/>
          <w:b/>
          <w:bCs/>
          <w:kern w:val="0"/>
          <w:sz w:val="24"/>
          <w:szCs w:val="24"/>
        </w:rPr>
        <w:t xml:space="preserve">Concept Shift </w:t>
      </w:r>
      <w:r w:rsidR="00713035" w:rsidRPr="00F137B3">
        <w:rPr>
          <w:rFonts w:eastAsia="Times New Roman" w:cstheme="minorHAnsi"/>
          <w:b/>
          <w:bCs/>
          <w:kern w:val="0"/>
          <w:sz w:val="24"/>
          <w:szCs w:val="24"/>
        </w:rPr>
        <w:t xml:space="preserve">- </w:t>
      </w:r>
      <w:r w:rsidRPr="00F137B3">
        <w:rPr>
          <w:rFonts w:eastAsia="Times New Roman" w:cstheme="minorHAnsi"/>
          <w:kern w:val="0"/>
          <w:sz w:val="24"/>
          <w:szCs w:val="24"/>
        </w:rPr>
        <w:t xml:space="preserve">Working capital can also be understood as the </w:t>
      </w:r>
      <w:r w:rsidRPr="00F137B3">
        <w:rPr>
          <w:rFonts w:eastAsia="Times New Roman" w:cstheme="minorHAnsi"/>
          <w:b/>
          <w:bCs/>
          <w:kern w:val="0"/>
          <w:sz w:val="24"/>
          <w:szCs w:val="24"/>
        </w:rPr>
        <w:t>amount of long-term financing required</w:t>
      </w:r>
      <w:r w:rsidRPr="00F137B3">
        <w:rPr>
          <w:rFonts w:eastAsia="Times New Roman" w:cstheme="minorHAnsi"/>
          <w:kern w:val="0"/>
          <w:sz w:val="24"/>
          <w:szCs w:val="24"/>
        </w:rPr>
        <w:t xml:space="preserve"> to fund current operations.</w:t>
      </w:r>
    </w:p>
    <w:p w14:paraId="7E7992BA" w14:textId="4B17B941" w:rsidR="005713F3" w:rsidRPr="00F137B3" w:rsidRDefault="005A4657">
      <w:pPr>
        <w:widowControl/>
        <w:numPr>
          <w:ilvl w:val="0"/>
          <w:numId w:val="95"/>
        </w:numPr>
        <w:spacing w:after="0"/>
        <w:rPr>
          <w:rFonts w:eastAsia="Times New Roman" w:cstheme="minorHAnsi"/>
          <w:kern w:val="0"/>
          <w:sz w:val="24"/>
          <w:szCs w:val="24"/>
        </w:rPr>
      </w:pPr>
      <w:r w:rsidRPr="005A4657">
        <w:rPr>
          <w:rFonts w:eastAsia="Times New Roman" w:cstheme="minorHAnsi"/>
          <w:b/>
          <w:bCs/>
          <w:noProof/>
          <w:kern w:val="0"/>
          <w:sz w:val="24"/>
          <w:szCs w:val="24"/>
        </w:rPr>
        <w:drawing>
          <wp:anchor distT="0" distB="0" distL="114300" distR="114300" simplePos="0" relativeHeight="251722752" behindDoc="0" locked="0" layoutInCell="1" allowOverlap="1" wp14:anchorId="6787F8A8" wp14:editId="6F268249">
            <wp:simplePos x="0" y="0"/>
            <wp:positionH relativeFrom="column">
              <wp:posOffset>4109720</wp:posOffset>
            </wp:positionH>
            <wp:positionV relativeFrom="paragraph">
              <wp:posOffset>155893</wp:posOffset>
            </wp:positionV>
            <wp:extent cx="2078990" cy="1757045"/>
            <wp:effectExtent l="0" t="0" r="0" b="0"/>
            <wp:wrapThrough wrapText="bothSides">
              <wp:wrapPolygon edited="0">
                <wp:start x="0" y="0"/>
                <wp:lineTo x="0" y="21311"/>
                <wp:lineTo x="21376" y="21311"/>
                <wp:lineTo x="21376" y="0"/>
                <wp:lineTo x="0" y="0"/>
              </wp:wrapPolygon>
            </wp:wrapThrough>
            <wp:docPr id="442275827" name="Picture 1" descr="A chart of a chart of fu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75827" name="Picture 1" descr="A chart of a chart of funds&#10;&#10;AI-generated content may be incorrect."/>
                    <pic:cNvPicPr/>
                  </pic:nvPicPr>
                  <pic:blipFill>
                    <a:blip r:embed="rId23"/>
                    <a:stretch>
                      <a:fillRect/>
                    </a:stretch>
                  </pic:blipFill>
                  <pic:spPr>
                    <a:xfrm>
                      <a:off x="0" y="0"/>
                      <a:ext cx="2078990" cy="1757045"/>
                    </a:xfrm>
                    <a:prstGeom prst="rect">
                      <a:avLst/>
                    </a:prstGeom>
                  </pic:spPr>
                </pic:pic>
              </a:graphicData>
            </a:graphic>
            <wp14:sizeRelH relativeFrom="margin">
              <wp14:pctWidth>0</wp14:pctWidth>
            </wp14:sizeRelH>
            <wp14:sizeRelV relativeFrom="margin">
              <wp14:pctHeight>0</wp14:pctHeight>
            </wp14:sizeRelV>
          </wp:anchor>
        </w:drawing>
      </w:r>
      <w:r w:rsidR="005713F3" w:rsidRPr="00F137B3">
        <w:rPr>
          <w:rFonts w:eastAsia="Times New Roman" w:cstheme="minorHAnsi"/>
          <w:b/>
          <w:bCs/>
          <w:kern w:val="0"/>
          <w:sz w:val="24"/>
          <w:szCs w:val="24"/>
        </w:rPr>
        <w:t>Key Points</w:t>
      </w:r>
    </w:p>
    <w:p w14:paraId="18FEDB8A" w14:textId="118FB972" w:rsidR="005713F3" w:rsidRPr="00F137B3" w:rsidRDefault="005713F3">
      <w:pPr>
        <w:widowControl/>
        <w:numPr>
          <w:ilvl w:val="1"/>
          <w:numId w:val="97"/>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Net current assets create a </w:t>
      </w:r>
      <w:r w:rsidRPr="00F137B3">
        <w:rPr>
          <w:rFonts w:eastAsia="Times New Roman" w:cstheme="minorHAnsi"/>
          <w:b/>
          <w:bCs/>
          <w:kern w:val="0"/>
          <w:sz w:val="24"/>
          <w:szCs w:val="24"/>
        </w:rPr>
        <w:t>working capital requirement</w:t>
      </w:r>
      <w:r w:rsidR="005A4657">
        <w:rPr>
          <w:rFonts w:cstheme="minorHAnsi" w:hint="eastAsia"/>
          <w:b/>
          <w:bCs/>
          <w:kern w:val="0"/>
          <w:sz w:val="24"/>
          <w:szCs w:val="24"/>
          <w:lang w:eastAsia="ko-KR"/>
        </w:rPr>
        <w:t xml:space="preserve">  [ $12 bn (= $191-$179)</w:t>
      </w:r>
      <w:r w:rsidR="005A4657" w:rsidRPr="005A4657">
        <w:rPr>
          <w:rFonts w:cstheme="minorHAnsi" w:hint="eastAsia"/>
          <w:b/>
          <w:bCs/>
          <w:kern w:val="0"/>
          <w:sz w:val="24"/>
          <w:szCs w:val="24"/>
          <w:lang w:eastAsia="ko-KR"/>
        </w:rPr>
        <w:t xml:space="preserve"> </w:t>
      </w:r>
      <w:r w:rsidR="005A4657">
        <w:rPr>
          <w:rFonts w:cstheme="minorHAnsi" w:hint="eastAsia"/>
          <w:b/>
          <w:bCs/>
          <w:kern w:val="0"/>
          <w:sz w:val="24"/>
          <w:szCs w:val="24"/>
          <w:lang w:eastAsia="ko-KR"/>
        </w:rPr>
        <w:t xml:space="preserve">] </w:t>
      </w:r>
      <w:r w:rsidRPr="00F137B3">
        <w:rPr>
          <w:rFonts w:eastAsia="Times New Roman" w:cstheme="minorHAnsi"/>
          <w:kern w:val="0"/>
          <w:sz w:val="24"/>
          <w:szCs w:val="24"/>
        </w:rPr>
        <w:t>.</w:t>
      </w:r>
    </w:p>
    <w:p w14:paraId="0438FB41" w14:textId="338C83F4" w:rsidR="005713F3" w:rsidRPr="00F137B3" w:rsidRDefault="005713F3">
      <w:pPr>
        <w:widowControl/>
        <w:numPr>
          <w:ilvl w:val="1"/>
          <w:numId w:val="97"/>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It represents the </w:t>
      </w:r>
      <w:r w:rsidRPr="00F137B3">
        <w:rPr>
          <w:rFonts w:eastAsia="Times New Roman" w:cstheme="minorHAnsi"/>
          <w:b/>
          <w:bCs/>
          <w:kern w:val="0"/>
          <w:sz w:val="24"/>
          <w:szCs w:val="24"/>
        </w:rPr>
        <w:t>portion of current assets not financed by current liabilities</w:t>
      </w:r>
      <w:r w:rsidRPr="00F137B3">
        <w:rPr>
          <w:rFonts w:eastAsia="Times New Roman" w:cstheme="minorHAnsi"/>
          <w:kern w:val="0"/>
          <w:sz w:val="24"/>
          <w:szCs w:val="24"/>
        </w:rPr>
        <w:t>.</w:t>
      </w:r>
    </w:p>
    <w:p w14:paraId="06A7426D" w14:textId="37A7157B" w:rsidR="005713F3" w:rsidRPr="00F137B3" w:rsidRDefault="005713F3">
      <w:pPr>
        <w:widowControl/>
        <w:numPr>
          <w:ilvl w:val="1"/>
          <w:numId w:val="97"/>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Hence, the business must use </w:t>
      </w:r>
      <w:r w:rsidRPr="00F137B3">
        <w:rPr>
          <w:rFonts w:eastAsia="Times New Roman" w:cstheme="minorHAnsi"/>
          <w:b/>
          <w:bCs/>
          <w:kern w:val="0"/>
          <w:sz w:val="24"/>
          <w:szCs w:val="24"/>
        </w:rPr>
        <w:t>long-term funds</w:t>
      </w:r>
      <w:r w:rsidRPr="00F137B3">
        <w:rPr>
          <w:rFonts w:eastAsia="Times New Roman" w:cstheme="minorHAnsi"/>
          <w:kern w:val="0"/>
          <w:sz w:val="24"/>
          <w:szCs w:val="24"/>
        </w:rPr>
        <w:t xml:space="preserve"> (equity or long-term debt) to cover this shortfall.</w:t>
      </w:r>
    </w:p>
    <w:p w14:paraId="6B9F5FD4" w14:textId="6E06F52C" w:rsidR="005713F3" w:rsidRPr="00F137B3" w:rsidRDefault="005713F3">
      <w:pPr>
        <w:widowControl/>
        <w:numPr>
          <w:ilvl w:val="1"/>
          <w:numId w:val="97"/>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In summary, when </w:t>
      </w:r>
      <w:r w:rsidRPr="00F137B3">
        <w:rPr>
          <w:rFonts w:eastAsia="Times New Roman" w:cstheme="minorHAnsi"/>
          <w:b/>
          <w:bCs/>
          <w:kern w:val="0"/>
          <w:sz w:val="24"/>
          <w:szCs w:val="24"/>
        </w:rPr>
        <w:t>current assets &gt; current liabilities</w:t>
      </w:r>
      <w:r w:rsidRPr="00F137B3">
        <w:rPr>
          <w:rFonts w:eastAsia="Times New Roman" w:cstheme="minorHAnsi"/>
          <w:kern w:val="0"/>
          <w:sz w:val="24"/>
          <w:szCs w:val="24"/>
        </w:rPr>
        <w:t xml:space="preserve">, the gap must be financed by </w:t>
      </w:r>
      <w:r w:rsidRPr="00F137B3">
        <w:rPr>
          <w:rFonts w:eastAsia="Times New Roman" w:cstheme="minorHAnsi"/>
          <w:b/>
          <w:bCs/>
          <w:kern w:val="0"/>
          <w:sz w:val="24"/>
          <w:szCs w:val="24"/>
        </w:rPr>
        <w:t>long-term capital</w:t>
      </w:r>
      <w:r w:rsidRPr="00F137B3">
        <w:rPr>
          <w:rFonts w:eastAsia="Times New Roman" w:cstheme="minorHAnsi"/>
          <w:kern w:val="0"/>
          <w:sz w:val="24"/>
          <w:szCs w:val="24"/>
        </w:rPr>
        <w:t>—this is the true “working capital requirement.”</w:t>
      </w:r>
    </w:p>
    <w:p w14:paraId="2A56F89B" w14:textId="345B481F" w:rsidR="005713F3" w:rsidRPr="004B22A9" w:rsidRDefault="005713F3" w:rsidP="00EF2699">
      <w:pPr>
        <w:spacing w:before="240" w:after="0"/>
        <w:rPr>
          <w:b/>
          <w:bCs/>
          <w:color w:val="1F4E79" w:themeColor="accent1" w:themeShade="80"/>
          <w:sz w:val="24"/>
          <w:szCs w:val="28"/>
        </w:rPr>
      </w:pPr>
      <w:r w:rsidRPr="004B22A9">
        <w:rPr>
          <w:b/>
          <w:bCs/>
          <w:color w:val="1F4E79" w:themeColor="accent1" w:themeShade="80"/>
          <w:sz w:val="24"/>
          <w:szCs w:val="28"/>
        </w:rPr>
        <w:t>Alternative Case – Net Current Liabilities</w:t>
      </w:r>
    </w:p>
    <w:p w14:paraId="658C21E1" w14:textId="66FD8C37" w:rsidR="005713F3" w:rsidRPr="00F137B3" w:rsidRDefault="005713F3">
      <w:pPr>
        <w:widowControl/>
        <w:numPr>
          <w:ilvl w:val="0"/>
          <w:numId w:val="103"/>
        </w:numPr>
        <w:spacing w:after="100" w:afterAutospacing="1"/>
        <w:rPr>
          <w:rFonts w:eastAsia="Times New Roman" w:cstheme="minorHAnsi"/>
          <w:kern w:val="0"/>
          <w:sz w:val="24"/>
          <w:szCs w:val="24"/>
        </w:rPr>
      </w:pPr>
      <w:r w:rsidRPr="00F137B3">
        <w:rPr>
          <w:rFonts w:eastAsia="Times New Roman" w:cstheme="minorHAnsi"/>
          <w:kern w:val="0"/>
          <w:sz w:val="24"/>
          <w:szCs w:val="24"/>
        </w:rPr>
        <w:t xml:space="preserve">Occurs when </w:t>
      </w:r>
      <w:r w:rsidRPr="00F137B3">
        <w:rPr>
          <w:rFonts w:eastAsia="Times New Roman" w:cstheme="minorHAnsi"/>
          <w:b/>
          <w:bCs/>
          <w:kern w:val="0"/>
          <w:sz w:val="24"/>
          <w:szCs w:val="24"/>
        </w:rPr>
        <w:t>current liabilities exceed current assets</w:t>
      </w:r>
      <w:r w:rsidRPr="00F137B3">
        <w:rPr>
          <w:rFonts w:eastAsia="Times New Roman" w:cstheme="minorHAnsi"/>
          <w:kern w:val="0"/>
          <w:sz w:val="24"/>
          <w:szCs w:val="24"/>
        </w:rPr>
        <w:t>.</w:t>
      </w:r>
    </w:p>
    <w:p w14:paraId="4BFCB132" w14:textId="6479B4A9" w:rsidR="005713F3" w:rsidRPr="00F137B3" w:rsidRDefault="005713F3">
      <w:pPr>
        <w:widowControl/>
        <w:numPr>
          <w:ilvl w:val="0"/>
          <w:numId w:val="103"/>
        </w:numPr>
        <w:spacing w:after="0"/>
        <w:rPr>
          <w:rFonts w:eastAsia="Times New Roman" w:cstheme="minorHAnsi"/>
          <w:kern w:val="0"/>
          <w:sz w:val="24"/>
          <w:szCs w:val="24"/>
        </w:rPr>
      </w:pPr>
      <w:r w:rsidRPr="00F137B3">
        <w:rPr>
          <w:rFonts w:eastAsia="Times New Roman" w:cstheme="minorHAnsi"/>
          <w:b/>
          <w:bCs/>
          <w:kern w:val="0"/>
          <w:sz w:val="24"/>
          <w:szCs w:val="24"/>
        </w:rPr>
        <w:t>Implications</w:t>
      </w:r>
    </w:p>
    <w:p w14:paraId="382699B1" w14:textId="77777777" w:rsidR="005713F3" w:rsidRPr="005A4657" w:rsidRDefault="005713F3" w:rsidP="005A4657">
      <w:pPr>
        <w:widowControl/>
        <w:numPr>
          <w:ilvl w:val="1"/>
          <w:numId w:val="111"/>
        </w:numPr>
        <w:spacing w:after="0"/>
        <w:ind w:left="1080"/>
        <w:rPr>
          <w:rFonts w:eastAsia="Times New Roman" w:cstheme="minorHAnsi"/>
          <w:kern w:val="0"/>
          <w:sz w:val="24"/>
          <w:szCs w:val="24"/>
        </w:rPr>
      </w:pPr>
      <w:r w:rsidRPr="00F137B3">
        <w:rPr>
          <w:rFonts w:eastAsia="Times New Roman" w:cstheme="minorHAnsi"/>
          <w:kern w:val="0"/>
          <w:sz w:val="24"/>
          <w:szCs w:val="24"/>
        </w:rPr>
        <w:t>Short-term liabilities appear sufficient to fund current assets.</w:t>
      </w:r>
    </w:p>
    <w:p w14:paraId="2F0A6F19" w14:textId="5FEC55DD" w:rsidR="005A4657" w:rsidRPr="005A4657" w:rsidRDefault="005A4657" w:rsidP="005A4657">
      <w:pPr>
        <w:widowControl/>
        <w:numPr>
          <w:ilvl w:val="2"/>
          <w:numId w:val="111"/>
        </w:numPr>
        <w:spacing w:after="0"/>
        <w:rPr>
          <w:rFonts w:eastAsia="Times New Roman" w:cstheme="minorHAnsi"/>
          <w:kern w:val="0"/>
          <w:sz w:val="22"/>
        </w:rPr>
      </w:pPr>
      <w:r w:rsidRPr="005A4657">
        <w:rPr>
          <w:rFonts w:cstheme="minorHAnsi" w:hint="eastAsia"/>
          <w:kern w:val="0"/>
          <w:sz w:val="22"/>
          <w:lang w:eastAsia="ko-KR"/>
        </w:rPr>
        <w:t>This can be seen as positive (to be elaborated a bit more later).</w:t>
      </w:r>
    </w:p>
    <w:p w14:paraId="3BE2DC90" w14:textId="4CAEA980" w:rsidR="005713F3" w:rsidRPr="00F137B3" w:rsidRDefault="005713F3" w:rsidP="005A4657">
      <w:pPr>
        <w:widowControl/>
        <w:numPr>
          <w:ilvl w:val="1"/>
          <w:numId w:val="111"/>
        </w:numPr>
        <w:spacing w:before="100" w:beforeAutospacing="1" w:after="100" w:afterAutospacing="1"/>
        <w:ind w:left="1080"/>
        <w:rPr>
          <w:rFonts w:eastAsia="Times New Roman" w:cstheme="minorHAnsi"/>
          <w:kern w:val="0"/>
          <w:sz w:val="24"/>
          <w:szCs w:val="24"/>
        </w:rPr>
      </w:pPr>
      <w:r w:rsidRPr="00F137B3">
        <w:rPr>
          <w:rFonts w:eastAsia="Times New Roman" w:cstheme="minorHAnsi"/>
          <w:kern w:val="0"/>
          <w:sz w:val="24"/>
          <w:szCs w:val="24"/>
        </w:rPr>
        <w:t xml:space="preserve">However, this position is </w:t>
      </w:r>
      <w:r w:rsidR="005A4657">
        <w:rPr>
          <w:rFonts w:cstheme="minorHAnsi" w:hint="eastAsia"/>
          <w:kern w:val="0"/>
          <w:sz w:val="24"/>
          <w:szCs w:val="24"/>
          <w:lang w:eastAsia="ko-KR"/>
        </w:rPr>
        <w:t xml:space="preserve">often </w:t>
      </w:r>
      <w:r w:rsidRPr="00F137B3">
        <w:rPr>
          <w:rFonts w:eastAsia="Times New Roman" w:cstheme="minorHAnsi"/>
          <w:b/>
          <w:bCs/>
          <w:kern w:val="0"/>
          <w:sz w:val="24"/>
          <w:szCs w:val="24"/>
        </w:rPr>
        <w:t>financially unhealthy</w:t>
      </w:r>
      <w:r w:rsidRPr="00F137B3">
        <w:rPr>
          <w:rFonts w:eastAsia="Times New Roman" w:cstheme="minorHAnsi"/>
          <w:kern w:val="0"/>
          <w:sz w:val="24"/>
          <w:szCs w:val="24"/>
        </w:rPr>
        <w:t xml:space="preserve"> and </w:t>
      </w:r>
      <w:r w:rsidR="005A4657">
        <w:rPr>
          <w:rFonts w:cstheme="minorHAnsi" w:hint="eastAsia"/>
          <w:kern w:val="0"/>
          <w:sz w:val="24"/>
          <w:szCs w:val="24"/>
          <w:lang w:eastAsia="ko-KR"/>
        </w:rPr>
        <w:t xml:space="preserve">can </w:t>
      </w:r>
      <w:r w:rsidRPr="00F137B3">
        <w:rPr>
          <w:rFonts w:eastAsia="Times New Roman" w:cstheme="minorHAnsi"/>
          <w:kern w:val="0"/>
          <w:sz w:val="24"/>
          <w:szCs w:val="24"/>
        </w:rPr>
        <w:t xml:space="preserve">signal </w:t>
      </w:r>
      <w:r w:rsidRPr="00F137B3">
        <w:rPr>
          <w:rFonts w:eastAsia="Times New Roman" w:cstheme="minorHAnsi"/>
          <w:b/>
          <w:bCs/>
          <w:kern w:val="0"/>
          <w:sz w:val="24"/>
          <w:szCs w:val="24"/>
        </w:rPr>
        <w:t>liquidity risk</w:t>
      </w:r>
      <w:r w:rsidRPr="00F137B3">
        <w:rPr>
          <w:rFonts w:eastAsia="Times New Roman" w:cstheme="minorHAnsi"/>
          <w:kern w:val="0"/>
          <w:sz w:val="24"/>
          <w:szCs w:val="24"/>
        </w:rPr>
        <w:t>.</w:t>
      </w:r>
    </w:p>
    <w:p w14:paraId="0934622C" w14:textId="77777777" w:rsidR="005713F3" w:rsidRPr="005A4657" w:rsidRDefault="005713F3" w:rsidP="005A4657">
      <w:pPr>
        <w:widowControl/>
        <w:numPr>
          <w:ilvl w:val="1"/>
          <w:numId w:val="111"/>
        </w:numPr>
        <w:spacing w:before="100" w:beforeAutospacing="1" w:after="100" w:afterAutospacing="1"/>
        <w:ind w:left="1080"/>
        <w:rPr>
          <w:rFonts w:eastAsia="Times New Roman" w:cstheme="minorHAnsi"/>
          <w:kern w:val="0"/>
          <w:sz w:val="24"/>
          <w:szCs w:val="24"/>
        </w:rPr>
      </w:pPr>
      <w:r w:rsidRPr="00F137B3">
        <w:rPr>
          <w:rFonts w:eastAsia="Times New Roman" w:cstheme="minorHAnsi"/>
          <w:kern w:val="0"/>
          <w:sz w:val="24"/>
          <w:szCs w:val="24"/>
        </w:rPr>
        <w:t>The firm may struggle to meet short-term obligations.</w:t>
      </w:r>
    </w:p>
    <w:p w14:paraId="39A6EE01" w14:textId="2C149FB2" w:rsidR="005713F3" w:rsidRPr="00F137B3" w:rsidRDefault="005713F3">
      <w:pPr>
        <w:widowControl/>
        <w:numPr>
          <w:ilvl w:val="0"/>
          <w:numId w:val="103"/>
        </w:numPr>
        <w:spacing w:before="100" w:beforeAutospacing="1" w:after="0"/>
        <w:rPr>
          <w:rFonts w:eastAsia="Times New Roman" w:cstheme="minorHAnsi"/>
          <w:kern w:val="0"/>
          <w:sz w:val="24"/>
          <w:szCs w:val="24"/>
        </w:rPr>
      </w:pPr>
      <w:r w:rsidRPr="00F137B3">
        <w:rPr>
          <w:rFonts w:eastAsia="Times New Roman" w:cstheme="minorHAnsi"/>
          <w:b/>
          <w:bCs/>
          <w:kern w:val="0"/>
          <w:sz w:val="24"/>
          <w:szCs w:val="24"/>
        </w:rPr>
        <w:t>Remedies</w:t>
      </w:r>
    </w:p>
    <w:p w14:paraId="540562CC" w14:textId="369E29FD" w:rsidR="005713F3" w:rsidRPr="00F137B3" w:rsidRDefault="005713F3" w:rsidP="005A4657">
      <w:pPr>
        <w:widowControl/>
        <w:numPr>
          <w:ilvl w:val="1"/>
          <w:numId w:val="112"/>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Increase current assets by selling non-current assets, </w:t>
      </w:r>
      <w:r w:rsidRPr="00F137B3">
        <w:rPr>
          <w:rFonts w:eastAsia="Times New Roman" w:cstheme="minorHAnsi"/>
          <w:b/>
          <w:bCs/>
          <w:kern w:val="0"/>
          <w:sz w:val="24"/>
          <w:szCs w:val="24"/>
        </w:rPr>
        <w:t>or</w:t>
      </w:r>
    </w:p>
    <w:p w14:paraId="6DABFC0E" w14:textId="17A089CB" w:rsidR="005713F3" w:rsidRPr="00F137B3" w:rsidRDefault="005713F3" w:rsidP="005A4657">
      <w:pPr>
        <w:widowControl/>
        <w:numPr>
          <w:ilvl w:val="1"/>
          <w:numId w:val="112"/>
        </w:numPr>
        <w:spacing w:after="0"/>
        <w:ind w:left="1080"/>
        <w:rPr>
          <w:rFonts w:eastAsia="Times New Roman" w:cstheme="minorHAnsi"/>
          <w:kern w:val="0"/>
          <w:sz w:val="24"/>
          <w:szCs w:val="24"/>
        </w:rPr>
      </w:pPr>
      <w:r w:rsidRPr="00F137B3">
        <w:rPr>
          <w:rFonts w:eastAsia="Times New Roman" w:cstheme="minorHAnsi"/>
          <w:kern w:val="0"/>
          <w:sz w:val="24"/>
          <w:szCs w:val="24"/>
        </w:rPr>
        <w:t xml:space="preserve">Raise </w:t>
      </w:r>
      <w:r w:rsidRPr="00F137B3">
        <w:rPr>
          <w:rFonts w:eastAsia="Times New Roman" w:cstheme="minorHAnsi"/>
          <w:b/>
          <w:bCs/>
          <w:kern w:val="0"/>
          <w:sz w:val="24"/>
          <w:szCs w:val="24"/>
        </w:rPr>
        <w:t>additional long-term capital</w:t>
      </w:r>
      <w:r w:rsidRPr="00F137B3">
        <w:rPr>
          <w:rFonts w:eastAsia="Times New Roman" w:cstheme="minorHAnsi"/>
          <w:kern w:val="0"/>
          <w:sz w:val="24"/>
          <w:szCs w:val="24"/>
        </w:rPr>
        <w:t xml:space="preserve"> (equity or debt) to restore a positive working capital position.</w:t>
      </w:r>
    </w:p>
    <w:p w14:paraId="39883618" w14:textId="42AED2E4" w:rsidR="006B4D25" w:rsidRPr="00F137B3" w:rsidRDefault="006B4D25">
      <w:pPr>
        <w:widowControl/>
        <w:spacing w:after="160" w:line="259" w:lineRule="auto"/>
        <w:rPr>
          <w:rFonts w:eastAsia="Times New Roman" w:cstheme="minorHAnsi"/>
          <w:b/>
          <w:bCs/>
          <w:kern w:val="0"/>
          <w:sz w:val="24"/>
          <w:szCs w:val="24"/>
        </w:rPr>
      </w:pPr>
      <w:r w:rsidRPr="00F137B3">
        <w:rPr>
          <w:rFonts w:eastAsia="Times New Roman" w:cstheme="minorHAnsi"/>
          <w:b/>
          <w:bCs/>
          <w:kern w:val="0"/>
          <w:sz w:val="24"/>
          <w:szCs w:val="24"/>
        </w:rPr>
        <w:br w:type="page"/>
      </w:r>
    </w:p>
    <w:p w14:paraId="77249665" w14:textId="53788BD6" w:rsidR="005713F3" w:rsidRPr="004B22A9" w:rsidRDefault="005713F3" w:rsidP="00EF2699">
      <w:pPr>
        <w:spacing w:before="240" w:after="0"/>
        <w:rPr>
          <w:b/>
          <w:bCs/>
          <w:color w:val="1F4E79" w:themeColor="accent1" w:themeShade="80"/>
          <w:sz w:val="24"/>
          <w:szCs w:val="28"/>
        </w:rPr>
      </w:pPr>
      <w:r w:rsidRPr="004B22A9">
        <w:rPr>
          <w:b/>
          <w:bCs/>
          <w:color w:val="1F4E79" w:themeColor="accent1" w:themeShade="80"/>
          <w:sz w:val="24"/>
          <w:szCs w:val="28"/>
        </w:rPr>
        <w:lastRenderedPageBreak/>
        <w:t>The Working Capital Cycle</w:t>
      </w:r>
      <w:r w:rsidR="004B22A9" w:rsidRPr="004B22A9">
        <w:rPr>
          <w:b/>
          <w:bCs/>
          <w:color w:val="1F4E79" w:themeColor="accent1" w:themeShade="80"/>
          <w:sz w:val="24"/>
          <w:szCs w:val="28"/>
        </w:rPr>
        <w:t xml:space="preserve"> – An Example :</w:t>
      </w:r>
    </w:p>
    <w:tbl>
      <w:tblPr>
        <w:tblW w:w="9262" w:type="dxa"/>
        <w:tblCellSpacing w:w="15" w:type="dxa"/>
        <w:tblCellMar>
          <w:top w:w="15" w:type="dxa"/>
          <w:left w:w="15" w:type="dxa"/>
          <w:bottom w:w="15" w:type="dxa"/>
          <w:right w:w="15" w:type="dxa"/>
        </w:tblCellMar>
        <w:tblLook w:val="04A0" w:firstRow="1" w:lastRow="0" w:firstColumn="1" w:lastColumn="0" w:noHBand="0" w:noVBand="1"/>
      </w:tblPr>
      <w:tblGrid>
        <w:gridCol w:w="2520"/>
        <w:gridCol w:w="3074"/>
        <w:gridCol w:w="3668"/>
      </w:tblGrid>
      <w:tr w:rsidR="00FB27FA" w:rsidRPr="00F137B3" w14:paraId="1347AE75" w14:textId="77777777" w:rsidTr="00FB27FA">
        <w:trPr>
          <w:tblHeader/>
          <w:tblCellSpacing w:w="15" w:type="dxa"/>
        </w:trPr>
        <w:tc>
          <w:tcPr>
            <w:tcW w:w="2475" w:type="dxa"/>
            <w:tcBorders>
              <w:top w:val="single" w:sz="8" w:space="0" w:color="2E74B5" w:themeColor="accent1" w:themeShade="BF"/>
              <w:bottom w:val="single" w:sz="8" w:space="0" w:color="2E74B5" w:themeColor="accent1" w:themeShade="BF"/>
            </w:tcBorders>
            <w:vAlign w:val="center"/>
            <w:hideMark/>
          </w:tcPr>
          <w:p w14:paraId="51AA9607" w14:textId="77777777" w:rsidR="005713F3" w:rsidRPr="00F137B3" w:rsidRDefault="005713F3" w:rsidP="005713F3">
            <w:pPr>
              <w:spacing w:after="0"/>
              <w:jc w:val="center"/>
              <w:rPr>
                <w:rFonts w:eastAsia="Times New Roman" w:cstheme="minorHAnsi"/>
                <w:b/>
                <w:bCs/>
                <w:kern w:val="0"/>
                <w:sz w:val="22"/>
              </w:rPr>
            </w:pPr>
            <w:r w:rsidRPr="00F137B3">
              <w:rPr>
                <w:rFonts w:eastAsia="Times New Roman" w:cstheme="minorHAnsi"/>
                <w:b/>
                <w:bCs/>
                <w:kern w:val="0"/>
                <w:sz w:val="22"/>
              </w:rPr>
              <w:t>Stage</w:t>
            </w:r>
          </w:p>
        </w:tc>
        <w:tc>
          <w:tcPr>
            <w:tcW w:w="0" w:type="auto"/>
            <w:tcBorders>
              <w:top w:val="single" w:sz="8" w:space="0" w:color="2E74B5" w:themeColor="accent1" w:themeShade="BF"/>
              <w:bottom w:val="single" w:sz="8" w:space="0" w:color="2E74B5" w:themeColor="accent1" w:themeShade="BF"/>
            </w:tcBorders>
            <w:vAlign w:val="center"/>
            <w:hideMark/>
          </w:tcPr>
          <w:p w14:paraId="184A75C5" w14:textId="77777777" w:rsidR="005713F3" w:rsidRPr="00F137B3" w:rsidRDefault="005713F3" w:rsidP="005713F3">
            <w:pPr>
              <w:spacing w:after="0"/>
              <w:jc w:val="center"/>
              <w:rPr>
                <w:rFonts w:eastAsia="Times New Roman" w:cstheme="minorHAnsi"/>
                <w:b/>
                <w:bCs/>
                <w:kern w:val="0"/>
                <w:sz w:val="22"/>
              </w:rPr>
            </w:pPr>
            <w:r w:rsidRPr="00F137B3">
              <w:rPr>
                <w:rFonts w:eastAsia="Times New Roman" w:cstheme="minorHAnsi"/>
                <w:b/>
                <w:bCs/>
                <w:kern w:val="0"/>
                <w:sz w:val="22"/>
              </w:rPr>
              <w:t>Activity</w:t>
            </w:r>
          </w:p>
        </w:tc>
        <w:tc>
          <w:tcPr>
            <w:tcW w:w="0" w:type="auto"/>
            <w:tcBorders>
              <w:top w:val="single" w:sz="8" w:space="0" w:color="2E74B5" w:themeColor="accent1" w:themeShade="BF"/>
              <w:bottom w:val="single" w:sz="8" w:space="0" w:color="2E74B5" w:themeColor="accent1" w:themeShade="BF"/>
            </w:tcBorders>
            <w:vAlign w:val="center"/>
            <w:hideMark/>
          </w:tcPr>
          <w:p w14:paraId="7B94B744" w14:textId="77777777" w:rsidR="005713F3" w:rsidRPr="00F137B3" w:rsidRDefault="005713F3" w:rsidP="005713F3">
            <w:pPr>
              <w:spacing w:after="0"/>
              <w:jc w:val="center"/>
              <w:rPr>
                <w:rFonts w:eastAsia="Times New Roman" w:cstheme="minorHAnsi"/>
                <w:b/>
                <w:bCs/>
                <w:kern w:val="0"/>
                <w:sz w:val="22"/>
              </w:rPr>
            </w:pPr>
            <w:r w:rsidRPr="00F137B3">
              <w:rPr>
                <w:rFonts w:eastAsia="Times New Roman" w:cstheme="minorHAnsi"/>
                <w:b/>
                <w:bCs/>
                <w:kern w:val="0"/>
                <w:sz w:val="22"/>
              </w:rPr>
              <w:t>Effect</w:t>
            </w:r>
          </w:p>
        </w:tc>
      </w:tr>
      <w:tr w:rsidR="00FB27FA" w:rsidRPr="00F137B3" w14:paraId="49AAE9DA" w14:textId="77777777" w:rsidTr="00FB27FA">
        <w:trPr>
          <w:tblCellSpacing w:w="15" w:type="dxa"/>
        </w:trPr>
        <w:tc>
          <w:tcPr>
            <w:tcW w:w="2475" w:type="dxa"/>
            <w:vAlign w:val="center"/>
            <w:hideMark/>
          </w:tcPr>
          <w:p w14:paraId="3FFC70A2"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b/>
                <w:bCs/>
                <w:kern w:val="0"/>
                <w:szCs w:val="21"/>
              </w:rPr>
              <w:t>Day 1 – Inventory Purchase</w:t>
            </w:r>
          </w:p>
        </w:tc>
        <w:tc>
          <w:tcPr>
            <w:tcW w:w="0" w:type="auto"/>
            <w:vAlign w:val="center"/>
            <w:hideMark/>
          </w:tcPr>
          <w:p w14:paraId="5279BE2F" w14:textId="7727FEB1"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Buy $10</w:t>
            </w:r>
            <w:r w:rsidR="00FB27FA" w:rsidRPr="00F137B3">
              <w:rPr>
                <w:rFonts w:eastAsia="Times New Roman" w:cstheme="minorHAnsi"/>
                <w:kern w:val="0"/>
                <w:szCs w:val="21"/>
              </w:rPr>
              <w:t>K</w:t>
            </w:r>
            <w:r w:rsidRPr="00F137B3">
              <w:rPr>
                <w:rFonts w:eastAsia="Times New Roman" w:cstheme="minorHAnsi"/>
                <w:kern w:val="0"/>
                <w:szCs w:val="21"/>
              </w:rPr>
              <w:t xml:space="preserve"> inventory on credit</w:t>
            </w:r>
          </w:p>
        </w:tc>
        <w:tc>
          <w:tcPr>
            <w:tcW w:w="0" w:type="auto"/>
            <w:vAlign w:val="center"/>
            <w:hideMark/>
          </w:tcPr>
          <w:p w14:paraId="2381E7EB"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 Inventory (CA) and ↑ Payables (CL)</w:t>
            </w:r>
          </w:p>
        </w:tc>
      </w:tr>
      <w:tr w:rsidR="00FB27FA" w:rsidRPr="00F137B3" w14:paraId="6A37D361" w14:textId="77777777" w:rsidTr="00FB27FA">
        <w:trPr>
          <w:tblCellSpacing w:w="15" w:type="dxa"/>
        </w:trPr>
        <w:tc>
          <w:tcPr>
            <w:tcW w:w="2475" w:type="dxa"/>
            <w:vAlign w:val="center"/>
            <w:hideMark/>
          </w:tcPr>
          <w:p w14:paraId="3CDA34F9"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b/>
                <w:bCs/>
                <w:kern w:val="0"/>
                <w:szCs w:val="21"/>
              </w:rPr>
              <w:t>Day 12 – Sale</w:t>
            </w:r>
          </w:p>
        </w:tc>
        <w:tc>
          <w:tcPr>
            <w:tcW w:w="0" w:type="auto"/>
            <w:vAlign w:val="center"/>
            <w:hideMark/>
          </w:tcPr>
          <w:p w14:paraId="1A2F1A10" w14:textId="3C774547"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Sell inventory (cost $6</w:t>
            </w:r>
            <w:r w:rsidR="00FB27FA" w:rsidRPr="00F137B3">
              <w:rPr>
                <w:rFonts w:eastAsia="Times New Roman" w:cstheme="minorHAnsi"/>
                <w:kern w:val="0"/>
                <w:szCs w:val="21"/>
              </w:rPr>
              <w:t>K</w:t>
            </w:r>
            <w:r w:rsidRPr="00F137B3">
              <w:rPr>
                <w:rFonts w:eastAsia="Times New Roman" w:cstheme="minorHAnsi"/>
                <w:kern w:val="0"/>
                <w:szCs w:val="21"/>
              </w:rPr>
              <w:t>) for $8</w:t>
            </w:r>
            <w:r w:rsidR="00FB27FA" w:rsidRPr="00F137B3">
              <w:rPr>
                <w:rFonts w:eastAsia="Times New Roman" w:cstheme="minorHAnsi"/>
                <w:kern w:val="0"/>
                <w:szCs w:val="21"/>
              </w:rPr>
              <w:t>K</w:t>
            </w:r>
          </w:p>
        </w:tc>
        <w:tc>
          <w:tcPr>
            <w:tcW w:w="0" w:type="auto"/>
            <w:vAlign w:val="center"/>
            <w:hideMark/>
          </w:tcPr>
          <w:p w14:paraId="1C0796FB" w14:textId="7388A27B"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Inventory ↓, Receivables ↑, profit</w:t>
            </w:r>
            <w:r w:rsidR="00FB27FA" w:rsidRPr="00F137B3">
              <w:rPr>
                <w:rFonts w:eastAsia="Times New Roman" w:cstheme="minorHAnsi"/>
                <w:kern w:val="0"/>
                <w:szCs w:val="21"/>
              </w:rPr>
              <w:t xml:space="preserve"> ↑</w:t>
            </w:r>
            <w:r w:rsidRPr="00F137B3">
              <w:rPr>
                <w:rFonts w:eastAsia="Times New Roman" w:cstheme="minorHAnsi"/>
                <w:kern w:val="0"/>
                <w:szCs w:val="21"/>
              </w:rPr>
              <w:t xml:space="preserve"> </w:t>
            </w:r>
          </w:p>
        </w:tc>
      </w:tr>
      <w:tr w:rsidR="00FB27FA" w:rsidRPr="00F137B3" w14:paraId="6F3F05EA" w14:textId="77777777" w:rsidTr="00FB27FA">
        <w:trPr>
          <w:tblCellSpacing w:w="15" w:type="dxa"/>
        </w:trPr>
        <w:tc>
          <w:tcPr>
            <w:tcW w:w="2475" w:type="dxa"/>
            <w:vAlign w:val="center"/>
            <w:hideMark/>
          </w:tcPr>
          <w:p w14:paraId="7AB512EA"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b/>
                <w:bCs/>
                <w:kern w:val="0"/>
                <w:szCs w:val="21"/>
              </w:rPr>
              <w:t>Day 38 – Collection</w:t>
            </w:r>
          </w:p>
        </w:tc>
        <w:tc>
          <w:tcPr>
            <w:tcW w:w="0" w:type="auto"/>
            <w:vAlign w:val="center"/>
            <w:hideMark/>
          </w:tcPr>
          <w:p w14:paraId="0FA3A3AE"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Customer pays invoice</w:t>
            </w:r>
          </w:p>
        </w:tc>
        <w:tc>
          <w:tcPr>
            <w:tcW w:w="0" w:type="auto"/>
            <w:vAlign w:val="center"/>
            <w:hideMark/>
          </w:tcPr>
          <w:p w14:paraId="13CB09AE"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Receivables ↓, Cash ↑</w:t>
            </w:r>
          </w:p>
        </w:tc>
      </w:tr>
      <w:tr w:rsidR="00FB27FA" w:rsidRPr="00F137B3" w14:paraId="0E664BDE" w14:textId="77777777" w:rsidTr="00FB27FA">
        <w:trPr>
          <w:tblCellSpacing w:w="15" w:type="dxa"/>
        </w:trPr>
        <w:tc>
          <w:tcPr>
            <w:tcW w:w="2475" w:type="dxa"/>
            <w:tcBorders>
              <w:bottom w:val="single" w:sz="8" w:space="0" w:color="2E74B5" w:themeColor="accent1" w:themeShade="BF"/>
            </w:tcBorders>
            <w:vAlign w:val="center"/>
            <w:hideMark/>
          </w:tcPr>
          <w:p w14:paraId="5FD2DA91"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b/>
                <w:bCs/>
                <w:kern w:val="0"/>
                <w:szCs w:val="21"/>
              </w:rPr>
              <w:t>Day 60 – Payment</w:t>
            </w:r>
          </w:p>
        </w:tc>
        <w:tc>
          <w:tcPr>
            <w:tcW w:w="0" w:type="auto"/>
            <w:tcBorders>
              <w:bottom w:val="single" w:sz="8" w:space="0" w:color="2E74B5" w:themeColor="accent1" w:themeShade="BF"/>
            </w:tcBorders>
            <w:vAlign w:val="center"/>
            <w:hideMark/>
          </w:tcPr>
          <w:p w14:paraId="3717D08E"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Pay supplier</w:t>
            </w:r>
          </w:p>
        </w:tc>
        <w:tc>
          <w:tcPr>
            <w:tcW w:w="0" w:type="auto"/>
            <w:tcBorders>
              <w:bottom w:val="single" w:sz="8" w:space="0" w:color="2E74B5" w:themeColor="accent1" w:themeShade="BF"/>
            </w:tcBorders>
            <w:vAlign w:val="center"/>
            <w:hideMark/>
          </w:tcPr>
          <w:p w14:paraId="27A8B64C" w14:textId="77777777" w:rsidR="005713F3" w:rsidRPr="00F137B3" w:rsidRDefault="005713F3" w:rsidP="005713F3">
            <w:pPr>
              <w:spacing w:after="0"/>
              <w:rPr>
                <w:rFonts w:eastAsia="Times New Roman" w:cstheme="minorHAnsi"/>
                <w:kern w:val="0"/>
                <w:szCs w:val="21"/>
              </w:rPr>
            </w:pPr>
            <w:r w:rsidRPr="00F137B3">
              <w:rPr>
                <w:rFonts w:eastAsia="Times New Roman" w:cstheme="minorHAnsi"/>
                <w:kern w:val="0"/>
                <w:szCs w:val="21"/>
              </w:rPr>
              <w:t>Cash ↓, Payables ↓</w:t>
            </w:r>
          </w:p>
        </w:tc>
      </w:tr>
    </w:tbl>
    <w:p w14:paraId="0579375A" w14:textId="46D824F3" w:rsidR="005713F3" w:rsidRPr="00F137B3" w:rsidRDefault="005713F3" w:rsidP="005713F3">
      <w:pPr>
        <w:spacing w:after="0"/>
        <w:rPr>
          <w:rFonts w:eastAsia="Times New Roman" w:cstheme="minorHAnsi"/>
          <w:kern w:val="0"/>
          <w:sz w:val="22"/>
        </w:rPr>
      </w:pPr>
    </w:p>
    <w:p w14:paraId="164D37E9" w14:textId="77777777" w:rsidR="005713F3" w:rsidRPr="00F137B3" w:rsidRDefault="005713F3">
      <w:pPr>
        <w:widowControl/>
        <w:numPr>
          <w:ilvl w:val="0"/>
          <w:numId w:val="99"/>
        </w:numPr>
        <w:spacing w:after="0"/>
        <w:rPr>
          <w:rFonts w:eastAsia="Times New Roman" w:cstheme="minorHAnsi"/>
          <w:kern w:val="0"/>
          <w:sz w:val="24"/>
          <w:szCs w:val="24"/>
        </w:rPr>
      </w:pPr>
      <w:r w:rsidRPr="00F137B3">
        <w:rPr>
          <w:rFonts w:eastAsia="Times New Roman" w:cstheme="minorHAnsi"/>
          <w:kern w:val="0"/>
          <w:sz w:val="24"/>
          <w:szCs w:val="24"/>
        </w:rPr>
        <w:t xml:space="preserve">This continuous loop requires maintaining a </w:t>
      </w:r>
      <w:r w:rsidRPr="00F137B3">
        <w:rPr>
          <w:rFonts w:eastAsia="Times New Roman" w:cstheme="minorHAnsi"/>
          <w:b/>
          <w:bCs/>
          <w:kern w:val="0"/>
          <w:sz w:val="24"/>
          <w:szCs w:val="24"/>
        </w:rPr>
        <w:t>stable amount of long-term funding</w:t>
      </w:r>
      <w:r w:rsidRPr="00F137B3">
        <w:rPr>
          <w:rFonts w:eastAsia="Times New Roman" w:cstheme="minorHAnsi"/>
          <w:kern w:val="0"/>
          <w:sz w:val="24"/>
          <w:szCs w:val="24"/>
        </w:rPr>
        <w:t xml:space="preserve"> to cover the timing gap between payments and receipts.</w:t>
      </w:r>
    </w:p>
    <w:p w14:paraId="2B66B2AC" w14:textId="77777777" w:rsidR="005713F3" w:rsidRPr="00F137B3" w:rsidRDefault="005713F3">
      <w:pPr>
        <w:widowControl/>
        <w:numPr>
          <w:ilvl w:val="0"/>
          <w:numId w:val="99"/>
        </w:numPr>
        <w:spacing w:after="0"/>
        <w:rPr>
          <w:rFonts w:eastAsia="Times New Roman" w:cstheme="minorHAnsi"/>
          <w:kern w:val="0"/>
          <w:sz w:val="24"/>
          <w:szCs w:val="24"/>
        </w:rPr>
      </w:pPr>
      <w:r w:rsidRPr="00F137B3">
        <w:rPr>
          <w:rFonts w:eastAsia="Times New Roman" w:cstheme="minorHAnsi"/>
          <w:kern w:val="0"/>
          <w:sz w:val="24"/>
          <w:szCs w:val="24"/>
        </w:rPr>
        <w:t xml:space="preserve">That stable amount = </w:t>
      </w:r>
      <w:r w:rsidRPr="00F137B3">
        <w:rPr>
          <w:rFonts w:eastAsia="Times New Roman" w:cstheme="minorHAnsi"/>
          <w:b/>
          <w:bCs/>
          <w:kern w:val="0"/>
          <w:sz w:val="24"/>
          <w:szCs w:val="24"/>
        </w:rPr>
        <w:t>the working capital requirement</w:t>
      </w:r>
      <w:r w:rsidRPr="00F137B3">
        <w:rPr>
          <w:rFonts w:eastAsia="Times New Roman" w:cstheme="minorHAnsi"/>
          <w:kern w:val="0"/>
          <w:sz w:val="24"/>
          <w:szCs w:val="24"/>
        </w:rPr>
        <w:t>.</w:t>
      </w:r>
    </w:p>
    <w:p w14:paraId="1DE13FD6" w14:textId="025B9BB2" w:rsidR="005713F3" w:rsidRPr="00F137B3" w:rsidRDefault="005713F3" w:rsidP="005713F3">
      <w:pPr>
        <w:spacing w:after="0"/>
        <w:rPr>
          <w:rFonts w:eastAsia="Times New Roman" w:cstheme="minorHAnsi"/>
          <w:kern w:val="0"/>
          <w:sz w:val="24"/>
          <w:szCs w:val="24"/>
        </w:rPr>
      </w:pPr>
    </w:p>
    <w:p w14:paraId="790020F1" w14:textId="1033635E" w:rsidR="005713F3" w:rsidRPr="004B22A9" w:rsidRDefault="00FB27FA" w:rsidP="00EF2699">
      <w:pPr>
        <w:spacing w:before="240" w:after="0"/>
        <w:rPr>
          <w:b/>
          <w:bCs/>
          <w:color w:val="1F4E79" w:themeColor="accent1" w:themeShade="80"/>
          <w:sz w:val="24"/>
          <w:szCs w:val="28"/>
        </w:rPr>
      </w:pPr>
      <w:r w:rsidRPr="004B22A9">
        <w:rPr>
          <w:b/>
          <w:bCs/>
          <w:color w:val="1F4E79" w:themeColor="accent1" w:themeShade="80"/>
          <w:sz w:val="24"/>
          <w:szCs w:val="28"/>
        </w:rPr>
        <w:t>Summary – Key Points</w:t>
      </w:r>
    </w:p>
    <w:p w14:paraId="6AFDC786" w14:textId="25FB8F8E" w:rsidR="005713F3" w:rsidRPr="00F137B3" w:rsidRDefault="005713F3">
      <w:pPr>
        <w:pStyle w:val="NormalWeb"/>
        <w:numPr>
          <w:ilvl w:val="0"/>
          <w:numId w:val="98"/>
        </w:numPr>
        <w:spacing w:before="0" w:beforeAutospacing="0" w:after="0" w:afterAutospacing="0" w:line="276" w:lineRule="auto"/>
        <w:rPr>
          <w:rFonts w:asciiTheme="minorHAnsi" w:hAnsiTheme="minorHAnsi" w:cstheme="minorHAnsi"/>
        </w:rPr>
      </w:pPr>
      <w:r w:rsidRPr="00F137B3">
        <w:rPr>
          <w:rStyle w:val="Strong"/>
          <w:rFonts w:asciiTheme="minorHAnsi" w:hAnsiTheme="minorHAnsi" w:cstheme="minorHAnsi"/>
        </w:rPr>
        <w:t xml:space="preserve">Positive </w:t>
      </w:r>
      <w:r w:rsidR="005A4657">
        <w:rPr>
          <w:rStyle w:val="Strong"/>
          <w:rFonts w:asciiTheme="minorHAnsi" w:hAnsiTheme="minorHAnsi" w:cstheme="minorHAnsi" w:hint="eastAsia"/>
        </w:rPr>
        <w:t>working capital i</w:t>
      </w:r>
      <w:r w:rsidRPr="00F137B3">
        <w:rPr>
          <w:rStyle w:val="Strong"/>
          <w:rFonts w:asciiTheme="minorHAnsi" w:hAnsiTheme="minorHAnsi" w:cstheme="minorHAnsi"/>
        </w:rPr>
        <w:t xml:space="preserve">s </w:t>
      </w:r>
      <w:r w:rsidR="005A4657">
        <w:rPr>
          <w:rStyle w:val="Strong"/>
          <w:rFonts w:asciiTheme="minorHAnsi" w:hAnsiTheme="minorHAnsi" w:cstheme="minorHAnsi" w:hint="eastAsia"/>
        </w:rPr>
        <w:t>h</w:t>
      </w:r>
      <w:r w:rsidRPr="00F137B3">
        <w:rPr>
          <w:rStyle w:val="Strong"/>
          <w:rFonts w:asciiTheme="minorHAnsi" w:hAnsiTheme="minorHAnsi" w:cstheme="minorHAnsi"/>
        </w:rPr>
        <w:t>ealthy (but not always good):</w:t>
      </w:r>
    </w:p>
    <w:p w14:paraId="69140ADE" w14:textId="77777777" w:rsidR="005713F3" w:rsidRPr="00F137B3" w:rsidRDefault="005713F3">
      <w:pPr>
        <w:pStyle w:val="NormalWeb"/>
        <w:numPr>
          <w:ilvl w:val="0"/>
          <w:numId w:val="100"/>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Having more current assets than current liabilities (a positive net current asset position) indicates good financial health and solvency. </w:t>
      </w:r>
    </w:p>
    <w:p w14:paraId="14FCA4BB" w14:textId="409D2EAA" w:rsidR="005713F3" w:rsidRPr="00F137B3" w:rsidRDefault="005713F3">
      <w:pPr>
        <w:pStyle w:val="NormalWeb"/>
        <w:numPr>
          <w:ilvl w:val="0"/>
          <w:numId w:val="100"/>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It suggests the company can comfortably meet its short-term obligations.</w:t>
      </w:r>
    </w:p>
    <w:p w14:paraId="2789836D" w14:textId="00F17928" w:rsidR="005713F3" w:rsidRPr="00F137B3" w:rsidRDefault="005A4657">
      <w:pPr>
        <w:pStyle w:val="NormalWeb"/>
        <w:numPr>
          <w:ilvl w:val="0"/>
          <w:numId w:val="98"/>
        </w:numPr>
        <w:spacing w:before="240" w:beforeAutospacing="0" w:after="0" w:afterAutospacing="0" w:line="276" w:lineRule="auto"/>
        <w:rPr>
          <w:rFonts w:asciiTheme="minorHAnsi" w:hAnsiTheme="minorHAnsi" w:cstheme="minorHAnsi"/>
        </w:rPr>
      </w:pPr>
      <w:r>
        <w:rPr>
          <w:rStyle w:val="Strong"/>
          <w:rFonts w:asciiTheme="minorHAnsi" w:hAnsiTheme="minorHAnsi" w:cstheme="minorHAnsi" w:hint="eastAsia"/>
        </w:rPr>
        <w:t xml:space="preserve">Working capital is </w:t>
      </w:r>
      <w:r w:rsidR="005713F3" w:rsidRPr="00F137B3">
        <w:rPr>
          <w:rStyle w:val="Strong"/>
          <w:rFonts w:asciiTheme="minorHAnsi" w:hAnsiTheme="minorHAnsi" w:cstheme="minorHAnsi"/>
        </w:rPr>
        <w:t xml:space="preserve"> a </w:t>
      </w:r>
      <w:r>
        <w:rPr>
          <w:rStyle w:val="Strong"/>
          <w:rFonts w:asciiTheme="minorHAnsi" w:hAnsiTheme="minorHAnsi" w:cstheme="minorHAnsi" w:hint="eastAsia"/>
        </w:rPr>
        <w:t>f</w:t>
      </w:r>
      <w:r w:rsidR="005713F3" w:rsidRPr="00F137B3">
        <w:rPr>
          <w:rStyle w:val="Strong"/>
          <w:rFonts w:asciiTheme="minorHAnsi" w:hAnsiTheme="minorHAnsi" w:cstheme="minorHAnsi"/>
        </w:rPr>
        <w:t xml:space="preserve">unding </w:t>
      </w:r>
      <w:r>
        <w:rPr>
          <w:rStyle w:val="Strong"/>
          <w:rFonts w:asciiTheme="minorHAnsi" w:hAnsiTheme="minorHAnsi" w:cstheme="minorHAnsi" w:hint="eastAsia"/>
        </w:rPr>
        <w:t>r</w:t>
      </w:r>
      <w:r w:rsidR="005713F3" w:rsidRPr="00F137B3">
        <w:rPr>
          <w:rStyle w:val="Strong"/>
          <w:rFonts w:asciiTheme="minorHAnsi" w:hAnsiTheme="minorHAnsi" w:cstheme="minorHAnsi"/>
        </w:rPr>
        <w:t>equirement:</w:t>
      </w:r>
    </w:p>
    <w:p w14:paraId="4B753EE8" w14:textId="77777777" w:rsidR="005713F3" w:rsidRPr="00F137B3" w:rsidRDefault="005713F3">
      <w:pPr>
        <w:pStyle w:val="NormalWeb"/>
        <w:numPr>
          <w:ilvl w:val="0"/>
          <w:numId w:val="101"/>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Working capital represents the amount of </w:t>
      </w:r>
      <w:r w:rsidRPr="00F137B3">
        <w:rPr>
          <w:rFonts w:asciiTheme="minorHAnsi" w:hAnsiTheme="minorHAnsi" w:cstheme="minorHAnsi"/>
          <w:b/>
          <w:bCs/>
        </w:rPr>
        <w:t>long-term financing</w:t>
      </w:r>
      <w:r w:rsidRPr="00F137B3">
        <w:rPr>
          <w:rFonts w:asciiTheme="minorHAnsi" w:hAnsiTheme="minorHAnsi" w:cstheme="minorHAnsi"/>
        </w:rPr>
        <w:t xml:space="preserve"> (through loans or equity) needed to bridge the gap between short-term assets and short-term liabilities.</w:t>
      </w:r>
    </w:p>
    <w:p w14:paraId="3B48520E" w14:textId="554ECF58" w:rsidR="005713F3" w:rsidRPr="00F137B3" w:rsidRDefault="005713F3">
      <w:pPr>
        <w:pStyle w:val="NormalWeb"/>
        <w:numPr>
          <w:ilvl w:val="0"/>
          <w:numId w:val="101"/>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However, </w:t>
      </w:r>
      <w:r w:rsidRPr="00F137B3">
        <w:rPr>
          <w:rFonts w:asciiTheme="minorHAnsi" w:hAnsiTheme="minorHAnsi" w:cstheme="minorHAnsi"/>
          <w:b/>
          <w:bCs/>
        </w:rPr>
        <w:t>excessive positive working capital</w:t>
      </w:r>
      <w:r w:rsidRPr="00F137B3">
        <w:rPr>
          <w:rFonts w:asciiTheme="minorHAnsi" w:hAnsiTheme="minorHAnsi" w:cstheme="minorHAnsi"/>
        </w:rPr>
        <w:t xml:space="preserve"> isn’t always ideal—it may signal that too much capital is tied up in low-return current assets.</w:t>
      </w:r>
    </w:p>
    <w:p w14:paraId="7F99439B" w14:textId="071D2B57" w:rsidR="005713F3" w:rsidRPr="00F137B3" w:rsidRDefault="005713F3">
      <w:pPr>
        <w:pStyle w:val="NormalWeb"/>
        <w:numPr>
          <w:ilvl w:val="0"/>
          <w:numId w:val="98"/>
        </w:numPr>
        <w:spacing w:before="240" w:beforeAutospacing="0" w:after="0" w:afterAutospacing="0" w:line="276" w:lineRule="auto"/>
        <w:rPr>
          <w:rFonts w:asciiTheme="minorHAnsi" w:hAnsiTheme="minorHAnsi" w:cstheme="minorHAnsi"/>
        </w:rPr>
      </w:pPr>
      <w:r w:rsidRPr="00F137B3">
        <w:rPr>
          <w:rStyle w:val="Strong"/>
          <w:rFonts w:asciiTheme="minorHAnsi" w:hAnsiTheme="minorHAnsi" w:cstheme="minorHAnsi"/>
        </w:rPr>
        <w:t xml:space="preserve">Negative </w:t>
      </w:r>
      <w:r w:rsidR="005A4657">
        <w:rPr>
          <w:rStyle w:val="Strong"/>
          <w:rFonts w:asciiTheme="minorHAnsi" w:hAnsiTheme="minorHAnsi" w:cstheme="minorHAnsi" w:hint="eastAsia"/>
        </w:rPr>
        <w:t xml:space="preserve">working capital is risk </w:t>
      </w:r>
      <w:r w:rsidRPr="00F137B3">
        <w:rPr>
          <w:rStyle w:val="Strong"/>
          <w:rFonts w:asciiTheme="minorHAnsi" w:hAnsiTheme="minorHAnsi" w:cstheme="minorHAnsi"/>
        </w:rPr>
        <w:t>(but not always bad):</w:t>
      </w:r>
    </w:p>
    <w:p w14:paraId="06BF5D47" w14:textId="6DBE91ED" w:rsidR="005713F3" w:rsidRPr="00F137B3" w:rsidRDefault="00156E35" w:rsidP="005A4657">
      <w:pPr>
        <w:pStyle w:val="NormalWeb"/>
        <w:numPr>
          <w:ilvl w:val="0"/>
          <w:numId w:val="102"/>
        </w:numPr>
        <w:spacing w:before="0" w:beforeAutospacing="0" w:after="0" w:afterAutospacing="0" w:line="276" w:lineRule="auto"/>
        <w:ind w:left="1080"/>
        <w:rPr>
          <w:rFonts w:asciiTheme="minorHAnsi" w:hAnsiTheme="minorHAnsi" w:cstheme="minorHAnsi"/>
        </w:rPr>
      </w:pPr>
      <w:r w:rsidRPr="00F137B3">
        <w:rPr>
          <w:noProof/>
        </w:rPr>
        <w:drawing>
          <wp:anchor distT="0" distB="0" distL="114300" distR="114300" simplePos="0" relativeHeight="251714560" behindDoc="0" locked="0" layoutInCell="1" allowOverlap="1" wp14:anchorId="2B281DC2" wp14:editId="1BC9D244">
            <wp:simplePos x="0" y="0"/>
            <wp:positionH relativeFrom="column">
              <wp:posOffset>4002244</wp:posOffset>
            </wp:positionH>
            <wp:positionV relativeFrom="paragraph">
              <wp:posOffset>53340</wp:posOffset>
            </wp:positionV>
            <wp:extent cx="2149522" cy="1800007"/>
            <wp:effectExtent l="0" t="0" r="3175" b="0"/>
            <wp:wrapThrough wrapText="bothSides">
              <wp:wrapPolygon edited="0">
                <wp:start x="0" y="0"/>
                <wp:lineTo x="0" y="21265"/>
                <wp:lineTo x="21440" y="21265"/>
                <wp:lineTo x="21440" y="0"/>
                <wp:lineTo x="0" y="0"/>
              </wp:wrapPolygon>
            </wp:wrapThrough>
            <wp:docPr id="243475566"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75566" name="Picture 1" descr="A screenshot of a diagra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49522" cy="1800007"/>
                    </a:xfrm>
                    <a:prstGeom prst="rect">
                      <a:avLst/>
                    </a:prstGeom>
                  </pic:spPr>
                </pic:pic>
              </a:graphicData>
            </a:graphic>
            <wp14:sizeRelH relativeFrom="margin">
              <wp14:pctWidth>0</wp14:pctWidth>
            </wp14:sizeRelH>
            <wp14:sizeRelV relativeFrom="margin">
              <wp14:pctHeight>0</wp14:pctHeight>
            </wp14:sizeRelV>
          </wp:anchor>
        </w:drawing>
      </w:r>
      <w:r w:rsidR="005713F3" w:rsidRPr="00F137B3">
        <w:rPr>
          <w:rFonts w:asciiTheme="minorHAnsi" w:hAnsiTheme="minorHAnsi" w:cstheme="minorHAnsi"/>
        </w:rPr>
        <w:t>When current liabilities exceed current assets, the company faces potential liquidity risk—it may struggle to pay its immediate bills.</w:t>
      </w:r>
    </w:p>
    <w:p w14:paraId="61DA8EEB" w14:textId="5DDAF32C" w:rsidR="005713F3" w:rsidRPr="00F137B3" w:rsidRDefault="005713F3" w:rsidP="005A4657">
      <w:pPr>
        <w:pStyle w:val="NormalWeb"/>
        <w:numPr>
          <w:ilvl w:val="0"/>
          <w:numId w:val="102"/>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Yet, in some business models, </w:t>
      </w:r>
      <w:r w:rsidRPr="00F137B3">
        <w:rPr>
          <w:rStyle w:val="Strong"/>
          <w:rFonts w:asciiTheme="minorHAnsi" w:hAnsiTheme="minorHAnsi" w:cstheme="minorHAnsi"/>
        </w:rPr>
        <w:t>negative working capital</w:t>
      </w:r>
      <w:r w:rsidRPr="00F137B3">
        <w:rPr>
          <w:rFonts w:asciiTheme="minorHAnsi" w:hAnsiTheme="minorHAnsi" w:cstheme="minorHAnsi"/>
        </w:rPr>
        <w:t xml:space="preserve"> can be efficient. </w:t>
      </w:r>
    </w:p>
    <w:p w14:paraId="6080BECC" w14:textId="1F3D768D" w:rsidR="005713F3" w:rsidRPr="00F137B3" w:rsidRDefault="005713F3" w:rsidP="005A4657">
      <w:pPr>
        <w:pStyle w:val="NormalWeb"/>
        <w:numPr>
          <w:ilvl w:val="0"/>
          <w:numId w:val="102"/>
        </w:numPr>
        <w:spacing w:before="0" w:beforeAutospacing="0" w:after="0" w:afterAutospacing="0" w:line="276" w:lineRule="auto"/>
        <w:ind w:left="1080"/>
        <w:rPr>
          <w:rFonts w:asciiTheme="minorHAnsi" w:hAnsiTheme="minorHAnsi" w:cstheme="minorHAnsi"/>
        </w:rPr>
      </w:pPr>
      <w:r w:rsidRPr="00F137B3">
        <w:rPr>
          <w:rFonts w:asciiTheme="minorHAnsi" w:hAnsiTheme="minorHAnsi" w:cstheme="minorHAnsi"/>
        </w:rPr>
        <w:t xml:space="preserve">For example, companies like </w:t>
      </w:r>
      <w:r w:rsidRPr="00F137B3">
        <w:rPr>
          <w:rStyle w:val="Strong"/>
          <w:rFonts w:asciiTheme="minorHAnsi" w:hAnsiTheme="minorHAnsi" w:cstheme="minorHAnsi"/>
        </w:rPr>
        <w:t>Walmart</w:t>
      </w:r>
      <w:r w:rsidRPr="00F137B3">
        <w:rPr>
          <w:rFonts w:asciiTheme="minorHAnsi" w:hAnsiTheme="minorHAnsi" w:cstheme="minorHAnsi"/>
        </w:rPr>
        <w:t xml:space="preserve"> often operate with negative net current assets</w:t>
      </w:r>
      <w:r w:rsidR="005A4657">
        <w:rPr>
          <w:rFonts w:asciiTheme="minorHAnsi" w:hAnsiTheme="minorHAnsi" w:cstheme="minorHAnsi" w:hint="eastAsia"/>
        </w:rPr>
        <w:t xml:space="preserve">, which means </w:t>
      </w:r>
      <w:r w:rsidRPr="00F137B3">
        <w:rPr>
          <w:rFonts w:asciiTheme="minorHAnsi" w:hAnsiTheme="minorHAnsi" w:cstheme="minorHAnsi"/>
        </w:rPr>
        <w:t xml:space="preserve">they effectively use </w:t>
      </w:r>
      <w:r w:rsidRPr="00F137B3">
        <w:rPr>
          <w:rStyle w:val="Strong"/>
          <w:rFonts w:asciiTheme="minorHAnsi" w:hAnsiTheme="minorHAnsi" w:cstheme="minorHAnsi"/>
        </w:rPr>
        <w:t>vendors’ capital</w:t>
      </w:r>
      <w:r w:rsidRPr="00F137B3">
        <w:rPr>
          <w:rFonts w:asciiTheme="minorHAnsi" w:hAnsiTheme="minorHAnsi" w:cstheme="minorHAnsi"/>
        </w:rPr>
        <w:t xml:space="preserve"> to finance their operations.</w:t>
      </w:r>
    </w:p>
    <w:p w14:paraId="4ACAA400" w14:textId="77777777" w:rsidR="005713F3" w:rsidRPr="00F137B3" w:rsidRDefault="005713F3">
      <w:pPr>
        <w:widowControl/>
        <w:spacing w:after="160" w:line="259" w:lineRule="auto"/>
        <w:rPr>
          <w:rStyle w:val="Strong"/>
          <w:rFonts w:eastAsiaTheme="majorEastAsia" w:cstheme="minorHAnsi"/>
          <w:noProof/>
          <w:color w:val="C00000"/>
          <w:sz w:val="24"/>
          <w:szCs w:val="24"/>
          <w:lang w:val="en-IN" w:eastAsia="ko-KR"/>
        </w:rPr>
      </w:pPr>
      <w:r w:rsidRPr="00F137B3">
        <w:rPr>
          <w:rStyle w:val="Strong"/>
          <w:rFonts w:cstheme="minorHAnsi"/>
          <w:b w:val="0"/>
          <w:bCs w:val="0"/>
          <w:sz w:val="24"/>
          <w:szCs w:val="24"/>
        </w:rPr>
        <w:br w:type="page"/>
      </w:r>
    </w:p>
    <w:p w14:paraId="3EC8AAB5" w14:textId="78281CCE" w:rsidR="00D4672D" w:rsidRPr="00E10ECA" w:rsidRDefault="00E10ECA" w:rsidP="004B22A9">
      <w:pPr>
        <w:pStyle w:val="Heading3"/>
        <w:rPr>
          <w:rFonts w:cstheme="minorHAnsi"/>
          <w:b/>
          <w:bCs/>
        </w:rPr>
      </w:pPr>
      <w:bookmarkStart w:id="18" w:name="_Toc213936249"/>
      <w:r>
        <w:rPr>
          <w:rFonts w:cstheme="minorHAnsi"/>
          <w:b/>
          <w:bCs/>
        </w:rPr>
        <w:lastRenderedPageBreak/>
        <w:t>9</w:t>
      </w:r>
      <w:r w:rsidR="00EE705A" w:rsidRPr="00E10ECA">
        <w:rPr>
          <w:rFonts w:cstheme="minorHAnsi"/>
          <w:b/>
          <w:bCs/>
        </w:rPr>
        <w:t>.</w:t>
      </w:r>
      <w:r w:rsidR="003E2D5F" w:rsidRPr="00E10ECA">
        <w:rPr>
          <w:rFonts w:cstheme="minorHAnsi"/>
          <w:b/>
          <w:bCs/>
        </w:rPr>
        <w:t>1</w:t>
      </w:r>
      <w:r w:rsidR="00FB4F22" w:rsidRPr="00E10ECA">
        <w:rPr>
          <w:rFonts w:cstheme="minorHAnsi"/>
          <w:b/>
          <w:bCs/>
        </w:rPr>
        <w:t>0</w:t>
      </w:r>
      <w:r w:rsidR="00EE705A" w:rsidRPr="00E10ECA">
        <w:rPr>
          <w:rFonts w:cstheme="minorHAnsi"/>
          <w:b/>
          <w:bCs/>
        </w:rPr>
        <w:t xml:space="preserve"> </w:t>
      </w:r>
      <w:r w:rsidR="00D4672D" w:rsidRPr="00E10ECA">
        <w:rPr>
          <w:rFonts w:cstheme="minorHAnsi"/>
          <w:b/>
          <w:bCs/>
        </w:rPr>
        <w:t>Limitations of Ratio Analysis</w:t>
      </w:r>
      <w:bookmarkEnd w:id="18"/>
    </w:p>
    <w:p w14:paraId="3349BED1" w14:textId="512BB04C" w:rsidR="00D4672D" w:rsidRPr="004B22A9" w:rsidRDefault="00D4672D" w:rsidP="005E4B56">
      <w:pPr>
        <w:spacing w:before="240" w:after="0"/>
        <w:rPr>
          <w:rFonts w:cstheme="minorHAnsi"/>
          <w:b/>
          <w:bCs/>
          <w:color w:val="1F4E79" w:themeColor="accent1" w:themeShade="80"/>
          <w:sz w:val="24"/>
          <w:szCs w:val="28"/>
        </w:rPr>
      </w:pPr>
      <w:r w:rsidRPr="004B22A9">
        <w:rPr>
          <w:rFonts w:cstheme="minorHAnsi"/>
          <w:b/>
          <w:bCs/>
          <w:color w:val="1F4E79" w:themeColor="accent1" w:themeShade="80"/>
          <w:sz w:val="24"/>
          <w:szCs w:val="28"/>
        </w:rPr>
        <w:t>GAAP Limitations</w:t>
      </w:r>
    </w:p>
    <w:p w14:paraId="2F2A2255" w14:textId="77777777" w:rsidR="00D4672D" w:rsidRPr="00F137B3" w:rsidRDefault="00D4672D">
      <w:pPr>
        <w:pStyle w:val="ListBullet"/>
        <w:numPr>
          <w:ilvl w:val="0"/>
          <w:numId w:val="82"/>
        </w:numPr>
        <w:spacing w:after="0"/>
        <w:rPr>
          <w:rFonts w:cstheme="minorHAnsi"/>
          <w:sz w:val="24"/>
          <w:szCs w:val="24"/>
        </w:rPr>
      </w:pPr>
      <w:r w:rsidRPr="00F137B3">
        <w:rPr>
          <w:rFonts w:cstheme="minorHAnsi"/>
          <w:sz w:val="24"/>
          <w:szCs w:val="24"/>
        </w:rPr>
        <w:t>Measurability: Financial statements include only items that can be reliably measured. Intangible but valuable assets such as brand reputation or employee expertise are often excluded.</w:t>
      </w:r>
    </w:p>
    <w:p w14:paraId="7E73D883" w14:textId="77777777" w:rsidR="00D4672D" w:rsidRPr="00F137B3" w:rsidRDefault="00D4672D">
      <w:pPr>
        <w:pStyle w:val="ListBullet"/>
        <w:numPr>
          <w:ilvl w:val="0"/>
          <w:numId w:val="82"/>
        </w:numPr>
        <w:spacing w:after="0"/>
        <w:rPr>
          <w:rFonts w:cstheme="minorHAnsi"/>
          <w:sz w:val="24"/>
          <w:szCs w:val="24"/>
        </w:rPr>
      </w:pPr>
      <w:r w:rsidRPr="00F137B3">
        <w:rPr>
          <w:rFonts w:cstheme="minorHAnsi"/>
          <w:sz w:val="24"/>
          <w:szCs w:val="24"/>
        </w:rPr>
        <w:t>Non-capitalized Costs: Many expenditures that add long-term value, like research and development (R&amp;D) and advertising, are expensed rather than capitalized, leading to understated assets.</w:t>
      </w:r>
    </w:p>
    <w:p w14:paraId="3D461E4A" w14:textId="77777777" w:rsidR="00D4672D" w:rsidRPr="00F137B3" w:rsidRDefault="00D4672D">
      <w:pPr>
        <w:pStyle w:val="ListBullet"/>
        <w:numPr>
          <w:ilvl w:val="0"/>
          <w:numId w:val="82"/>
        </w:numPr>
        <w:spacing w:after="0"/>
        <w:rPr>
          <w:rFonts w:cstheme="minorHAnsi"/>
          <w:sz w:val="24"/>
          <w:szCs w:val="24"/>
        </w:rPr>
      </w:pPr>
      <w:r w:rsidRPr="00F137B3">
        <w:rPr>
          <w:rFonts w:cstheme="minorHAnsi"/>
          <w:sz w:val="24"/>
          <w:szCs w:val="24"/>
        </w:rPr>
        <w:t>Historical Costs: Assets are recorded at their original acquisition cost, not their current market value, which can distort ratios when values have changed significantly.</w:t>
      </w:r>
    </w:p>
    <w:p w14:paraId="05686B55" w14:textId="77777777" w:rsidR="00D4672D" w:rsidRPr="00F137B3" w:rsidRDefault="00D4672D" w:rsidP="00B55975">
      <w:pPr>
        <w:spacing w:after="0"/>
        <w:rPr>
          <w:rFonts w:cstheme="minorHAnsi"/>
          <w:sz w:val="24"/>
          <w:szCs w:val="24"/>
        </w:rPr>
      </w:pPr>
    </w:p>
    <w:p w14:paraId="4604CABC" w14:textId="14AE7FC5" w:rsidR="00D4672D" w:rsidRPr="004B22A9" w:rsidRDefault="00D4672D" w:rsidP="00B55975">
      <w:pPr>
        <w:spacing w:after="0"/>
        <w:rPr>
          <w:rFonts w:cstheme="minorHAnsi"/>
          <w:b/>
          <w:bCs/>
          <w:color w:val="1F4E79" w:themeColor="accent1" w:themeShade="80"/>
          <w:sz w:val="24"/>
          <w:szCs w:val="24"/>
        </w:rPr>
      </w:pPr>
      <w:r w:rsidRPr="004B22A9">
        <w:rPr>
          <w:rFonts w:cstheme="minorHAnsi"/>
          <w:b/>
          <w:bCs/>
          <w:color w:val="1F4E79" w:themeColor="accent1" w:themeShade="80"/>
          <w:sz w:val="24"/>
          <w:szCs w:val="24"/>
        </w:rPr>
        <w:t>Company Changes</w:t>
      </w:r>
    </w:p>
    <w:p w14:paraId="18B84534" w14:textId="77777777" w:rsidR="00011F77" w:rsidRPr="00F137B3" w:rsidRDefault="00D4672D">
      <w:pPr>
        <w:pStyle w:val="ListParagraph"/>
        <w:numPr>
          <w:ilvl w:val="0"/>
          <w:numId w:val="83"/>
        </w:numPr>
        <w:spacing w:line="276" w:lineRule="auto"/>
        <w:rPr>
          <w:rFonts w:asciiTheme="minorHAnsi" w:hAnsiTheme="minorHAnsi" w:cstheme="minorHAnsi"/>
        </w:rPr>
      </w:pPr>
      <w:r w:rsidRPr="00F137B3">
        <w:rPr>
          <w:rFonts w:asciiTheme="minorHAnsi" w:hAnsiTheme="minorHAnsi" w:cstheme="minorHAnsi"/>
        </w:rPr>
        <w:t xml:space="preserve">Frequent mergers, acquisitions, divestitures, and strategic shifts make it difficult to compare ratios across periods or between companies. </w:t>
      </w:r>
    </w:p>
    <w:p w14:paraId="40E25D92" w14:textId="4B9E7340" w:rsidR="00D4672D" w:rsidRPr="00F137B3" w:rsidRDefault="00D4672D">
      <w:pPr>
        <w:pStyle w:val="ListParagraph"/>
        <w:numPr>
          <w:ilvl w:val="0"/>
          <w:numId w:val="83"/>
        </w:numPr>
        <w:spacing w:line="276" w:lineRule="auto"/>
        <w:rPr>
          <w:rFonts w:asciiTheme="minorHAnsi" w:hAnsiTheme="minorHAnsi" w:cstheme="minorHAnsi"/>
        </w:rPr>
      </w:pPr>
      <w:r w:rsidRPr="00F137B3">
        <w:rPr>
          <w:rFonts w:asciiTheme="minorHAnsi" w:hAnsiTheme="minorHAnsi" w:cstheme="minorHAnsi"/>
        </w:rPr>
        <w:t>Life cycle stages and seasonal effects can also cause variations in ratios.</w:t>
      </w:r>
    </w:p>
    <w:p w14:paraId="640A5234" w14:textId="77777777" w:rsidR="00D4672D" w:rsidRPr="00F137B3" w:rsidRDefault="00D4672D" w:rsidP="00B55975">
      <w:pPr>
        <w:spacing w:after="0"/>
        <w:rPr>
          <w:rFonts w:cstheme="minorHAnsi"/>
          <w:sz w:val="24"/>
          <w:szCs w:val="24"/>
        </w:rPr>
      </w:pPr>
    </w:p>
    <w:p w14:paraId="472C8A9F" w14:textId="11EA494A" w:rsidR="00D4672D" w:rsidRPr="004B22A9" w:rsidRDefault="00D4672D" w:rsidP="00B55975">
      <w:pPr>
        <w:spacing w:after="0"/>
        <w:rPr>
          <w:rFonts w:cstheme="minorHAnsi"/>
          <w:b/>
          <w:bCs/>
          <w:color w:val="1F4E79" w:themeColor="accent1" w:themeShade="80"/>
          <w:sz w:val="24"/>
          <w:szCs w:val="24"/>
        </w:rPr>
      </w:pPr>
      <w:r w:rsidRPr="004B22A9">
        <w:rPr>
          <w:rFonts w:cstheme="minorHAnsi"/>
          <w:b/>
          <w:bCs/>
          <w:color w:val="1F4E79" w:themeColor="accent1" w:themeShade="80"/>
          <w:sz w:val="24"/>
          <w:szCs w:val="24"/>
        </w:rPr>
        <w:t>Conglomerate Effects</w:t>
      </w:r>
    </w:p>
    <w:p w14:paraId="12CED4C6" w14:textId="77777777" w:rsidR="00D4672D" w:rsidRPr="00F137B3" w:rsidRDefault="00D4672D">
      <w:pPr>
        <w:pStyle w:val="ListParagraph"/>
        <w:numPr>
          <w:ilvl w:val="0"/>
          <w:numId w:val="83"/>
        </w:numPr>
        <w:spacing w:line="276" w:lineRule="auto"/>
        <w:rPr>
          <w:rFonts w:asciiTheme="minorHAnsi" w:hAnsiTheme="minorHAnsi" w:cstheme="minorHAnsi"/>
        </w:rPr>
      </w:pPr>
      <w:r w:rsidRPr="00F137B3">
        <w:rPr>
          <w:rFonts w:asciiTheme="minorHAnsi" w:hAnsiTheme="minorHAnsi" w:cstheme="minorHAnsi"/>
        </w:rPr>
        <w:t>Large corporations often operate across multiple industries or subsidiaries. Consolidated statements can obscure differences among segments, making it challenging to interpret ratios without segment-level analysis.</w:t>
      </w:r>
    </w:p>
    <w:p w14:paraId="5E9B7FF4" w14:textId="77777777" w:rsidR="00D4672D" w:rsidRPr="00F137B3" w:rsidRDefault="00D4672D" w:rsidP="00B55975">
      <w:pPr>
        <w:spacing w:after="0"/>
        <w:rPr>
          <w:rFonts w:cstheme="minorHAnsi"/>
          <w:sz w:val="24"/>
          <w:szCs w:val="24"/>
        </w:rPr>
      </w:pPr>
    </w:p>
    <w:p w14:paraId="23C56FB2" w14:textId="7B00892D" w:rsidR="00D4672D" w:rsidRPr="004B22A9" w:rsidRDefault="00D4672D" w:rsidP="00B55975">
      <w:pPr>
        <w:spacing w:after="0"/>
        <w:rPr>
          <w:rFonts w:cstheme="minorHAnsi"/>
          <w:b/>
          <w:bCs/>
          <w:color w:val="1F4E79" w:themeColor="accent1" w:themeShade="80"/>
          <w:sz w:val="24"/>
          <w:szCs w:val="24"/>
        </w:rPr>
      </w:pPr>
      <w:r w:rsidRPr="004B22A9">
        <w:rPr>
          <w:rFonts w:cstheme="minorHAnsi"/>
          <w:b/>
          <w:bCs/>
          <w:color w:val="1F4E79" w:themeColor="accent1" w:themeShade="80"/>
          <w:sz w:val="24"/>
          <w:szCs w:val="24"/>
        </w:rPr>
        <w:t>Means to an End</w:t>
      </w:r>
    </w:p>
    <w:p w14:paraId="0F97BF9C" w14:textId="77777777" w:rsidR="00011F77" w:rsidRPr="00F137B3" w:rsidRDefault="00D4672D">
      <w:pPr>
        <w:pStyle w:val="ListParagraph"/>
        <w:numPr>
          <w:ilvl w:val="0"/>
          <w:numId w:val="83"/>
        </w:numPr>
        <w:spacing w:line="276" w:lineRule="auto"/>
        <w:rPr>
          <w:rFonts w:asciiTheme="minorHAnsi" w:hAnsiTheme="minorHAnsi" w:cstheme="minorHAnsi"/>
        </w:rPr>
      </w:pPr>
      <w:r w:rsidRPr="00F137B3">
        <w:rPr>
          <w:rFonts w:asciiTheme="minorHAnsi" w:hAnsiTheme="minorHAnsi" w:cstheme="minorHAnsi"/>
        </w:rPr>
        <w:t>Ratios condense complex operations into single numbers that cannot capture qualitative factors such as management effectiveness, innovation, or strategy.</w:t>
      </w:r>
    </w:p>
    <w:p w14:paraId="685AC93E" w14:textId="2AA6A8A9" w:rsidR="00FB27FA" w:rsidRPr="00F137B3" w:rsidRDefault="00D4672D">
      <w:pPr>
        <w:pStyle w:val="ListParagraph"/>
        <w:numPr>
          <w:ilvl w:val="0"/>
          <w:numId w:val="83"/>
        </w:numPr>
        <w:spacing w:line="276" w:lineRule="auto"/>
        <w:rPr>
          <w:rFonts w:asciiTheme="minorHAnsi" w:hAnsiTheme="minorHAnsi" w:cstheme="minorHAnsi"/>
        </w:rPr>
      </w:pPr>
      <w:r w:rsidRPr="00F137B3">
        <w:rPr>
          <w:rFonts w:asciiTheme="minorHAnsi" w:hAnsiTheme="minorHAnsi" w:cstheme="minorHAnsi"/>
        </w:rPr>
        <w:t>Successful analysis requires looking beyond ratios to understand a company's overall performance and direction.</w:t>
      </w:r>
    </w:p>
    <w:p w14:paraId="56A11816" w14:textId="77777777" w:rsidR="00FB27FA" w:rsidRPr="00F137B3" w:rsidRDefault="00FB27FA">
      <w:pPr>
        <w:widowControl/>
        <w:spacing w:after="160" w:line="259" w:lineRule="auto"/>
        <w:rPr>
          <w:rFonts w:eastAsia="Times New Roman" w:cstheme="minorHAnsi"/>
          <w:kern w:val="0"/>
          <w:sz w:val="24"/>
          <w:szCs w:val="24"/>
          <w:lang w:eastAsia="ko-KR"/>
        </w:rPr>
      </w:pPr>
      <w:r w:rsidRPr="00F137B3">
        <w:rPr>
          <w:rFonts w:cstheme="minorHAnsi"/>
        </w:rPr>
        <w:br w:type="page"/>
      </w:r>
    </w:p>
    <w:p w14:paraId="7D25E2C6" w14:textId="7A2EF1A5" w:rsidR="00FB27FA" w:rsidRPr="00E10ECA" w:rsidRDefault="00E10ECA" w:rsidP="004B22A9">
      <w:pPr>
        <w:pStyle w:val="Heading3"/>
        <w:rPr>
          <w:rFonts w:cstheme="minorHAnsi"/>
          <w:b/>
          <w:bCs/>
        </w:rPr>
      </w:pPr>
      <w:bookmarkStart w:id="19" w:name="_Toc213936250"/>
      <w:r>
        <w:rPr>
          <w:rFonts w:cstheme="minorHAnsi"/>
          <w:b/>
          <w:bCs/>
        </w:rPr>
        <w:lastRenderedPageBreak/>
        <w:t>9</w:t>
      </w:r>
      <w:r w:rsidR="00FB27FA" w:rsidRPr="00E10ECA">
        <w:rPr>
          <w:rFonts w:cstheme="minorHAnsi"/>
          <w:b/>
          <w:bCs/>
        </w:rPr>
        <w:t>.1</w:t>
      </w:r>
      <w:r w:rsidR="00FB4F22" w:rsidRPr="00E10ECA">
        <w:rPr>
          <w:rFonts w:cstheme="minorHAnsi"/>
          <w:b/>
          <w:bCs/>
        </w:rPr>
        <w:t>1</w:t>
      </w:r>
      <w:r w:rsidR="00FB27FA" w:rsidRPr="00E10ECA">
        <w:rPr>
          <w:rFonts w:cstheme="minorHAnsi"/>
          <w:b/>
          <w:bCs/>
        </w:rPr>
        <w:t xml:space="preserve"> Using Ratios to Predict Bankruptcy — Altman Z-Score (FYI only)</w:t>
      </w:r>
      <w:bookmarkEnd w:id="19"/>
    </w:p>
    <w:p w14:paraId="3179BD84" w14:textId="77777777" w:rsidR="00FB27FA" w:rsidRPr="00F137B3" w:rsidRDefault="00FB27FA">
      <w:pPr>
        <w:pStyle w:val="NormalWeb"/>
        <w:numPr>
          <w:ilvl w:val="0"/>
          <w:numId w:val="79"/>
        </w:numPr>
        <w:spacing w:before="240" w:beforeAutospacing="0" w:after="0" w:afterAutospacing="0" w:line="276" w:lineRule="auto"/>
        <w:rPr>
          <w:rFonts w:asciiTheme="minorHAnsi" w:hAnsiTheme="minorHAnsi" w:cstheme="minorHAnsi"/>
        </w:rPr>
      </w:pPr>
      <w:r w:rsidRPr="00F137B3">
        <w:rPr>
          <w:rFonts w:asciiTheme="minorHAnsi" w:hAnsiTheme="minorHAnsi" w:cstheme="minorHAnsi"/>
        </w:rPr>
        <w:t xml:space="preserve">Developed by </w:t>
      </w:r>
      <w:r w:rsidRPr="00F137B3">
        <w:rPr>
          <w:rStyle w:val="Strong"/>
          <w:rFonts w:asciiTheme="minorHAnsi" w:hAnsiTheme="minorHAnsi" w:cstheme="minorHAnsi"/>
        </w:rPr>
        <w:t>Professor Edward Altman (1968)</w:t>
      </w:r>
      <w:r w:rsidRPr="00F137B3">
        <w:rPr>
          <w:rFonts w:asciiTheme="minorHAnsi" w:hAnsiTheme="minorHAnsi" w:cstheme="minorHAnsi"/>
        </w:rPr>
        <w:t xml:space="preserve"> to predict the likelihood of </w:t>
      </w:r>
      <w:r w:rsidRPr="00F137B3">
        <w:rPr>
          <w:rStyle w:val="Strong"/>
          <w:rFonts w:asciiTheme="minorHAnsi" w:hAnsiTheme="minorHAnsi" w:cstheme="minorHAnsi"/>
        </w:rPr>
        <w:t>corporate bankruptcy</w:t>
      </w:r>
      <w:r w:rsidRPr="00F137B3">
        <w:rPr>
          <w:rFonts w:asciiTheme="minorHAnsi" w:hAnsiTheme="minorHAnsi" w:cstheme="minorHAnsi"/>
        </w:rPr>
        <w:t>.</w:t>
      </w:r>
    </w:p>
    <w:p w14:paraId="266846E6" w14:textId="77777777" w:rsidR="00FB27FA" w:rsidRPr="00F137B3" w:rsidRDefault="00FB27FA">
      <w:pPr>
        <w:pStyle w:val="NormalWeb"/>
        <w:numPr>
          <w:ilvl w:val="0"/>
          <w:numId w:val="79"/>
        </w:numPr>
        <w:spacing w:before="0" w:beforeAutospacing="0" w:line="276" w:lineRule="auto"/>
        <w:rPr>
          <w:rFonts w:asciiTheme="minorHAnsi" w:hAnsiTheme="minorHAnsi" w:cstheme="minorHAnsi"/>
        </w:rPr>
      </w:pPr>
      <w:r w:rsidRPr="00F137B3">
        <w:rPr>
          <w:rFonts w:asciiTheme="minorHAnsi" w:hAnsiTheme="minorHAnsi" w:cstheme="minorHAnsi"/>
        </w:rPr>
        <w:t xml:space="preserve">Combines several financial ratios into a single </w:t>
      </w:r>
      <w:r w:rsidRPr="00F137B3">
        <w:rPr>
          <w:rStyle w:val="Strong"/>
          <w:rFonts w:asciiTheme="minorHAnsi" w:hAnsiTheme="minorHAnsi" w:cstheme="minorHAnsi"/>
        </w:rPr>
        <w:t>Z-score</w:t>
      </w:r>
      <w:r w:rsidRPr="00F137B3">
        <w:rPr>
          <w:rFonts w:asciiTheme="minorHAnsi" w:hAnsiTheme="minorHAnsi" w:cstheme="minorHAnsi"/>
        </w:rPr>
        <w:t xml:space="preserve"> to measure a company’s </w:t>
      </w:r>
      <w:r w:rsidRPr="00F137B3">
        <w:rPr>
          <w:rStyle w:val="Strong"/>
          <w:rFonts w:asciiTheme="minorHAnsi" w:hAnsiTheme="minorHAnsi" w:cstheme="minorHAnsi"/>
        </w:rPr>
        <w:t>credit risk</w:t>
      </w:r>
      <w:r w:rsidRPr="00F137B3">
        <w:rPr>
          <w:rFonts w:asciiTheme="minorHAnsi" w:hAnsiTheme="minorHAnsi" w:cstheme="minorHAnsi"/>
        </w:rPr>
        <w:t xml:space="preserve"> and </w:t>
      </w:r>
      <w:r w:rsidRPr="00F137B3">
        <w:rPr>
          <w:rStyle w:val="Strong"/>
          <w:rFonts w:asciiTheme="minorHAnsi" w:hAnsiTheme="minorHAnsi" w:cstheme="minorHAnsi"/>
        </w:rPr>
        <w:t>financial health</w:t>
      </w:r>
      <w:r w:rsidRPr="00F137B3">
        <w:rPr>
          <w:rFonts w:asciiTheme="minorHAnsi" w:hAnsiTheme="minorHAnsi" w:cstheme="minorHAnsi"/>
        </w:rPr>
        <w:t>.</w:t>
      </w:r>
    </w:p>
    <w:p w14:paraId="0974A626" w14:textId="77777777" w:rsidR="00FB27FA" w:rsidRPr="004B22A9" w:rsidRDefault="00FB27FA" w:rsidP="00FB27FA">
      <w:pPr>
        <w:rPr>
          <w:rFonts w:cstheme="minorHAnsi"/>
          <w:color w:val="1F4E79" w:themeColor="accent1" w:themeShade="80"/>
          <w:sz w:val="24"/>
          <w:szCs w:val="28"/>
        </w:rPr>
      </w:pPr>
      <w:r w:rsidRPr="004B22A9">
        <w:rPr>
          <w:rStyle w:val="Strong"/>
          <w:rFonts w:cstheme="minorHAnsi"/>
          <w:color w:val="1F4E79" w:themeColor="accent1" w:themeShade="80"/>
          <w:sz w:val="24"/>
          <w:szCs w:val="28"/>
        </w:rPr>
        <w:t>Formula</w:t>
      </w:r>
    </w:p>
    <w:p w14:paraId="5B16A2F2" w14:textId="77777777" w:rsidR="00FB27FA" w:rsidRPr="00F137B3" w:rsidRDefault="00FB27FA" w:rsidP="00FB27FA">
      <w:pPr>
        <w:rPr>
          <w:rStyle w:val="Strong"/>
          <w:rFonts w:cstheme="minorHAnsi"/>
          <w:b w:val="0"/>
          <w:bCs w:val="0"/>
          <w:sz w:val="24"/>
          <w:szCs w:val="28"/>
        </w:rPr>
      </w:pPr>
      <m:oMathPara>
        <m:oMath>
          <m:r>
            <w:rPr>
              <w:rFonts w:ascii="Cambria Math" w:hAnsi="Cambria Math" w:cstheme="minorHAnsi"/>
            </w:rPr>
            <m:t>Z=1.2(</m:t>
          </m:r>
          <m:f>
            <m:fPr>
              <m:ctrlPr>
                <w:rPr>
                  <w:rFonts w:ascii="Cambria Math" w:hAnsi="Cambria Math" w:cstheme="minorHAnsi"/>
                </w:rPr>
              </m:ctrlPr>
            </m:fPr>
            <m:num>
              <m:r>
                <m:rPr>
                  <m:nor/>
                </m:rPr>
                <w:rPr>
                  <w:rFonts w:cstheme="minorHAnsi"/>
                </w:rPr>
                <m:t>Working Capital</m:t>
              </m:r>
            </m:num>
            <m:den>
              <m:r>
                <m:rPr>
                  <m:nor/>
                </m:rPr>
                <w:rPr>
                  <w:rFonts w:cstheme="minorHAnsi"/>
                </w:rPr>
                <m:t>Total Assets</m:t>
              </m:r>
            </m:den>
          </m:f>
          <m:r>
            <w:rPr>
              <w:rFonts w:ascii="Cambria Math" w:hAnsi="Cambria Math" w:cstheme="minorHAnsi"/>
            </w:rPr>
            <m:t>)+1.4(</m:t>
          </m:r>
          <m:f>
            <m:fPr>
              <m:ctrlPr>
                <w:rPr>
                  <w:rFonts w:ascii="Cambria Math" w:hAnsi="Cambria Math" w:cstheme="minorHAnsi"/>
                </w:rPr>
              </m:ctrlPr>
            </m:fPr>
            <m:num>
              <m:r>
                <m:rPr>
                  <m:nor/>
                </m:rPr>
                <w:rPr>
                  <w:rFonts w:cstheme="minorHAnsi"/>
                </w:rPr>
                <m:t>Retained Earnings</m:t>
              </m:r>
            </m:num>
            <m:den>
              <m:r>
                <m:rPr>
                  <m:nor/>
                </m:rPr>
                <w:rPr>
                  <w:rFonts w:cstheme="minorHAnsi"/>
                </w:rPr>
                <m:t>Total Assets</m:t>
              </m:r>
            </m:den>
          </m:f>
          <m:r>
            <w:rPr>
              <w:rFonts w:ascii="Cambria Math" w:hAnsi="Cambria Math" w:cstheme="minorHAnsi"/>
            </w:rPr>
            <m:t>)+3.3(</m:t>
          </m:r>
          <m:f>
            <m:fPr>
              <m:ctrlPr>
                <w:rPr>
                  <w:rFonts w:ascii="Cambria Math" w:hAnsi="Cambria Math" w:cstheme="minorHAnsi"/>
                </w:rPr>
              </m:ctrlPr>
            </m:fPr>
            <m:num>
              <m:r>
                <m:rPr>
                  <m:nor/>
                </m:rPr>
                <w:rPr>
                  <w:rFonts w:cstheme="minorHAnsi"/>
                </w:rPr>
                <m:t>EBIT</m:t>
              </m:r>
            </m:num>
            <m:den>
              <m:r>
                <m:rPr>
                  <m:nor/>
                </m:rPr>
                <w:rPr>
                  <w:rFonts w:cstheme="minorHAnsi"/>
                </w:rPr>
                <m:t>Total Assets</m:t>
              </m:r>
            </m:den>
          </m:f>
          <m:r>
            <w:rPr>
              <w:rFonts w:ascii="Cambria Math" w:hAnsi="Cambria Math" w:cstheme="minorHAnsi"/>
            </w:rPr>
            <m:t>)+0.6(</m:t>
          </m:r>
          <m:f>
            <m:fPr>
              <m:ctrlPr>
                <w:rPr>
                  <w:rFonts w:ascii="Cambria Math" w:hAnsi="Cambria Math" w:cstheme="minorHAnsi"/>
                </w:rPr>
              </m:ctrlPr>
            </m:fPr>
            <m:num>
              <m:r>
                <m:rPr>
                  <m:nor/>
                </m:rPr>
                <w:rPr>
                  <w:rFonts w:cstheme="minorHAnsi"/>
                </w:rPr>
                <m:t>Market Value of Equity</m:t>
              </m:r>
            </m:num>
            <m:den>
              <m:r>
                <m:rPr>
                  <m:nor/>
                </m:rPr>
                <w:rPr>
                  <w:rFonts w:cstheme="minorHAnsi"/>
                </w:rPr>
                <m:t>Total Liabilities</m:t>
              </m:r>
            </m:den>
          </m:f>
          <m:r>
            <w:rPr>
              <w:rFonts w:ascii="Cambria Math" w:hAnsi="Cambria Math" w:cstheme="minorHAnsi"/>
            </w:rPr>
            <m:t>)+0.99(</m:t>
          </m:r>
          <m:f>
            <m:fPr>
              <m:ctrlPr>
                <w:rPr>
                  <w:rFonts w:ascii="Cambria Math" w:hAnsi="Cambria Math" w:cstheme="minorHAnsi"/>
                </w:rPr>
              </m:ctrlPr>
            </m:fPr>
            <m:num>
              <m:r>
                <m:rPr>
                  <m:nor/>
                </m:rPr>
                <w:rPr>
                  <w:rFonts w:cstheme="minorHAnsi"/>
                </w:rPr>
                <m:t>Sales</m:t>
              </m:r>
            </m:num>
            <m:den>
              <m:r>
                <m:rPr>
                  <m:nor/>
                </m:rPr>
                <w:rPr>
                  <w:rFonts w:cstheme="minorHAnsi"/>
                </w:rPr>
                <m:t>Total Assets</m:t>
              </m:r>
            </m:den>
          </m:f>
          <m:r>
            <w:rPr>
              <w:rFonts w:ascii="Cambria Math" w:hAnsi="Cambria Math" w:cstheme="minorHAnsi"/>
            </w:rPr>
            <m:t>)</m:t>
          </m:r>
          <m:r>
            <m:rPr>
              <m:sty m:val="p"/>
            </m:rPr>
            <w:rPr>
              <w:rFonts w:ascii="Cambria Math" w:hAnsi="Cambria Math" w:cstheme="minorHAnsi"/>
            </w:rPr>
            <w:br/>
          </m:r>
        </m:oMath>
      </m:oMathPara>
    </w:p>
    <w:p w14:paraId="0E75FF06" w14:textId="77777777" w:rsidR="00FB27FA" w:rsidRPr="004B22A9" w:rsidRDefault="00FB27FA" w:rsidP="00FB27FA">
      <w:pPr>
        <w:spacing w:after="0"/>
        <w:rPr>
          <w:rFonts w:cstheme="minorHAnsi"/>
          <w:color w:val="1F4E79" w:themeColor="accent1" w:themeShade="80"/>
          <w:sz w:val="24"/>
          <w:szCs w:val="28"/>
        </w:rPr>
      </w:pPr>
      <w:r w:rsidRPr="004B22A9">
        <w:rPr>
          <w:rStyle w:val="Strong"/>
          <w:rFonts w:cstheme="minorHAnsi"/>
          <w:color w:val="1F4E79" w:themeColor="accent1" w:themeShade="80"/>
          <w:sz w:val="24"/>
          <w:szCs w:val="28"/>
        </w:rPr>
        <w:t>Interpretation of Variables</w:t>
      </w:r>
    </w:p>
    <w:tbl>
      <w:tblPr>
        <w:tblW w:w="0" w:type="auto"/>
        <w:jc w:val="center"/>
        <w:tblCellSpacing w:w="15" w:type="dxa"/>
        <w:tblBorders>
          <w:top w:val="single" w:sz="8" w:space="0" w:color="2E74B5" w:themeColor="accent1" w:themeShade="BF"/>
          <w:bottom w:val="single" w:sz="8" w:space="0" w:color="2E74B5" w:themeColor="accent1" w:themeShade="BF"/>
        </w:tblBorders>
        <w:tblCellMar>
          <w:top w:w="15" w:type="dxa"/>
          <w:left w:w="15" w:type="dxa"/>
          <w:bottom w:w="15" w:type="dxa"/>
          <w:right w:w="15" w:type="dxa"/>
        </w:tblCellMar>
        <w:tblLook w:val="04A0" w:firstRow="1" w:lastRow="0" w:firstColumn="1" w:lastColumn="0" w:noHBand="0" w:noVBand="1"/>
      </w:tblPr>
      <w:tblGrid>
        <w:gridCol w:w="3714"/>
        <w:gridCol w:w="1098"/>
        <w:gridCol w:w="3641"/>
      </w:tblGrid>
      <w:tr w:rsidR="00FB27FA" w:rsidRPr="00F137B3" w14:paraId="58E3D50E" w14:textId="77777777" w:rsidTr="00440D40">
        <w:trPr>
          <w:trHeight w:val="194"/>
          <w:tblHeader/>
          <w:tblCellSpacing w:w="15" w:type="dxa"/>
          <w:jc w:val="center"/>
        </w:trPr>
        <w:tc>
          <w:tcPr>
            <w:tcW w:w="0" w:type="auto"/>
            <w:vAlign w:val="center"/>
            <w:hideMark/>
          </w:tcPr>
          <w:p w14:paraId="5FC54C3D" w14:textId="77777777" w:rsidR="00FB27FA" w:rsidRPr="00F137B3" w:rsidRDefault="00FB27FA" w:rsidP="00440D40">
            <w:pPr>
              <w:spacing w:after="0"/>
              <w:rPr>
                <w:rFonts w:cstheme="minorHAnsi"/>
                <w:b/>
                <w:bCs/>
                <w:sz w:val="22"/>
                <w:szCs w:val="24"/>
              </w:rPr>
            </w:pPr>
            <w:r w:rsidRPr="00F137B3">
              <w:rPr>
                <w:rFonts w:cstheme="minorHAnsi"/>
                <w:b/>
                <w:bCs/>
                <w:sz w:val="22"/>
                <w:szCs w:val="24"/>
              </w:rPr>
              <w:t>Variable</w:t>
            </w:r>
          </w:p>
        </w:tc>
        <w:tc>
          <w:tcPr>
            <w:tcW w:w="0" w:type="auto"/>
            <w:vAlign w:val="center"/>
            <w:hideMark/>
          </w:tcPr>
          <w:p w14:paraId="2F0AAFCE" w14:textId="77777777" w:rsidR="00FB27FA" w:rsidRPr="00F137B3" w:rsidRDefault="00FB27FA" w:rsidP="00440D40">
            <w:pPr>
              <w:spacing w:after="0"/>
              <w:rPr>
                <w:rFonts w:cstheme="minorHAnsi"/>
                <w:b/>
                <w:bCs/>
                <w:sz w:val="22"/>
                <w:szCs w:val="24"/>
              </w:rPr>
            </w:pPr>
            <w:r w:rsidRPr="00F137B3">
              <w:rPr>
                <w:rFonts w:cstheme="minorHAnsi"/>
                <w:b/>
                <w:bCs/>
                <w:sz w:val="22"/>
                <w:szCs w:val="24"/>
              </w:rPr>
              <w:t>Measures</w:t>
            </w:r>
          </w:p>
        </w:tc>
        <w:tc>
          <w:tcPr>
            <w:tcW w:w="0" w:type="auto"/>
            <w:vAlign w:val="center"/>
            <w:hideMark/>
          </w:tcPr>
          <w:p w14:paraId="48073E0A" w14:textId="77777777" w:rsidR="00FB27FA" w:rsidRPr="00F137B3" w:rsidRDefault="00FB27FA" w:rsidP="00440D40">
            <w:pPr>
              <w:spacing w:after="0"/>
              <w:rPr>
                <w:rFonts w:cstheme="minorHAnsi"/>
                <w:b/>
                <w:bCs/>
                <w:sz w:val="22"/>
                <w:szCs w:val="24"/>
              </w:rPr>
            </w:pPr>
            <w:r w:rsidRPr="00F137B3">
              <w:rPr>
                <w:rFonts w:cstheme="minorHAnsi"/>
                <w:b/>
                <w:bCs/>
                <w:sz w:val="22"/>
                <w:szCs w:val="24"/>
              </w:rPr>
              <w:t>Meaning</w:t>
            </w:r>
          </w:p>
        </w:tc>
      </w:tr>
      <w:tr w:rsidR="00FB27FA" w:rsidRPr="00F137B3" w14:paraId="4B927F31" w14:textId="77777777" w:rsidTr="00440D40">
        <w:trPr>
          <w:trHeight w:val="123"/>
          <w:tblCellSpacing w:w="15" w:type="dxa"/>
          <w:jc w:val="center"/>
        </w:trPr>
        <w:tc>
          <w:tcPr>
            <w:tcW w:w="0" w:type="auto"/>
            <w:tcBorders>
              <w:top w:val="single" w:sz="8" w:space="0" w:color="2E74B5" w:themeColor="accent1" w:themeShade="BF"/>
              <w:bottom w:val="nil"/>
            </w:tcBorders>
            <w:vAlign w:val="center"/>
            <w:hideMark/>
          </w:tcPr>
          <w:p w14:paraId="3771689B" w14:textId="77777777" w:rsidR="00FB27FA" w:rsidRPr="00F137B3" w:rsidRDefault="00FB27FA" w:rsidP="00440D40">
            <w:pPr>
              <w:spacing w:after="0"/>
              <w:rPr>
                <w:rFonts w:cstheme="minorHAnsi"/>
                <w:sz w:val="22"/>
                <w:szCs w:val="24"/>
              </w:rPr>
            </w:pPr>
            <w:r w:rsidRPr="00F137B3">
              <w:rPr>
                <w:rStyle w:val="Strong"/>
                <w:rFonts w:cstheme="minorHAnsi"/>
                <w:sz w:val="22"/>
                <w:szCs w:val="24"/>
              </w:rPr>
              <w:t>Working Capital / Total Assets</w:t>
            </w:r>
          </w:p>
        </w:tc>
        <w:tc>
          <w:tcPr>
            <w:tcW w:w="0" w:type="auto"/>
            <w:tcBorders>
              <w:top w:val="single" w:sz="8" w:space="0" w:color="2E74B5" w:themeColor="accent1" w:themeShade="BF"/>
              <w:bottom w:val="nil"/>
            </w:tcBorders>
            <w:vAlign w:val="center"/>
            <w:hideMark/>
          </w:tcPr>
          <w:p w14:paraId="14C6D914" w14:textId="77777777" w:rsidR="00FB27FA" w:rsidRPr="00F137B3" w:rsidRDefault="00FB27FA" w:rsidP="00440D40">
            <w:pPr>
              <w:spacing w:after="0"/>
              <w:rPr>
                <w:rFonts w:cstheme="minorHAnsi"/>
                <w:sz w:val="22"/>
                <w:szCs w:val="24"/>
              </w:rPr>
            </w:pPr>
            <w:r w:rsidRPr="00F137B3">
              <w:rPr>
                <w:rFonts w:cstheme="minorHAnsi"/>
                <w:sz w:val="22"/>
                <w:szCs w:val="24"/>
              </w:rPr>
              <w:t>Liquidity</w:t>
            </w:r>
          </w:p>
        </w:tc>
        <w:tc>
          <w:tcPr>
            <w:tcW w:w="0" w:type="auto"/>
            <w:tcBorders>
              <w:top w:val="single" w:sz="8" w:space="0" w:color="2E74B5" w:themeColor="accent1" w:themeShade="BF"/>
              <w:bottom w:val="nil"/>
            </w:tcBorders>
            <w:vAlign w:val="center"/>
            <w:hideMark/>
          </w:tcPr>
          <w:p w14:paraId="2B8294C8" w14:textId="77777777" w:rsidR="00FB27FA" w:rsidRPr="00F137B3" w:rsidRDefault="00FB27FA" w:rsidP="00440D40">
            <w:pPr>
              <w:spacing w:after="0"/>
              <w:rPr>
                <w:rFonts w:cstheme="minorHAnsi"/>
                <w:sz w:val="22"/>
                <w:szCs w:val="24"/>
              </w:rPr>
            </w:pPr>
            <w:r w:rsidRPr="00F137B3">
              <w:rPr>
                <w:rFonts w:cstheme="minorHAnsi"/>
                <w:sz w:val="22"/>
                <w:szCs w:val="24"/>
              </w:rPr>
              <w:t>Short-term financial flexibility</w:t>
            </w:r>
          </w:p>
        </w:tc>
      </w:tr>
      <w:tr w:rsidR="00FB27FA" w:rsidRPr="00F137B3" w14:paraId="3788A1A0" w14:textId="77777777" w:rsidTr="00440D40">
        <w:trPr>
          <w:tblCellSpacing w:w="15" w:type="dxa"/>
          <w:jc w:val="center"/>
        </w:trPr>
        <w:tc>
          <w:tcPr>
            <w:tcW w:w="0" w:type="auto"/>
            <w:vAlign w:val="center"/>
            <w:hideMark/>
          </w:tcPr>
          <w:p w14:paraId="4E266007" w14:textId="77777777" w:rsidR="00FB27FA" w:rsidRPr="00F137B3" w:rsidRDefault="00FB27FA" w:rsidP="00440D40">
            <w:pPr>
              <w:spacing w:after="0"/>
              <w:rPr>
                <w:rFonts w:cstheme="minorHAnsi"/>
                <w:sz w:val="22"/>
                <w:szCs w:val="24"/>
              </w:rPr>
            </w:pPr>
            <w:r w:rsidRPr="00F137B3">
              <w:rPr>
                <w:rStyle w:val="Strong"/>
                <w:rFonts w:cstheme="minorHAnsi"/>
                <w:sz w:val="22"/>
                <w:szCs w:val="24"/>
              </w:rPr>
              <w:t>Retained Earnings / Total Assets</w:t>
            </w:r>
          </w:p>
        </w:tc>
        <w:tc>
          <w:tcPr>
            <w:tcW w:w="0" w:type="auto"/>
            <w:vAlign w:val="center"/>
            <w:hideMark/>
          </w:tcPr>
          <w:p w14:paraId="313ED598" w14:textId="77777777" w:rsidR="00FB27FA" w:rsidRPr="00F137B3" w:rsidRDefault="00FB27FA" w:rsidP="00440D40">
            <w:pPr>
              <w:spacing w:after="0"/>
              <w:rPr>
                <w:rFonts w:cstheme="minorHAnsi"/>
                <w:sz w:val="22"/>
                <w:szCs w:val="24"/>
              </w:rPr>
            </w:pPr>
            <w:r w:rsidRPr="00F137B3">
              <w:rPr>
                <w:rFonts w:cstheme="minorHAnsi"/>
                <w:sz w:val="22"/>
                <w:szCs w:val="24"/>
              </w:rPr>
              <w:t>Profitability</w:t>
            </w:r>
          </w:p>
        </w:tc>
        <w:tc>
          <w:tcPr>
            <w:tcW w:w="0" w:type="auto"/>
            <w:vAlign w:val="center"/>
            <w:hideMark/>
          </w:tcPr>
          <w:p w14:paraId="5294F505" w14:textId="77777777" w:rsidR="00FB27FA" w:rsidRPr="00F137B3" w:rsidRDefault="00FB27FA" w:rsidP="00440D40">
            <w:pPr>
              <w:spacing w:after="0"/>
              <w:rPr>
                <w:rFonts w:cstheme="minorHAnsi"/>
                <w:sz w:val="22"/>
                <w:szCs w:val="24"/>
              </w:rPr>
            </w:pPr>
            <w:r w:rsidRPr="00F137B3">
              <w:rPr>
                <w:rFonts w:cstheme="minorHAnsi"/>
                <w:sz w:val="22"/>
                <w:szCs w:val="24"/>
              </w:rPr>
              <w:t>Long-term reinvested earnings</w:t>
            </w:r>
          </w:p>
        </w:tc>
      </w:tr>
      <w:tr w:rsidR="00FB27FA" w:rsidRPr="00F137B3" w14:paraId="3E82672C" w14:textId="77777777" w:rsidTr="00440D40">
        <w:trPr>
          <w:tblCellSpacing w:w="15" w:type="dxa"/>
          <w:jc w:val="center"/>
        </w:trPr>
        <w:tc>
          <w:tcPr>
            <w:tcW w:w="0" w:type="auto"/>
            <w:vAlign w:val="center"/>
            <w:hideMark/>
          </w:tcPr>
          <w:p w14:paraId="0FAD44AE" w14:textId="77777777" w:rsidR="00FB27FA" w:rsidRPr="00F137B3" w:rsidRDefault="00FB27FA" w:rsidP="00440D40">
            <w:pPr>
              <w:spacing w:after="0"/>
              <w:rPr>
                <w:rFonts w:cstheme="minorHAnsi"/>
                <w:sz w:val="22"/>
                <w:szCs w:val="24"/>
              </w:rPr>
            </w:pPr>
            <w:r w:rsidRPr="00F137B3">
              <w:rPr>
                <w:rStyle w:val="Strong"/>
                <w:rFonts w:cstheme="minorHAnsi"/>
                <w:sz w:val="22"/>
                <w:szCs w:val="24"/>
              </w:rPr>
              <w:t>EBIT / Total Assets</w:t>
            </w:r>
          </w:p>
        </w:tc>
        <w:tc>
          <w:tcPr>
            <w:tcW w:w="0" w:type="auto"/>
            <w:vAlign w:val="center"/>
            <w:hideMark/>
          </w:tcPr>
          <w:p w14:paraId="05307A9E" w14:textId="77777777" w:rsidR="00FB27FA" w:rsidRPr="00F137B3" w:rsidRDefault="00FB27FA" w:rsidP="00440D40">
            <w:pPr>
              <w:spacing w:after="0"/>
              <w:rPr>
                <w:rFonts w:cstheme="minorHAnsi"/>
                <w:sz w:val="22"/>
                <w:szCs w:val="24"/>
              </w:rPr>
            </w:pPr>
            <w:r w:rsidRPr="00F137B3">
              <w:rPr>
                <w:rFonts w:cstheme="minorHAnsi"/>
                <w:sz w:val="22"/>
                <w:szCs w:val="24"/>
              </w:rPr>
              <w:t>Efficiency</w:t>
            </w:r>
          </w:p>
        </w:tc>
        <w:tc>
          <w:tcPr>
            <w:tcW w:w="0" w:type="auto"/>
            <w:vAlign w:val="center"/>
            <w:hideMark/>
          </w:tcPr>
          <w:p w14:paraId="2FDCA3BD" w14:textId="77777777" w:rsidR="00FB27FA" w:rsidRPr="00F137B3" w:rsidRDefault="00FB27FA" w:rsidP="00440D40">
            <w:pPr>
              <w:spacing w:after="0"/>
              <w:rPr>
                <w:rFonts w:cstheme="minorHAnsi"/>
                <w:sz w:val="22"/>
                <w:szCs w:val="24"/>
              </w:rPr>
            </w:pPr>
            <w:r w:rsidRPr="00F137B3">
              <w:rPr>
                <w:rFonts w:cstheme="minorHAnsi"/>
                <w:sz w:val="22"/>
                <w:szCs w:val="24"/>
              </w:rPr>
              <w:t>Operating profit relative to assets</w:t>
            </w:r>
          </w:p>
        </w:tc>
      </w:tr>
      <w:tr w:rsidR="00FB27FA" w:rsidRPr="00F137B3" w14:paraId="13994348" w14:textId="77777777" w:rsidTr="00440D40">
        <w:trPr>
          <w:tblCellSpacing w:w="15" w:type="dxa"/>
          <w:jc w:val="center"/>
        </w:trPr>
        <w:tc>
          <w:tcPr>
            <w:tcW w:w="0" w:type="auto"/>
            <w:vAlign w:val="center"/>
            <w:hideMark/>
          </w:tcPr>
          <w:p w14:paraId="2BBCD0D6" w14:textId="77777777" w:rsidR="00FB27FA" w:rsidRPr="00F137B3" w:rsidRDefault="00FB27FA" w:rsidP="00440D40">
            <w:pPr>
              <w:spacing w:after="0"/>
              <w:rPr>
                <w:rFonts w:cstheme="minorHAnsi"/>
                <w:sz w:val="22"/>
                <w:szCs w:val="24"/>
              </w:rPr>
            </w:pPr>
            <w:r w:rsidRPr="00F137B3">
              <w:rPr>
                <w:rStyle w:val="Strong"/>
                <w:rFonts w:cstheme="minorHAnsi"/>
                <w:sz w:val="22"/>
                <w:szCs w:val="24"/>
              </w:rPr>
              <w:t>Market Value of Equity / Total Liabilities</w:t>
            </w:r>
          </w:p>
        </w:tc>
        <w:tc>
          <w:tcPr>
            <w:tcW w:w="0" w:type="auto"/>
            <w:vAlign w:val="center"/>
            <w:hideMark/>
          </w:tcPr>
          <w:p w14:paraId="05A47105" w14:textId="77777777" w:rsidR="00FB27FA" w:rsidRPr="00F137B3" w:rsidRDefault="00FB27FA" w:rsidP="00440D40">
            <w:pPr>
              <w:spacing w:after="0"/>
              <w:rPr>
                <w:rFonts w:cstheme="minorHAnsi"/>
                <w:sz w:val="22"/>
                <w:szCs w:val="24"/>
              </w:rPr>
            </w:pPr>
            <w:r w:rsidRPr="00F137B3">
              <w:rPr>
                <w:rFonts w:cstheme="minorHAnsi"/>
                <w:sz w:val="22"/>
                <w:szCs w:val="24"/>
              </w:rPr>
              <w:t>Leverage</w:t>
            </w:r>
          </w:p>
        </w:tc>
        <w:tc>
          <w:tcPr>
            <w:tcW w:w="0" w:type="auto"/>
            <w:vAlign w:val="center"/>
            <w:hideMark/>
          </w:tcPr>
          <w:p w14:paraId="1090870A" w14:textId="77777777" w:rsidR="00FB27FA" w:rsidRPr="00F137B3" w:rsidRDefault="00FB27FA" w:rsidP="00440D40">
            <w:pPr>
              <w:spacing w:after="0"/>
              <w:rPr>
                <w:rFonts w:cstheme="minorHAnsi"/>
                <w:sz w:val="22"/>
                <w:szCs w:val="24"/>
              </w:rPr>
            </w:pPr>
            <w:r w:rsidRPr="00F137B3">
              <w:rPr>
                <w:rFonts w:cstheme="minorHAnsi"/>
                <w:sz w:val="22"/>
                <w:szCs w:val="24"/>
              </w:rPr>
              <w:t>Financial stability and capital strength</w:t>
            </w:r>
          </w:p>
        </w:tc>
      </w:tr>
      <w:tr w:rsidR="00FB27FA" w:rsidRPr="00F137B3" w14:paraId="034D13D7" w14:textId="77777777" w:rsidTr="00440D40">
        <w:trPr>
          <w:tblCellSpacing w:w="15" w:type="dxa"/>
          <w:jc w:val="center"/>
        </w:trPr>
        <w:tc>
          <w:tcPr>
            <w:tcW w:w="0" w:type="auto"/>
            <w:vAlign w:val="center"/>
            <w:hideMark/>
          </w:tcPr>
          <w:p w14:paraId="79B6E0EB" w14:textId="77777777" w:rsidR="00FB27FA" w:rsidRPr="00F137B3" w:rsidRDefault="00FB27FA" w:rsidP="00440D40">
            <w:pPr>
              <w:spacing w:after="0"/>
              <w:rPr>
                <w:rFonts w:cstheme="minorHAnsi"/>
                <w:sz w:val="22"/>
                <w:szCs w:val="24"/>
              </w:rPr>
            </w:pPr>
            <w:r w:rsidRPr="00F137B3">
              <w:rPr>
                <w:rStyle w:val="Strong"/>
                <w:rFonts w:cstheme="minorHAnsi"/>
                <w:sz w:val="22"/>
                <w:szCs w:val="24"/>
              </w:rPr>
              <w:t>Sales / Total Assets</w:t>
            </w:r>
          </w:p>
        </w:tc>
        <w:tc>
          <w:tcPr>
            <w:tcW w:w="0" w:type="auto"/>
            <w:vAlign w:val="center"/>
            <w:hideMark/>
          </w:tcPr>
          <w:p w14:paraId="77DF8750" w14:textId="77777777" w:rsidR="00FB27FA" w:rsidRPr="00F137B3" w:rsidRDefault="00FB27FA" w:rsidP="00440D40">
            <w:pPr>
              <w:spacing w:after="0"/>
              <w:rPr>
                <w:rFonts w:cstheme="minorHAnsi"/>
                <w:sz w:val="22"/>
                <w:szCs w:val="24"/>
              </w:rPr>
            </w:pPr>
            <w:r w:rsidRPr="00F137B3">
              <w:rPr>
                <w:rFonts w:cstheme="minorHAnsi"/>
                <w:sz w:val="22"/>
                <w:szCs w:val="24"/>
              </w:rPr>
              <w:t>Turnover</w:t>
            </w:r>
          </w:p>
        </w:tc>
        <w:tc>
          <w:tcPr>
            <w:tcW w:w="0" w:type="auto"/>
            <w:vAlign w:val="center"/>
            <w:hideMark/>
          </w:tcPr>
          <w:p w14:paraId="5556F049" w14:textId="77777777" w:rsidR="00FB27FA" w:rsidRPr="00F137B3" w:rsidRDefault="00FB27FA" w:rsidP="00440D40">
            <w:pPr>
              <w:spacing w:after="0"/>
              <w:rPr>
                <w:rFonts w:cstheme="minorHAnsi"/>
                <w:sz w:val="22"/>
                <w:szCs w:val="24"/>
              </w:rPr>
            </w:pPr>
            <w:r w:rsidRPr="00F137B3">
              <w:rPr>
                <w:rFonts w:cstheme="minorHAnsi"/>
                <w:sz w:val="22"/>
                <w:szCs w:val="24"/>
              </w:rPr>
              <w:t>Asset efficiency and revenue generation</w:t>
            </w:r>
          </w:p>
        </w:tc>
      </w:tr>
    </w:tbl>
    <w:p w14:paraId="3EFEC120" w14:textId="77777777" w:rsidR="00FB27FA" w:rsidRPr="00F137B3" w:rsidRDefault="00FB27FA" w:rsidP="00FB27FA">
      <w:pPr>
        <w:rPr>
          <w:rFonts w:cstheme="minorHAnsi"/>
        </w:rPr>
      </w:pPr>
    </w:p>
    <w:p w14:paraId="4E43ADEF" w14:textId="77777777" w:rsidR="00FB27FA" w:rsidRPr="004B22A9" w:rsidRDefault="00FB27FA" w:rsidP="00FB27FA">
      <w:pPr>
        <w:spacing w:after="0"/>
        <w:rPr>
          <w:rFonts w:cstheme="minorHAnsi"/>
          <w:color w:val="1F4E79" w:themeColor="accent1" w:themeShade="80"/>
          <w:sz w:val="24"/>
          <w:szCs w:val="28"/>
        </w:rPr>
      </w:pPr>
      <w:r w:rsidRPr="004B22A9">
        <w:rPr>
          <w:rStyle w:val="Strong"/>
          <w:rFonts w:cstheme="minorHAnsi"/>
          <w:color w:val="1F4E79" w:themeColor="accent1" w:themeShade="80"/>
          <w:sz w:val="24"/>
          <w:szCs w:val="28"/>
        </w:rPr>
        <w:t xml:space="preserve"> Z-Score Interpretation</w:t>
      </w:r>
    </w:p>
    <w:tbl>
      <w:tblPr>
        <w:tblW w:w="0" w:type="auto"/>
        <w:jc w:val="center"/>
        <w:tblCellSpacing w:w="15" w:type="dxa"/>
        <w:tblBorders>
          <w:top w:val="single" w:sz="8" w:space="0" w:color="2E74B5" w:themeColor="accent1" w:themeShade="BF"/>
          <w:bottom w:val="single" w:sz="8" w:space="0" w:color="2E74B5" w:themeColor="accent1" w:themeShade="BF"/>
        </w:tblBorders>
        <w:tblCellMar>
          <w:top w:w="15" w:type="dxa"/>
          <w:left w:w="15" w:type="dxa"/>
          <w:bottom w:w="15" w:type="dxa"/>
          <w:right w:w="15" w:type="dxa"/>
        </w:tblCellMar>
        <w:tblLook w:val="04A0" w:firstRow="1" w:lastRow="0" w:firstColumn="1" w:lastColumn="0" w:noHBand="0" w:noVBand="1"/>
      </w:tblPr>
      <w:tblGrid>
        <w:gridCol w:w="1170"/>
        <w:gridCol w:w="2250"/>
        <w:gridCol w:w="3060"/>
      </w:tblGrid>
      <w:tr w:rsidR="00FB27FA" w:rsidRPr="00F137B3" w14:paraId="57A19DFE" w14:textId="77777777" w:rsidTr="00440D40">
        <w:trPr>
          <w:tblHeader/>
          <w:tblCellSpacing w:w="15" w:type="dxa"/>
          <w:jc w:val="center"/>
        </w:trPr>
        <w:tc>
          <w:tcPr>
            <w:tcW w:w="1125" w:type="dxa"/>
            <w:tcBorders>
              <w:top w:val="nil"/>
              <w:bottom w:val="nil"/>
            </w:tcBorders>
            <w:vAlign w:val="center"/>
            <w:hideMark/>
          </w:tcPr>
          <w:p w14:paraId="15749B58" w14:textId="77777777" w:rsidR="00FB27FA" w:rsidRPr="00F137B3" w:rsidRDefault="00FB27FA" w:rsidP="00440D40">
            <w:pPr>
              <w:spacing w:after="0"/>
              <w:jc w:val="center"/>
              <w:rPr>
                <w:rFonts w:cstheme="minorHAnsi"/>
                <w:b/>
                <w:bCs/>
                <w:sz w:val="22"/>
                <w:szCs w:val="24"/>
              </w:rPr>
            </w:pPr>
            <w:r w:rsidRPr="00F137B3">
              <w:rPr>
                <w:rFonts w:cstheme="minorHAnsi"/>
                <w:b/>
                <w:bCs/>
                <w:sz w:val="22"/>
                <w:szCs w:val="24"/>
              </w:rPr>
              <w:t>Z-Score Range</w:t>
            </w:r>
          </w:p>
        </w:tc>
        <w:tc>
          <w:tcPr>
            <w:tcW w:w="2220" w:type="dxa"/>
            <w:tcBorders>
              <w:top w:val="nil"/>
              <w:bottom w:val="nil"/>
            </w:tcBorders>
            <w:vAlign w:val="center"/>
            <w:hideMark/>
          </w:tcPr>
          <w:p w14:paraId="35783990" w14:textId="77777777" w:rsidR="00FB27FA" w:rsidRPr="00F137B3" w:rsidRDefault="00FB27FA" w:rsidP="00440D40">
            <w:pPr>
              <w:spacing w:after="0"/>
              <w:ind w:left="24"/>
              <w:rPr>
                <w:rFonts w:cstheme="minorHAnsi"/>
                <w:b/>
                <w:bCs/>
                <w:sz w:val="22"/>
                <w:szCs w:val="24"/>
              </w:rPr>
            </w:pPr>
            <w:r w:rsidRPr="00F137B3">
              <w:rPr>
                <w:rFonts w:cstheme="minorHAnsi"/>
                <w:b/>
                <w:bCs/>
                <w:sz w:val="22"/>
                <w:szCs w:val="24"/>
              </w:rPr>
              <w:t>Financial Condition</w:t>
            </w:r>
          </w:p>
        </w:tc>
        <w:tc>
          <w:tcPr>
            <w:tcW w:w="3015" w:type="dxa"/>
            <w:tcBorders>
              <w:top w:val="nil"/>
              <w:bottom w:val="nil"/>
            </w:tcBorders>
            <w:vAlign w:val="center"/>
            <w:hideMark/>
          </w:tcPr>
          <w:p w14:paraId="604524CC" w14:textId="77777777" w:rsidR="00FB27FA" w:rsidRPr="00F137B3" w:rsidRDefault="00FB27FA" w:rsidP="00440D40">
            <w:pPr>
              <w:spacing w:after="0"/>
              <w:rPr>
                <w:rFonts w:cstheme="minorHAnsi"/>
                <w:b/>
                <w:bCs/>
                <w:sz w:val="22"/>
                <w:szCs w:val="24"/>
              </w:rPr>
            </w:pPr>
            <w:r w:rsidRPr="00F137B3">
              <w:rPr>
                <w:rFonts w:cstheme="minorHAnsi"/>
                <w:b/>
                <w:bCs/>
                <w:sz w:val="22"/>
                <w:szCs w:val="24"/>
              </w:rPr>
              <w:t>Implication</w:t>
            </w:r>
          </w:p>
        </w:tc>
      </w:tr>
      <w:tr w:rsidR="00FB27FA" w:rsidRPr="00F137B3" w14:paraId="477FA3CB" w14:textId="77777777" w:rsidTr="00440D40">
        <w:trPr>
          <w:tblCellSpacing w:w="15" w:type="dxa"/>
          <w:jc w:val="center"/>
        </w:trPr>
        <w:tc>
          <w:tcPr>
            <w:tcW w:w="1125" w:type="dxa"/>
            <w:tcBorders>
              <w:top w:val="single" w:sz="8" w:space="0" w:color="2E74B5" w:themeColor="accent1" w:themeShade="BF"/>
              <w:bottom w:val="nil"/>
            </w:tcBorders>
            <w:vAlign w:val="center"/>
            <w:hideMark/>
          </w:tcPr>
          <w:p w14:paraId="6E370B16" w14:textId="77777777" w:rsidR="00FB27FA" w:rsidRPr="00F137B3" w:rsidRDefault="00FB27FA" w:rsidP="00440D40">
            <w:pPr>
              <w:spacing w:after="0"/>
              <w:jc w:val="center"/>
              <w:rPr>
                <w:rFonts w:cstheme="minorHAnsi"/>
                <w:sz w:val="22"/>
                <w:szCs w:val="24"/>
              </w:rPr>
            </w:pPr>
            <w:r w:rsidRPr="00F137B3">
              <w:rPr>
                <w:rStyle w:val="Strong"/>
                <w:rFonts w:cstheme="minorHAnsi"/>
                <w:sz w:val="22"/>
                <w:szCs w:val="24"/>
              </w:rPr>
              <w:t>&gt; 3.0</w:t>
            </w:r>
          </w:p>
        </w:tc>
        <w:tc>
          <w:tcPr>
            <w:tcW w:w="2220" w:type="dxa"/>
            <w:tcBorders>
              <w:top w:val="single" w:sz="8" w:space="0" w:color="2E74B5" w:themeColor="accent1" w:themeShade="BF"/>
              <w:bottom w:val="nil"/>
            </w:tcBorders>
            <w:vAlign w:val="center"/>
            <w:hideMark/>
          </w:tcPr>
          <w:p w14:paraId="50B147D2" w14:textId="77777777" w:rsidR="00FB27FA" w:rsidRPr="00F137B3" w:rsidRDefault="00FB27FA" w:rsidP="00440D40">
            <w:pPr>
              <w:spacing w:after="0"/>
              <w:rPr>
                <w:rFonts w:cstheme="minorHAnsi"/>
                <w:sz w:val="22"/>
                <w:szCs w:val="24"/>
              </w:rPr>
            </w:pPr>
            <w:r w:rsidRPr="00F137B3">
              <w:rPr>
                <w:rFonts w:cstheme="minorHAnsi"/>
                <w:sz w:val="22"/>
                <w:szCs w:val="24"/>
              </w:rPr>
              <w:t>Healthy company</w:t>
            </w:r>
          </w:p>
        </w:tc>
        <w:tc>
          <w:tcPr>
            <w:tcW w:w="3015" w:type="dxa"/>
            <w:tcBorders>
              <w:top w:val="single" w:sz="8" w:space="0" w:color="2E74B5" w:themeColor="accent1" w:themeShade="BF"/>
              <w:bottom w:val="nil"/>
            </w:tcBorders>
            <w:vAlign w:val="center"/>
            <w:hideMark/>
          </w:tcPr>
          <w:p w14:paraId="3C1D34CE" w14:textId="77777777" w:rsidR="00FB27FA" w:rsidRPr="00F137B3" w:rsidRDefault="00FB27FA" w:rsidP="00440D40">
            <w:pPr>
              <w:spacing w:after="0"/>
              <w:rPr>
                <w:rFonts w:cstheme="minorHAnsi"/>
                <w:sz w:val="22"/>
                <w:szCs w:val="24"/>
              </w:rPr>
            </w:pPr>
            <w:r w:rsidRPr="00F137B3">
              <w:rPr>
                <w:rFonts w:cstheme="minorHAnsi"/>
                <w:sz w:val="22"/>
                <w:szCs w:val="24"/>
              </w:rPr>
              <w:t>Low bankruptcy risk</w:t>
            </w:r>
          </w:p>
        </w:tc>
      </w:tr>
      <w:tr w:rsidR="00FB27FA" w:rsidRPr="00F137B3" w14:paraId="715CBEFD" w14:textId="77777777" w:rsidTr="00440D40">
        <w:trPr>
          <w:tblCellSpacing w:w="15" w:type="dxa"/>
          <w:jc w:val="center"/>
        </w:trPr>
        <w:tc>
          <w:tcPr>
            <w:tcW w:w="1125" w:type="dxa"/>
            <w:vAlign w:val="center"/>
            <w:hideMark/>
          </w:tcPr>
          <w:p w14:paraId="06BB7E3D" w14:textId="77777777" w:rsidR="00FB27FA" w:rsidRPr="00F137B3" w:rsidRDefault="00FB27FA" w:rsidP="00440D40">
            <w:pPr>
              <w:spacing w:after="0"/>
              <w:jc w:val="center"/>
              <w:rPr>
                <w:rFonts w:cstheme="minorHAnsi"/>
                <w:sz w:val="22"/>
                <w:szCs w:val="24"/>
              </w:rPr>
            </w:pPr>
            <w:r w:rsidRPr="00F137B3">
              <w:rPr>
                <w:rStyle w:val="Strong"/>
                <w:rFonts w:cstheme="minorHAnsi"/>
                <w:sz w:val="22"/>
                <w:szCs w:val="24"/>
              </w:rPr>
              <w:t>1.8 – 3.0</w:t>
            </w:r>
          </w:p>
        </w:tc>
        <w:tc>
          <w:tcPr>
            <w:tcW w:w="2220" w:type="dxa"/>
            <w:vAlign w:val="center"/>
            <w:hideMark/>
          </w:tcPr>
          <w:p w14:paraId="61E69551" w14:textId="77777777" w:rsidR="00FB27FA" w:rsidRPr="00F137B3" w:rsidRDefault="00FB27FA" w:rsidP="00440D40">
            <w:pPr>
              <w:spacing w:after="0"/>
              <w:rPr>
                <w:rFonts w:cstheme="minorHAnsi"/>
                <w:sz w:val="22"/>
                <w:szCs w:val="24"/>
              </w:rPr>
            </w:pPr>
            <w:r w:rsidRPr="00F137B3">
              <w:rPr>
                <w:rFonts w:cstheme="minorHAnsi"/>
                <w:sz w:val="22"/>
                <w:szCs w:val="24"/>
              </w:rPr>
              <w:t>Gray zone</w:t>
            </w:r>
          </w:p>
        </w:tc>
        <w:tc>
          <w:tcPr>
            <w:tcW w:w="3015" w:type="dxa"/>
            <w:vAlign w:val="center"/>
            <w:hideMark/>
          </w:tcPr>
          <w:p w14:paraId="65FB363D" w14:textId="77777777" w:rsidR="00FB27FA" w:rsidRPr="00F137B3" w:rsidRDefault="00FB27FA" w:rsidP="00440D40">
            <w:pPr>
              <w:spacing w:after="0"/>
              <w:rPr>
                <w:rFonts w:cstheme="minorHAnsi"/>
                <w:sz w:val="22"/>
                <w:szCs w:val="24"/>
              </w:rPr>
            </w:pPr>
            <w:r w:rsidRPr="00F137B3">
              <w:rPr>
                <w:rFonts w:cstheme="minorHAnsi"/>
                <w:sz w:val="22"/>
                <w:szCs w:val="24"/>
              </w:rPr>
              <w:t>Moderate risk; needs monitoring</w:t>
            </w:r>
          </w:p>
        </w:tc>
      </w:tr>
      <w:tr w:rsidR="00FB27FA" w:rsidRPr="00F137B3" w14:paraId="7562F5E8" w14:textId="77777777" w:rsidTr="00440D40">
        <w:trPr>
          <w:tblCellSpacing w:w="15" w:type="dxa"/>
          <w:jc w:val="center"/>
        </w:trPr>
        <w:tc>
          <w:tcPr>
            <w:tcW w:w="1125" w:type="dxa"/>
            <w:vAlign w:val="center"/>
            <w:hideMark/>
          </w:tcPr>
          <w:p w14:paraId="0E17E148" w14:textId="77777777" w:rsidR="00FB27FA" w:rsidRPr="00F137B3" w:rsidRDefault="00FB27FA" w:rsidP="00440D40">
            <w:pPr>
              <w:spacing w:after="0"/>
              <w:jc w:val="center"/>
              <w:rPr>
                <w:rFonts w:cstheme="minorHAnsi"/>
                <w:sz w:val="22"/>
                <w:szCs w:val="24"/>
              </w:rPr>
            </w:pPr>
            <w:r w:rsidRPr="00F137B3">
              <w:rPr>
                <w:rStyle w:val="Strong"/>
                <w:rFonts w:cstheme="minorHAnsi"/>
                <w:sz w:val="22"/>
                <w:szCs w:val="24"/>
              </w:rPr>
              <w:t>&lt; 1.8</w:t>
            </w:r>
          </w:p>
        </w:tc>
        <w:tc>
          <w:tcPr>
            <w:tcW w:w="2220" w:type="dxa"/>
            <w:vAlign w:val="center"/>
            <w:hideMark/>
          </w:tcPr>
          <w:p w14:paraId="452A33E3" w14:textId="77777777" w:rsidR="00FB27FA" w:rsidRPr="00F137B3" w:rsidRDefault="00FB27FA" w:rsidP="00440D40">
            <w:pPr>
              <w:spacing w:after="0"/>
              <w:rPr>
                <w:rFonts w:cstheme="minorHAnsi"/>
                <w:sz w:val="22"/>
                <w:szCs w:val="24"/>
              </w:rPr>
            </w:pPr>
            <w:r w:rsidRPr="00F137B3">
              <w:rPr>
                <w:rFonts w:cstheme="minorHAnsi"/>
                <w:sz w:val="22"/>
                <w:szCs w:val="24"/>
              </w:rPr>
              <w:t>Distressed</w:t>
            </w:r>
          </w:p>
        </w:tc>
        <w:tc>
          <w:tcPr>
            <w:tcW w:w="3015" w:type="dxa"/>
            <w:vAlign w:val="center"/>
            <w:hideMark/>
          </w:tcPr>
          <w:p w14:paraId="7F157629" w14:textId="77777777" w:rsidR="00FB27FA" w:rsidRPr="00F137B3" w:rsidRDefault="00FB27FA" w:rsidP="00440D40">
            <w:pPr>
              <w:spacing w:after="0"/>
              <w:rPr>
                <w:rFonts w:cstheme="minorHAnsi"/>
                <w:sz w:val="22"/>
                <w:szCs w:val="24"/>
              </w:rPr>
            </w:pPr>
            <w:r w:rsidRPr="00F137B3">
              <w:rPr>
                <w:rFonts w:cstheme="minorHAnsi"/>
                <w:sz w:val="22"/>
                <w:szCs w:val="24"/>
              </w:rPr>
              <w:t>High likelihood of bankruptcy</w:t>
            </w:r>
          </w:p>
        </w:tc>
      </w:tr>
    </w:tbl>
    <w:p w14:paraId="7080BE96" w14:textId="77777777" w:rsidR="00FB27FA" w:rsidRPr="00F137B3" w:rsidRDefault="00FB27FA">
      <w:pPr>
        <w:pStyle w:val="NormalWeb"/>
        <w:numPr>
          <w:ilvl w:val="0"/>
          <w:numId w:val="80"/>
        </w:numPr>
        <w:spacing w:line="276" w:lineRule="auto"/>
        <w:rPr>
          <w:rFonts w:asciiTheme="minorHAnsi" w:hAnsiTheme="minorHAnsi" w:cstheme="minorHAnsi"/>
        </w:rPr>
      </w:pPr>
      <w:r w:rsidRPr="00F137B3">
        <w:rPr>
          <w:rFonts w:asciiTheme="minorHAnsi" w:hAnsiTheme="minorHAnsi" w:cstheme="minorHAnsi"/>
        </w:rPr>
        <w:t xml:space="preserve">Originally </w:t>
      </w:r>
      <w:r w:rsidRPr="00F137B3">
        <w:rPr>
          <w:rStyle w:val="Strong"/>
          <w:rFonts w:asciiTheme="minorHAnsi" w:hAnsiTheme="minorHAnsi" w:cstheme="minorHAnsi"/>
        </w:rPr>
        <w:t>95% accurate</w:t>
      </w:r>
      <w:r w:rsidRPr="00F137B3">
        <w:rPr>
          <w:rFonts w:asciiTheme="minorHAnsi" w:hAnsiTheme="minorHAnsi" w:cstheme="minorHAnsi"/>
        </w:rPr>
        <w:t xml:space="preserve"> one year before bankruptcy and </w:t>
      </w:r>
      <w:r w:rsidRPr="00F137B3">
        <w:rPr>
          <w:rStyle w:val="Strong"/>
          <w:rFonts w:asciiTheme="minorHAnsi" w:hAnsiTheme="minorHAnsi" w:cstheme="minorHAnsi"/>
        </w:rPr>
        <w:t xml:space="preserve">72% </w:t>
      </w:r>
      <w:r w:rsidRPr="00F137B3">
        <w:rPr>
          <w:rFonts w:asciiTheme="minorHAnsi" w:hAnsiTheme="minorHAnsi" w:cstheme="minorHAnsi"/>
        </w:rPr>
        <w:t>two years ahead.</w:t>
      </w:r>
    </w:p>
    <w:p w14:paraId="161C83B2" w14:textId="77777777" w:rsidR="00FB27FA" w:rsidRPr="00F137B3" w:rsidRDefault="00FB27FA">
      <w:pPr>
        <w:pStyle w:val="NormalWeb"/>
        <w:numPr>
          <w:ilvl w:val="0"/>
          <w:numId w:val="80"/>
        </w:numPr>
        <w:spacing w:line="276" w:lineRule="auto"/>
        <w:rPr>
          <w:rFonts w:asciiTheme="minorHAnsi" w:hAnsiTheme="minorHAnsi" w:cstheme="minorHAnsi"/>
        </w:rPr>
      </w:pPr>
      <w:r w:rsidRPr="00F137B3">
        <w:rPr>
          <w:rFonts w:asciiTheme="minorHAnsi" w:hAnsiTheme="minorHAnsi" w:cstheme="minorHAnsi"/>
        </w:rPr>
        <w:t xml:space="preserve">Still widely used by </w:t>
      </w:r>
      <w:r w:rsidRPr="00F137B3">
        <w:rPr>
          <w:rStyle w:val="Strong"/>
          <w:rFonts w:asciiTheme="minorHAnsi" w:hAnsiTheme="minorHAnsi" w:cstheme="minorHAnsi"/>
        </w:rPr>
        <w:t>banks, investors, and credit analysts</w:t>
      </w:r>
      <w:r w:rsidRPr="00F137B3">
        <w:rPr>
          <w:rFonts w:asciiTheme="minorHAnsi" w:hAnsiTheme="minorHAnsi" w:cstheme="minorHAnsi"/>
        </w:rPr>
        <w:t xml:space="preserve"> for assessing </w:t>
      </w:r>
      <w:r w:rsidRPr="00F137B3">
        <w:rPr>
          <w:rStyle w:val="Strong"/>
          <w:rFonts w:asciiTheme="minorHAnsi" w:hAnsiTheme="minorHAnsi" w:cstheme="minorHAnsi"/>
        </w:rPr>
        <w:t>default risk</w:t>
      </w:r>
      <w:r w:rsidRPr="00F137B3">
        <w:rPr>
          <w:rFonts w:asciiTheme="minorHAnsi" w:hAnsiTheme="minorHAnsi" w:cstheme="minorHAnsi"/>
        </w:rPr>
        <w:t>.</w:t>
      </w:r>
    </w:p>
    <w:p w14:paraId="5EF4F93C" w14:textId="77777777" w:rsidR="00FB27FA" w:rsidRPr="00F137B3" w:rsidRDefault="00FB27FA">
      <w:pPr>
        <w:pStyle w:val="NormalWeb"/>
        <w:numPr>
          <w:ilvl w:val="0"/>
          <w:numId w:val="80"/>
        </w:numPr>
        <w:spacing w:line="276" w:lineRule="auto"/>
        <w:rPr>
          <w:rFonts w:asciiTheme="minorHAnsi" w:hAnsiTheme="minorHAnsi" w:cstheme="minorHAnsi"/>
        </w:rPr>
      </w:pPr>
      <w:r w:rsidRPr="00F137B3">
        <w:rPr>
          <w:rFonts w:asciiTheme="minorHAnsi" w:hAnsiTheme="minorHAnsi" w:cstheme="minorHAnsi"/>
        </w:rPr>
        <w:t xml:space="preserve">Modern credit scoring systems often incorporate </w:t>
      </w:r>
      <w:r w:rsidRPr="00F137B3">
        <w:rPr>
          <w:rStyle w:val="Strong"/>
          <w:rFonts w:asciiTheme="minorHAnsi" w:hAnsiTheme="minorHAnsi" w:cstheme="minorHAnsi"/>
        </w:rPr>
        <w:t>Altman’s Z-model</w:t>
      </w:r>
      <w:r w:rsidRPr="00F137B3">
        <w:rPr>
          <w:rFonts w:asciiTheme="minorHAnsi" w:hAnsiTheme="minorHAnsi" w:cstheme="minorHAnsi"/>
        </w:rPr>
        <w:t xml:space="preserve"> as a foundation.</w:t>
      </w:r>
    </w:p>
    <w:p w14:paraId="4413985B" w14:textId="00A215DF" w:rsidR="004D5A1F" w:rsidRPr="00F137B3" w:rsidRDefault="00FB27FA" w:rsidP="00B55975">
      <w:pPr>
        <w:widowControl/>
        <w:spacing w:after="160"/>
        <w:rPr>
          <w:rFonts w:cstheme="minorHAnsi"/>
          <w:b/>
          <w:bCs/>
          <w:kern w:val="0"/>
          <w:sz w:val="24"/>
          <w:szCs w:val="24"/>
          <w:lang w:eastAsia="ko-KR"/>
        </w:rPr>
      </w:pPr>
      <w:r w:rsidRPr="00F137B3">
        <w:rPr>
          <w:rFonts w:cstheme="minorHAnsi"/>
          <w:b/>
          <w:bCs/>
        </w:rPr>
        <w:br w:type="page"/>
      </w:r>
    </w:p>
    <w:p w14:paraId="032F8B30" w14:textId="7184017C" w:rsidR="004D5A1F" w:rsidRPr="00E10ECA" w:rsidRDefault="00E10ECA" w:rsidP="004B22A9">
      <w:pPr>
        <w:pStyle w:val="Heading3"/>
        <w:rPr>
          <w:rFonts w:cstheme="minorHAnsi"/>
          <w:b/>
          <w:bCs/>
        </w:rPr>
      </w:pPr>
      <w:bookmarkStart w:id="20" w:name="_Toc213936251"/>
      <w:r>
        <w:rPr>
          <w:rFonts w:cstheme="minorHAnsi"/>
          <w:b/>
          <w:bCs/>
        </w:rPr>
        <w:lastRenderedPageBreak/>
        <w:t>9</w:t>
      </w:r>
      <w:r w:rsidR="00DC7C3D" w:rsidRPr="00E10ECA">
        <w:rPr>
          <w:rFonts w:cstheme="minorHAnsi"/>
          <w:b/>
          <w:bCs/>
        </w:rPr>
        <w:t>.1</w:t>
      </w:r>
      <w:r w:rsidR="00FB4F22" w:rsidRPr="00E10ECA">
        <w:rPr>
          <w:rFonts w:cstheme="minorHAnsi"/>
          <w:b/>
          <w:bCs/>
        </w:rPr>
        <w:t>2</w:t>
      </w:r>
      <w:r w:rsidR="00DC7C3D" w:rsidRPr="00E10ECA">
        <w:rPr>
          <w:rFonts w:cstheme="minorHAnsi"/>
          <w:b/>
          <w:bCs/>
        </w:rPr>
        <w:t xml:space="preserve"> Using Ratios</w:t>
      </w:r>
      <w:r w:rsidR="003177EA" w:rsidRPr="00E10ECA">
        <w:rPr>
          <w:rFonts w:cstheme="minorHAnsi"/>
          <w:b/>
          <w:bCs/>
        </w:rPr>
        <w:t xml:space="preserve"> </w:t>
      </w:r>
      <w:r w:rsidR="004D5A1F" w:rsidRPr="00E10ECA">
        <w:rPr>
          <w:rFonts w:cstheme="minorHAnsi"/>
          <w:b/>
          <w:bCs/>
        </w:rPr>
        <w:t>Analyzing and Interpreting Core Operating Activities</w:t>
      </w:r>
      <w:bookmarkEnd w:id="20"/>
    </w:p>
    <w:p w14:paraId="00580E84" w14:textId="77777777" w:rsidR="005F46BE" w:rsidRPr="00F137B3" w:rsidRDefault="005F46BE" w:rsidP="00B55975">
      <w:pPr>
        <w:spacing w:after="0"/>
        <w:rPr>
          <w:rFonts w:cstheme="minorHAnsi"/>
          <w:b/>
          <w:bCs/>
          <w:sz w:val="24"/>
          <w:szCs w:val="24"/>
        </w:rPr>
      </w:pPr>
    </w:p>
    <w:p w14:paraId="08101E6C" w14:textId="317F6BD1" w:rsidR="004D5A1F" w:rsidRPr="004B22A9" w:rsidRDefault="004D5A1F" w:rsidP="00B55975">
      <w:pPr>
        <w:spacing w:after="0"/>
        <w:rPr>
          <w:rFonts w:cstheme="minorHAnsi"/>
          <w:b/>
          <w:bCs/>
          <w:color w:val="1F4E79" w:themeColor="accent1" w:themeShade="80"/>
          <w:sz w:val="24"/>
          <w:szCs w:val="24"/>
        </w:rPr>
      </w:pPr>
      <w:r w:rsidRPr="004B22A9">
        <w:rPr>
          <w:rFonts w:cstheme="minorHAnsi"/>
          <w:b/>
          <w:bCs/>
          <w:color w:val="1F4E79" w:themeColor="accent1" w:themeShade="80"/>
          <w:sz w:val="24"/>
          <w:szCs w:val="24"/>
        </w:rPr>
        <w:t>Operating vs. Nonoperating Activities</w:t>
      </w:r>
    </w:p>
    <w:p w14:paraId="3A1B28B3" w14:textId="77777777" w:rsidR="004D5A1F" w:rsidRPr="00F137B3" w:rsidRDefault="004D5A1F">
      <w:pPr>
        <w:pStyle w:val="ListParagraph"/>
        <w:numPr>
          <w:ilvl w:val="0"/>
          <w:numId w:val="84"/>
        </w:numPr>
        <w:spacing w:line="276" w:lineRule="auto"/>
        <w:rPr>
          <w:rFonts w:asciiTheme="minorHAnsi" w:hAnsiTheme="minorHAnsi" w:cstheme="minorHAnsi"/>
        </w:rPr>
      </w:pPr>
      <w:r w:rsidRPr="00F137B3">
        <w:rPr>
          <w:rFonts w:asciiTheme="minorHAnsi" w:hAnsiTheme="minorHAnsi" w:cstheme="minorHAnsi"/>
        </w:rPr>
        <w:t xml:space="preserve">The analysis distinguishes between </w:t>
      </w:r>
      <w:r w:rsidRPr="00F137B3">
        <w:rPr>
          <w:rFonts w:asciiTheme="minorHAnsi" w:hAnsiTheme="minorHAnsi" w:cstheme="minorHAnsi"/>
          <w:b/>
          <w:bCs/>
        </w:rPr>
        <w:t>operating</w:t>
      </w:r>
      <w:r w:rsidRPr="00F137B3">
        <w:rPr>
          <w:rFonts w:asciiTheme="minorHAnsi" w:hAnsiTheme="minorHAnsi" w:cstheme="minorHAnsi"/>
        </w:rPr>
        <w:t xml:space="preserve"> and </w:t>
      </w:r>
      <w:r w:rsidRPr="00F137B3">
        <w:rPr>
          <w:rFonts w:asciiTheme="minorHAnsi" w:hAnsiTheme="minorHAnsi" w:cstheme="minorHAnsi"/>
          <w:b/>
          <w:bCs/>
        </w:rPr>
        <w:t>nonoperating activities</w:t>
      </w:r>
      <w:r w:rsidRPr="00F137B3">
        <w:rPr>
          <w:rFonts w:asciiTheme="minorHAnsi" w:hAnsiTheme="minorHAnsi" w:cstheme="minorHAnsi"/>
        </w:rPr>
        <w:t xml:space="preserve"> to better evaluate a company’s profitability and efficiency. </w:t>
      </w:r>
      <w:r w:rsidRPr="00F137B3">
        <w:rPr>
          <w:rFonts w:asciiTheme="minorHAnsi" w:hAnsiTheme="minorHAnsi" w:cstheme="minorHAnsi"/>
          <w:b/>
          <w:bCs/>
        </w:rPr>
        <w:t>Operating activities</w:t>
      </w:r>
      <w:r w:rsidRPr="00F137B3">
        <w:rPr>
          <w:rFonts w:asciiTheme="minorHAnsi" w:hAnsiTheme="minorHAnsi" w:cstheme="minorHAnsi"/>
        </w:rPr>
        <w:t xml:space="preserve"> are </w:t>
      </w:r>
      <w:r w:rsidRPr="00F137B3">
        <w:rPr>
          <w:rFonts w:asciiTheme="minorHAnsi" w:hAnsiTheme="minorHAnsi" w:cstheme="minorHAnsi"/>
          <w:b/>
          <w:bCs/>
        </w:rPr>
        <w:t>central</w:t>
      </w:r>
      <w:r w:rsidRPr="00F137B3">
        <w:rPr>
          <w:rFonts w:asciiTheme="minorHAnsi" w:hAnsiTheme="minorHAnsi" w:cstheme="minorHAnsi"/>
        </w:rPr>
        <w:t xml:space="preserve"> to </w:t>
      </w:r>
      <w:r w:rsidRPr="00F137B3">
        <w:rPr>
          <w:rFonts w:asciiTheme="minorHAnsi" w:hAnsiTheme="minorHAnsi" w:cstheme="minorHAnsi"/>
          <w:b/>
          <w:bCs/>
        </w:rPr>
        <w:t>value creation</w:t>
      </w:r>
      <w:r w:rsidRPr="00F137B3">
        <w:rPr>
          <w:rFonts w:asciiTheme="minorHAnsi" w:hAnsiTheme="minorHAnsi" w:cstheme="minorHAnsi"/>
        </w:rPr>
        <w:t xml:space="preserve"> and long-term sustainability.</w:t>
      </w:r>
    </w:p>
    <w:p w14:paraId="4D5D7DAE" w14:textId="77777777" w:rsidR="004D5A1F" w:rsidRPr="00F137B3" w:rsidRDefault="004D5A1F">
      <w:pPr>
        <w:pStyle w:val="ListParagraph"/>
        <w:numPr>
          <w:ilvl w:val="0"/>
          <w:numId w:val="84"/>
        </w:numPr>
        <w:spacing w:line="276" w:lineRule="auto"/>
        <w:rPr>
          <w:rFonts w:asciiTheme="minorHAnsi" w:hAnsiTheme="minorHAnsi" w:cstheme="minorHAnsi"/>
        </w:rPr>
      </w:pPr>
      <w:r w:rsidRPr="00F137B3">
        <w:rPr>
          <w:rFonts w:asciiTheme="minorHAnsi" w:hAnsiTheme="minorHAnsi" w:cstheme="minorHAnsi"/>
          <w:b/>
          <w:bCs/>
        </w:rPr>
        <w:t>Operating activities</w:t>
      </w:r>
      <w:r w:rsidRPr="00F137B3">
        <w:rPr>
          <w:rFonts w:asciiTheme="minorHAnsi" w:hAnsiTheme="minorHAnsi" w:cstheme="minorHAnsi"/>
        </w:rPr>
        <w:t>: Core transactions needed to produce and deliver goods or services — such as sales, production, R&amp;D, marketing, and customer service</w:t>
      </w:r>
      <w:r w:rsidRPr="00F137B3">
        <w:rPr>
          <w:rFonts w:asciiTheme="minorHAnsi" w:eastAsiaTheme="minorEastAsia" w:hAnsiTheme="minorHAnsi" w:cstheme="minorHAnsi"/>
        </w:rPr>
        <w:t>.</w:t>
      </w:r>
    </w:p>
    <w:p w14:paraId="6D6BBB85" w14:textId="49E9C0DA" w:rsidR="004D5A1F" w:rsidRPr="00F137B3" w:rsidRDefault="004D5A1F">
      <w:pPr>
        <w:pStyle w:val="ListParagraph"/>
        <w:numPr>
          <w:ilvl w:val="0"/>
          <w:numId w:val="84"/>
        </w:numPr>
        <w:spacing w:line="276" w:lineRule="auto"/>
        <w:rPr>
          <w:rFonts w:asciiTheme="minorHAnsi" w:hAnsiTheme="minorHAnsi" w:cstheme="minorHAnsi"/>
        </w:rPr>
      </w:pPr>
      <w:r w:rsidRPr="00F137B3">
        <w:rPr>
          <w:rFonts w:asciiTheme="minorHAnsi" w:hAnsiTheme="minorHAnsi" w:cstheme="minorHAnsi"/>
          <w:b/>
          <w:bCs/>
        </w:rPr>
        <w:t>Nonoperating activities</w:t>
      </w:r>
      <w:r w:rsidRPr="00F137B3">
        <w:rPr>
          <w:rFonts w:asciiTheme="minorHAnsi" w:hAnsiTheme="minorHAnsi" w:cstheme="minorHAnsi"/>
        </w:rPr>
        <w:t xml:space="preserve">: Financing </w:t>
      </w:r>
      <w:r w:rsidR="005F46BE" w:rsidRPr="00F137B3">
        <w:rPr>
          <w:rFonts w:asciiTheme="minorHAnsi" w:eastAsiaTheme="minorEastAsia" w:hAnsiTheme="minorHAnsi" w:cstheme="minorHAnsi" w:hint="eastAsia"/>
        </w:rPr>
        <w:t xml:space="preserve">and </w:t>
      </w:r>
      <w:r w:rsidRPr="00F137B3">
        <w:rPr>
          <w:rFonts w:asciiTheme="minorHAnsi" w:hAnsiTheme="minorHAnsi" w:cstheme="minorHAnsi"/>
        </w:rPr>
        <w:t>investing activities are important but not the company’s primary value drivers.</w:t>
      </w:r>
    </w:p>
    <w:p w14:paraId="5905D68D" w14:textId="5E4A4804" w:rsidR="004D5A1F" w:rsidRPr="004B22A9" w:rsidRDefault="004D5A1F" w:rsidP="002F0248">
      <w:pPr>
        <w:spacing w:before="240" w:after="0"/>
        <w:rPr>
          <w:rFonts w:cstheme="minorHAnsi"/>
          <w:b/>
          <w:bCs/>
          <w:color w:val="1F4E79" w:themeColor="accent1" w:themeShade="80"/>
          <w:sz w:val="24"/>
          <w:szCs w:val="24"/>
        </w:rPr>
      </w:pPr>
      <w:r w:rsidRPr="004B22A9">
        <w:rPr>
          <w:rFonts w:cstheme="minorHAnsi"/>
          <w:b/>
          <w:bCs/>
          <w:color w:val="1F4E79" w:themeColor="accent1" w:themeShade="80"/>
          <w:sz w:val="24"/>
          <w:szCs w:val="24"/>
        </w:rPr>
        <w:t>Return on Net Operating Assets (RNOA)</w:t>
      </w:r>
    </w:p>
    <w:p w14:paraId="5004B52A" w14:textId="133646B0" w:rsidR="004D5A1F" w:rsidRPr="00F137B3" w:rsidRDefault="004D5A1F">
      <w:pPr>
        <w:pStyle w:val="ListParagraph"/>
        <w:numPr>
          <w:ilvl w:val="0"/>
          <w:numId w:val="85"/>
        </w:numPr>
        <w:spacing w:line="276" w:lineRule="auto"/>
        <w:rPr>
          <w:rFonts w:asciiTheme="minorHAnsi" w:hAnsiTheme="minorHAnsi" w:cstheme="minorHAnsi"/>
        </w:rPr>
      </w:pPr>
      <w:r w:rsidRPr="00F137B3">
        <w:rPr>
          <w:rFonts w:asciiTheme="minorHAnsi" w:hAnsiTheme="minorHAnsi" w:cstheme="minorHAnsi"/>
          <w:b/>
          <w:bCs/>
        </w:rPr>
        <w:t xml:space="preserve">RNOA </w:t>
      </w:r>
      <w:r w:rsidRPr="00F137B3">
        <w:rPr>
          <w:rFonts w:asciiTheme="minorHAnsi" w:hAnsiTheme="minorHAnsi" w:cstheme="minorHAnsi"/>
        </w:rPr>
        <w:t xml:space="preserve">measures the return earned from </w:t>
      </w:r>
      <w:r w:rsidRPr="00F137B3">
        <w:rPr>
          <w:rFonts w:asciiTheme="minorHAnsi" w:hAnsiTheme="minorHAnsi" w:cstheme="minorHAnsi"/>
          <w:b/>
          <w:bCs/>
        </w:rPr>
        <w:t>operating activities</w:t>
      </w:r>
      <w:r w:rsidRPr="00F137B3">
        <w:rPr>
          <w:rFonts w:asciiTheme="minorHAnsi" w:hAnsiTheme="minorHAnsi" w:cstheme="minorHAnsi"/>
        </w:rPr>
        <w:t xml:space="preserve"> relative to the </w:t>
      </w:r>
      <w:r w:rsidRPr="00F137B3">
        <w:rPr>
          <w:rFonts w:asciiTheme="minorHAnsi" w:hAnsiTheme="minorHAnsi" w:cstheme="minorHAnsi"/>
          <w:b/>
          <w:bCs/>
        </w:rPr>
        <w:t>capital invested in those operations</w:t>
      </w:r>
      <w:r w:rsidRPr="00F137B3">
        <w:rPr>
          <w:rFonts w:asciiTheme="minorHAnsi" w:eastAsiaTheme="minorEastAsia" w:hAnsiTheme="minorHAnsi" w:cstheme="minorHAnsi"/>
        </w:rPr>
        <w:t>.</w:t>
      </w:r>
    </w:p>
    <w:p w14:paraId="26F86AD8" w14:textId="26832DC2" w:rsidR="004D5A1F" w:rsidRPr="00F137B3" w:rsidRDefault="004D5A1F" w:rsidP="00B55975">
      <w:pPr>
        <w:spacing w:after="0"/>
        <w:rPr>
          <w:rFonts w:cstheme="minorHAnsi"/>
          <w:sz w:val="24"/>
          <w:szCs w:val="24"/>
        </w:rPr>
      </w:pPr>
      <m:oMathPara>
        <m:oMath>
          <m:r>
            <w:rPr>
              <w:rFonts w:ascii="Cambria Math" w:hAnsi="Cambria Math" w:cstheme="minorHAnsi"/>
              <w:sz w:val="22"/>
            </w:rPr>
            <m:t xml:space="preserve">RNOA= </m:t>
          </m:r>
          <m:f>
            <m:fPr>
              <m:ctrlPr>
                <w:rPr>
                  <w:rFonts w:ascii="Cambria Math" w:hAnsi="Cambria Math" w:cstheme="minorHAnsi"/>
                  <w:i/>
                  <w:sz w:val="22"/>
                </w:rPr>
              </m:ctrlPr>
            </m:fPr>
            <m:num>
              <m:r>
                <m:rPr>
                  <m:sty m:val="p"/>
                </m:rPr>
                <w:rPr>
                  <w:rFonts w:ascii="Cambria Math" w:hAnsi="Cambria Math" w:cstheme="minorHAnsi"/>
                  <w:sz w:val="22"/>
                </w:rPr>
                <m:t>Net Operating Profit After Taxes (NOPAT)</m:t>
              </m:r>
            </m:num>
            <m:den>
              <m:r>
                <m:rPr>
                  <m:sty m:val="p"/>
                </m:rPr>
                <w:rPr>
                  <w:rFonts w:ascii="Cambria Math" w:hAnsi="Cambria Math" w:cstheme="minorHAnsi"/>
                  <w:sz w:val="22"/>
                </w:rPr>
                <m:t>Average Net Operating Assets (NOA)</m:t>
              </m:r>
            </m:den>
          </m:f>
        </m:oMath>
      </m:oMathPara>
    </w:p>
    <w:p w14:paraId="22CD2820" w14:textId="177B4AC4" w:rsidR="004D5A1F" w:rsidRPr="00F137B3" w:rsidRDefault="004D5A1F">
      <w:pPr>
        <w:pStyle w:val="ListParagraph"/>
        <w:numPr>
          <w:ilvl w:val="0"/>
          <w:numId w:val="85"/>
        </w:numPr>
        <w:spacing w:line="276" w:lineRule="auto"/>
        <w:rPr>
          <w:rFonts w:asciiTheme="minorHAnsi" w:hAnsiTheme="minorHAnsi" w:cstheme="minorHAnsi"/>
        </w:rPr>
      </w:pPr>
      <w:r w:rsidRPr="00F137B3">
        <w:rPr>
          <w:rFonts w:asciiTheme="minorHAnsi" w:hAnsiTheme="minorHAnsi" w:cstheme="minorHAnsi"/>
          <w:b/>
          <w:bCs/>
        </w:rPr>
        <w:t xml:space="preserve">NOPAT </w:t>
      </w:r>
      <w:r w:rsidRPr="00F137B3">
        <w:rPr>
          <w:rFonts w:asciiTheme="minorHAnsi" w:hAnsiTheme="minorHAnsi" w:cstheme="minorHAnsi"/>
        </w:rPr>
        <w:t xml:space="preserve">focuses on </w:t>
      </w:r>
      <w:r w:rsidRPr="00F137B3">
        <w:rPr>
          <w:rFonts w:asciiTheme="minorHAnsi" w:hAnsiTheme="minorHAnsi" w:cstheme="minorHAnsi"/>
          <w:b/>
          <w:bCs/>
        </w:rPr>
        <w:t>after-tax profit from operations only</w:t>
      </w:r>
      <w:r w:rsidRPr="00F137B3">
        <w:rPr>
          <w:rFonts w:asciiTheme="minorHAnsi" w:hAnsiTheme="minorHAnsi" w:cstheme="minorHAnsi"/>
        </w:rPr>
        <w:t>, excluding financing and investing effects.</w:t>
      </w:r>
    </w:p>
    <w:p w14:paraId="33890E5F" w14:textId="65A1737A" w:rsidR="004D5A1F" w:rsidRPr="00F137B3" w:rsidRDefault="004D5A1F" w:rsidP="00B55975">
      <w:pPr>
        <w:pStyle w:val="ListParagraph"/>
        <w:spacing w:line="276" w:lineRule="auto"/>
        <w:ind w:left="1170"/>
        <w:rPr>
          <w:rFonts w:asciiTheme="minorHAnsi" w:hAnsiTheme="minorHAnsi" w:cstheme="minorHAnsi"/>
          <w:sz w:val="22"/>
          <w:szCs w:val="22"/>
        </w:rPr>
      </w:pPr>
      <w:r w:rsidRPr="00F137B3">
        <w:rPr>
          <w:rFonts w:asciiTheme="minorHAnsi" w:hAnsiTheme="minorHAnsi" w:cstheme="minorHAnsi"/>
          <w:sz w:val="22"/>
          <w:szCs w:val="22"/>
        </w:rPr>
        <w:t xml:space="preserve">NOPAT = </w:t>
      </w:r>
      <w:r w:rsidR="0017011A" w:rsidRPr="00F137B3">
        <w:rPr>
          <w:rFonts w:asciiTheme="minorHAnsi" w:eastAsiaTheme="minorEastAsia" w:hAnsiTheme="minorHAnsi" w:cstheme="minorHAnsi"/>
          <w:sz w:val="22"/>
          <w:szCs w:val="22"/>
        </w:rPr>
        <w:t>NI</w:t>
      </w:r>
      <w:r w:rsidRPr="00F137B3">
        <w:rPr>
          <w:rFonts w:asciiTheme="minorHAnsi" w:hAnsiTheme="minorHAnsi" w:cstheme="minorHAnsi"/>
          <w:sz w:val="22"/>
          <w:szCs w:val="22"/>
        </w:rPr>
        <w:t xml:space="preserve"> – [(Nonoperating revenues – Nonoperating expenses) × (1 – Tax rate)]</w:t>
      </w:r>
    </w:p>
    <w:p w14:paraId="2BF91593" w14:textId="58CADA16" w:rsidR="004D5A1F" w:rsidRPr="00F137B3" w:rsidRDefault="004D5A1F">
      <w:pPr>
        <w:pStyle w:val="ListParagraph"/>
        <w:numPr>
          <w:ilvl w:val="0"/>
          <w:numId w:val="85"/>
        </w:numPr>
        <w:spacing w:line="276" w:lineRule="auto"/>
        <w:rPr>
          <w:rFonts w:asciiTheme="minorHAnsi" w:hAnsiTheme="minorHAnsi" w:cstheme="minorHAnsi"/>
        </w:rPr>
      </w:pPr>
      <w:r w:rsidRPr="00F137B3">
        <w:rPr>
          <w:rFonts w:asciiTheme="minorHAnsi" w:hAnsiTheme="minorHAnsi" w:cstheme="minorHAnsi"/>
        </w:rPr>
        <w:t>NOA represents the net capital tied up in operations and is calculated as operating assets minus operating liabilities.</w:t>
      </w:r>
    </w:p>
    <w:p w14:paraId="0DBD71B0" w14:textId="7DD7F632" w:rsidR="004D5A1F" w:rsidRPr="004B22A9" w:rsidRDefault="004D5A1F" w:rsidP="002F0248">
      <w:pPr>
        <w:spacing w:before="240" w:after="0"/>
        <w:rPr>
          <w:rFonts w:cstheme="minorHAnsi"/>
          <w:b/>
          <w:bCs/>
          <w:color w:val="1F4E79" w:themeColor="accent1" w:themeShade="80"/>
          <w:sz w:val="24"/>
          <w:szCs w:val="24"/>
        </w:rPr>
      </w:pPr>
      <w:r w:rsidRPr="004B22A9">
        <w:rPr>
          <w:rFonts w:cstheme="minorHAnsi"/>
          <w:b/>
          <w:bCs/>
          <w:color w:val="1F4E79" w:themeColor="accent1" w:themeShade="80"/>
          <w:sz w:val="24"/>
          <w:szCs w:val="24"/>
        </w:rPr>
        <w:t>Reporting Operating Activities in the Income Statement</w:t>
      </w:r>
    </w:p>
    <w:p w14:paraId="4F5B8A60" w14:textId="77777777" w:rsidR="0017011A" w:rsidRPr="00F137B3" w:rsidRDefault="004D5A1F">
      <w:pPr>
        <w:pStyle w:val="ListParagraph"/>
        <w:numPr>
          <w:ilvl w:val="0"/>
          <w:numId w:val="86"/>
        </w:numPr>
        <w:spacing w:line="276" w:lineRule="auto"/>
        <w:rPr>
          <w:rFonts w:asciiTheme="minorHAnsi" w:hAnsiTheme="minorHAnsi" w:cstheme="minorHAnsi"/>
        </w:rPr>
      </w:pPr>
      <w:r w:rsidRPr="00F137B3">
        <w:rPr>
          <w:rFonts w:asciiTheme="minorHAnsi" w:hAnsiTheme="minorHAnsi" w:cstheme="minorHAnsi"/>
        </w:rPr>
        <w:t>Operating accounts include: sales revenue, cost of goods sold, SG&amp;A, R&amp;D, depreciation, rent, insurance, and wages.</w:t>
      </w:r>
    </w:p>
    <w:p w14:paraId="37BF12C7" w14:textId="724739C0" w:rsidR="004D5A1F" w:rsidRPr="00F137B3" w:rsidRDefault="004D5A1F">
      <w:pPr>
        <w:pStyle w:val="ListParagraph"/>
        <w:numPr>
          <w:ilvl w:val="0"/>
          <w:numId w:val="86"/>
        </w:numPr>
        <w:spacing w:line="276" w:lineRule="auto"/>
        <w:rPr>
          <w:rFonts w:asciiTheme="minorHAnsi" w:hAnsiTheme="minorHAnsi" w:cstheme="minorHAnsi"/>
        </w:rPr>
      </w:pPr>
      <w:r w:rsidRPr="00F137B3">
        <w:rPr>
          <w:rFonts w:asciiTheme="minorHAnsi" w:hAnsiTheme="minorHAnsi" w:cstheme="minorHAnsi"/>
        </w:rPr>
        <w:t>Nonoperating accounts</w:t>
      </w:r>
      <w:r w:rsidR="005F46BE" w:rsidRPr="00F137B3">
        <w:rPr>
          <w:rFonts w:asciiTheme="minorHAnsi" w:eastAsiaTheme="minorEastAsia" w:hAnsiTheme="minorHAnsi" w:cstheme="minorHAnsi" w:hint="eastAsia"/>
        </w:rPr>
        <w:t>:</w:t>
      </w:r>
      <w:r w:rsidRPr="00F137B3">
        <w:rPr>
          <w:rFonts w:asciiTheme="minorHAnsi" w:hAnsiTheme="minorHAnsi" w:cstheme="minorHAnsi"/>
        </w:rPr>
        <w:t xml:space="preserve"> interest income and expense, </w:t>
      </w:r>
      <w:r w:rsidR="005F46BE" w:rsidRPr="00F137B3">
        <w:rPr>
          <w:rFonts w:asciiTheme="minorHAnsi" w:eastAsiaTheme="minorEastAsia" w:hAnsiTheme="minorHAnsi" w:cstheme="minorHAnsi" w:hint="eastAsia"/>
        </w:rPr>
        <w:t>and</w:t>
      </w:r>
      <w:r w:rsidRPr="00F137B3">
        <w:rPr>
          <w:rFonts w:asciiTheme="minorHAnsi" w:hAnsiTheme="minorHAnsi" w:cstheme="minorHAnsi"/>
        </w:rPr>
        <w:t xml:space="preserve"> gains</w:t>
      </w:r>
      <w:r w:rsidR="005F46BE" w:rsidRPr="00F137B3">
        <w:rPr>
          <w:rFonts w:asciiTheme="minorHAnsi" w:eastAsiaTheme="minorEastAsia" w:hAnsiTheme="minorHAnsi" w:cstheme="minorHAnsi" w:hint="eastAsia"/>
        </w:rPr>
        <w:t>/</w:t>
      </w:r>
      <w:r w:rsidRPr="00F137B3">
        <w:rPr>
          <w:rFonts w:asciiTheme="minorHAnsi" w:hAnsiTheme="minorHAnsi" w:cstheme="minorHAnsi"/>
        </w:rPr>
        <w:t>losses</w:t>
      </w:r>
      <w:r w:rsidR="005F46BE" w:rsidRPr="00F137B3">
        <w:rPr>
          <w:rFonts w:asciiTheme="minorHAnsi" w:eastAsiaTheme="minorEastAsia" w:hAnsiTheme="minorHAnsi" w:cstheme="minorHAnsi" w:hint="eastAsia"/>
        </w:rPr>
        <w:t xml:space="preserve"> on investments</w:t>
      </w:r>
    </w:p>
    <w:p w14:paraId="6AADEE9E" w14:textId="754CFFE8" w:rsidR="0017011A" w:rsidRPr="00F137B3" w:rsidRDefault="0017011A">
      <w:pPr>
        <w:pStyle w:val="ListParagraph"/>
        <w:numPr>
          <w:ilvl w:val="0"/>
          <w:numId w:val="86"/>
        </w:numPr>
        <w:spacing w:before="100" w:beforeAutospacing="1" w:after="100" w:afterAutospacing="1" w:line="276" w:lineRule="auto"/>
        <w:rPr>
          <w:rFonts w:asciiTheme="minorHAnsi" w:hAnsiTheme="minorHAnsi" w:cstheme="minorHAnsi"/>
        </w:rPr>
      </w:pPr>
      <w:r w:rsidRPr="00F137B3">
        <w:rPr>
          <w:rFonts w:asciiTheme="minorHAnsi" w:hAnsiTheme="minorHAnsi" w:cstheme="minorHAnsi"/>
          <w:b/>
          <w:bCs/>
        </w:rPr>
        <w:t>PepsiCo Example (2020)</w:t>
      </w:r>
      <w:r w:rsidR="004B276A" w:rsidRPr="00F137B3">
        <w:rPr>
          <w:rFonts w:asciiTheme="minorHAnsi" w:eastAsiaTheme="minorEastAsia" w:hAnsiTheme="minorHAnsi" w:cstheme="minorHAnsi"/>
          <w:b/>
          <w:bCs/>
        </w:rPr>
        <w:t xml:space="preserve"> </w:t>
      </w:r>
    </w:p>
    <w:p w14:paraId="25E94270" w14:textId="22AD4551" w:rsidR="0017011A" w:rsidRPr="00F137B3" w:rsidRDefault="0017011A" w:rsidP="00B5597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asciiTheme="minorHAnsi" w:eastAsiaTheme="minorEastAsia" w:hAnsiTheme="minorHAnsi" w:cstheme="minorHAnsi"/>
          <w:color w:val="383A42"/>
        </w:rPr>
      </w:pPr>
      <w:r w:rsidRPr="00F137B3">
        <w:rPr>
          <w:rFonts w:asciiTheme="minorHAnsi" w:hAnsiTheme="minorHAnsi" w:cstheme="minorHAnsi"/>
          <w:color w:val="383A42"/>
        </w:rPr>
        <w:t>NOPAT = $7,175 - [($117 - $1,128 ) × (1 - 0.25)]</w:t>
      </w:r>
      <w:r w:rsidRPr="00F137B3">
        <w:rPr>
          <w:rFonts w:asciiTheme="minorHAnsi" w:eastAsiaTheme="minorEastAsia" w:hAnsiTheme="minorHAnsi" w:cstheme="minorHAnsi"/>
          <w:color w:val="383A42"/>
        </w:rPr>
        <w:t xml:space="preserve"> </w:t>
      </w:r>
      <w:r w:rsidRPr="00F137B3">
        <w:rPr>
          <w:rFonts w:asciiTheme="minorHAnsi" w:hAnsiTheme="minorHAnsi" w:cstheme="minorHAnsi"/>
          <w:color w:val="383A42"/>
        </w:rPr>
        <w:t>= $7,933.3</w:t>
      </w:r>
    </w:p>
    <w:p w14:paraId="38402BB8" w14:textId="7311F462" w:rsidR="004D5A1F" w:rsidRPr="00F137B3" w:rsidRDefault="004D5A1F" w:rsidP="00B55975">
      <w:pPr>
        <w:pStyle w:val="ListParagraph"/>
        <w:spacing w:line="276" w:lineRule="auto"/>
        <w:rPr>
          <w:rFonts w:asciiTheme="minorHAnsi" w:eastAsiaTheme="minorEastAsia" w:hAnsiTheme="minorHAnsi" w:cstheme="minorHAnsi"/>
        </w:rPr>
      </w:pPr>
      <w:r w:rsidRPr="00F137B3">
        <w:rPr>
          <w:rFonts w:asciiTheme="minorHAnsi" w:hAnsiTheme="minorHAnsi" w:cstheme="minorHAnsi"/>
        </w:rPr>
        <w:t>NOPAT</w:t>
      </w:r>
      <w:r w:rsidR="0017011A" w:rsidRPr="00F137B3">
        <w:rPr>
          <w:rFonts w:asciiTheme="minorHAnsi" w:eastAsiaTheme="minorEastAsia" w:hAnsiTheme="minorHAnsi" w:cstheme="minorHAnsi"/>
        </w:rPr>
        <w:t>(</w:t>
      </w:r>
      <w:r w:rsidRPr="00F137B3">
        <w:rPr>
          <w:rFonts w:asciiTheme="minorHAnsi" w:hAnsiTheme="minorHAnsi" w:cstheme="minorHAnsi"/>
        </w:rPr>
        <w:t>$7,933.3</w:t>
      </w:r>
      <w:r w:rsidR="0017011A" w:rsidRPr="00F137B3">
        <w:rPr>
          <w:rFonts w:asciiTheme="minorHAnsi" w:eastAsiaTheme="minorEastAsia" w:hAnsiTheme="minorHAnsi" w:cstheme="minorHAnsi"/>
        </w:rPr>
        <w:t>) is</w:t>
      </w:r>
      <w:r w:rsidRPr="00F137B3">
        <w:rPr>
          <w:rFonts w:asciiTheme="minorHAnsi" w:hAnsiTheme="minorHAnsi" w:cstheme="minorHAnsi"/>
        </w:rPr>
        <w:t xml:space="preserve"> higher than net income ($7,175) due to interest expense</w:t>
      </w:r>
      <w:r w:rsidR="004B276A" w:rsidRPr="00F137B3">
        <w:rPr>
          <w:rFonts w:asciiTheme="minorHAnsi" w:eastAsiaTheme="minorEastAsia" w:hAnsiTheme="minorHAnsi" w:cstheme="minorHAnsi"/>
        </w:rPr>
        <w:t>s.</w:t>
      </w:r>
    </w:p>
    <w:p w14:paraId="10D9FA01" w14:textId="6498CCB1" w:rsidR="004D5A1F" w:rsidRPr="004B22A9" w:rsidRDefault="004D5A1F" w:rsidP="002F0248">
      <w:pPr>
        <w:spacing w:before="240" w:after="0"/>
        <w:rPr>
          <w:rFonts w:cstheme="minorHAnsi"/>
          <w:b/>
          <w:bCs/>
          <w:color w:val="1F4E79" w:themeColor="accent1" w:themeShade="80"/>
          <w:sz w:val="24"/>
          <w:szCs w:val="24"/>
        </w:rPr>
      </w:pPr>
      <w:r w:rsidRPr="004B22A9">
        <w:rPr>
          <w:rFonts w:cstheme="minorHAnsi"/>
          <w:b/>
          <w:bCs/>
          <w:color w:val="1F4E79" w:themeColor="accent1" w:themeShade="80"/>
          <w:sz w:val="24"/>
          <w:szCs w:val="24"/>
        </w:rPr>
        <w:t>Reporting Operating Activities in the Balance Sheet</w:t>
      </w:r>
    </w:p>
    <w:p w14:paraId="1B769491" w14:textId="77777777" w:rsidR="004D5A1F" w:rsidRPr="00F137B3" w:rsidRDefault="004D5A1F">
      <w:pPr>
        <w:pStyle w:val="ListParagraph"/>
        <w:numPr>
          <w:ilvl w:val="1"/>
          <w:numId w:val="87"/>
        </w:numPr>
        <w:spacing w:line="276" w:lineRule="auto"/>
        <w:rPr>
          <w:rFonts w:asciiTheme="minorHAnsi" w:hAnsiTheme="minorHAnsi" w:cstheme="minorHAnsi"/>
        </w:rPr>
      </w:pPr>
      <w:r w:rsidRPr="00F137B3">
        <w:rPr>
          <w:rFonts w:asciiTheme="minorHAnsi" w:hAnsiTheme="minorHAnsi" w:cstheme="minorHAnsi"/>
        </w:rPr>
        <w:t>Operating assets: Cash, receivables, inventories, PPE, and intangibles.</w:t>
      </w:r>
    </w:p>
    <w:p w14:paraId="380DA9FB" w14:textId="24E8FB8B" w:rsidR="004D5A1F" w:rsidRPr="00F137B3" w:rsidRDefault="004D5A1F">
      <w:pPr>
        <w:pStyle w:val="ListParagraph"/>
        <w:numPr>
          <w:ilvl w:val="1"/>
          <w:numId w:val="87"/>
        </w:numPr>
        <w:spacing w:line="276" w:lineRule="auto"/>
        <w:rPr>
          <w:rFonts w:asciiTheme="minorHAnsi" w:hAnsiTheme="minorHAnsi" w:cstheme="minorHAnsi"/>
        </w:rPr>
      </w:pPr>
      <w:r w:rsidRPr="00F137B3">
        <w:rPr>
          <w:rFonts w:asciiTheme="minorHAnsi" w:hAnsiTheme="minorHAnsi" w:cstheme="minorHAnsi"/>
        </w:rPr>
        <w:t>Operating liabilities: Acc</w:t>
      </w:r>
      <w:r w:rsidR="004B276A" w:rsidRPr="00F137B3">
        <w:rPr>
          <w:rFonts w:asciiTheme="minorHAnsi" w:eastAsiaTheme="minorEastAsia" w:hAnsiTheme="minorHAnsi" w:cstheme="minorHAnsi"/>
        </w:rPr>
        <w:t>t</w:t>
      </w:r>
      <w:r w:rsidRPr="00F137B3">
        <w:rPr>
          <w:rFonts w:asciiTheme="minorHAnsi" w:hAnsiTheme="minorHAnsi" w:cstheme="minorHAnsi"/>
        </w:rPr>
        <w:t xml:space="preserve"> payable, accrued expenses, and employee benefit </w:t>
      </w:r>
      <w:r w:rsidR="004B276A" w:rsidRPr="00F137B3">
        <w:rPr>
          <w:rFonts w:asciiTheme="minorHAnsi" w:eastAsiaTheme="minorEastAsia" w:hAnsiTheme="minorHAnsi" w:cstheme="minorHAnsi"/>
        </w:rPr>
        <w:t>liability.</w:t>
      </w:r>
    </w:p>
    <w:p w14:paraId="579826BF" w14:textId="77777777" w:rsidR="004D5A1F" w:rsidRPr="00F137B3" w:rsidRDefault="004D5A1F">
      <w:pPr>
        <w:pStyle w:val="ListParagraph"/>
        <w:numPr>
          <w:ilvl w:val="1"/>
          <w:numId w:val="87"/>
        </w:numPr>
        <w:spacing w:line="276" w:lineRule="auto"/>
        <w:rPr>
          <w:rFonts w:asciiTheme="minorHAnsi" w:hAnsiTheme="minorHAnsi" w:cstheme="minorHAnsi"/>
        </w:rPr>
      </w:pPr>
      <w:r w:rsidRPr="00F137B3">
        <w:rPr>
          <w:rFonts w:asciiTheme="minorHAnsi" w:hAnsiTheme="minorHAnsi" w:cstheme="minorHAnsi"/>
        </w:rPr>
        <w:t>Nonoperating items: Debt, investments in affiliates, and interest-bearing liabilities.</w:t>
      </w:r>
    </w:p>
    <w:p w14:paraId="10AB2E13" w14:textId="77777777" w:rsidR="00011F77" w:rsidRPr="00F137B3" w:rsidRDefault="00011F77">
      <w:pPr>
        <w:pStyle w:val="ListParagraph"/>
        <w:numPr>
          <w:ilvl w:val="0"/>
          <w:numId w:val="87"/>
        </w:numPr>
        <w:spacing w:before="100" w:beforeAutospacing="1" w:after="100" w:afterAutospacing="1" w:line="276" w:lineRule="auto"/>
        <w:rPr>
          <w:rFonts w:asciiTheme="minorHAnsi" w:hAnsiTheme="minorHAnsi" w:cstheme="minorHAnsi"/>
        </w:rPr>
      </w:pPr>
      <w:r w:rsidRPr="00F137B3">
        <w:rPr>
          <w:rFonts w:asciiTheme="minorHAnsi" w:hAnsiTheme="minorHAnsi" w:cstheme="minorHAnsi"/>
          <w:b/>
          <w:bCs/>
        </w:rPr>
        <w:t>PepsiCo Example (2020)</w:t>
      </w:r>
      <w:r w:rsidRPr="00F137B3">
        <w:rPr>
          <w:rFonts w:asciiTheme="minorHAnsi" w:eastAsiaTheme="minorEastAsia" w:hAnsiTheme="minorHAnsi" w:cstheme="minorHAnsi"/>
          <w:b/>
          <w:bCs/>
        </w:rPr>
        <w:t xml:space="preserve"> </w:t>
      </w:r>
    </w:p>
    <w:p w14:paraId="054F4E15" w14:textId="33CB476E" w:rsidR="004D5A1F" w:rsidRPr="00F137B3" w:rsidRDefault="004D5A1F" w:rsidP="00B55975">
      <w:pPr>
        <w:pStyle w:val="ListParagraph"/>
        <w:spacing w:line="276" w:lineRule="auto"/>
        <w:rPr>
          <w:rFonts w:asciiTheme="minorHAnsi" w:hAnsiTheme="minorHAnsi" w:cstheme="minorHAnsi"/>
          <w:sz w:val="22"/>
          <w:szCs w:val="22"/>
        </w:rPr>
      </w:pPr>
      <w:r w:rsidRPr="00F137B3">
        <w:rPr>
          <w:rFonts w:asciiTheme="minorHAnsi" w:hAnsiTheme="minorHAnsi" w:cstheme="minorHAnsi"/>
          <w:sz w:val="22"/>
          <w:szCs w:val="22"/>
        </w:rPr>
        <w:t>NOA = $55,843 = Operating assets</w:t>
      </w:r>
      <w:r w:rsidR="0017011A" w:rsidRPr="00F137B3">
        <w:rPr>
          <w:rFonts w:asciiTheme="minorHAnsi" w:eastAsiaTheme="minorEastAsia" w:hAnsiTheme="minorHAnsi" w:cstheme="minorHAnsi"/>
          <w:sz w:val="22"/>
          <w:szCs w:val="22"/>
        </w:rPr>
        <w:t xml:space="preserve"> (</w:t>
      </w:r>
      <w:r w:rsidR="0017011A" w:rsidRPr="00F137B3">
        <w:rPr>
          <w:rFonts w:asciiTheme="minorHAnsi" w:hAnsiTheme="minorHAnsi" w:cstheme="minorHAnsi"/>
          <w:sz w:val="22"/>
          <w:szCs w:val="22"/>
        </w:rPr>
        <w:t>$91,059</w:t>
      </w:r>
      <w:r w:rsidR="0017011A" w:rsidRPr="00F137B3">
        <w:rPr>
          <w:rFonts w:asciiTheme="minorHAnsi" w:eastAsiaTheme="minorEastAsia" w:hAnsiTheme="minorHAnsi" w:cstheme="minorHAnsi"/>
          <w:sz w:val="22"/>
          <w:szCs w:val="22"/>
        </w:rPr>
        <w:t>)</w:t>
      </w:r>
      <w:r w:rsidRPr="00F137B3">
        <w:rPr>
          <w:rFonts w:asciiTheme="minorHAnsi" w:hAnsiTheme="minorHAnsi" w:cstheme="minorHAnsi"/>
          <w:sz w:val="22"/>
          <w:szCs w:val="22"/>
        </w:rPr>
        <w:t xml:space="preserve"> – Operating liabilities</w:t>
      </w:r>
      <w:r w:rsidR="0017011A" w:rsidRPr="00F137B3">
        <w:rPr>
          <w:rFonts w:asciiTheme="minorHAnsi" w:eastAsiaTheme="minorEastAsia" w:hAnsiTheme="minorHAnsi" w:cstheme="minorHAnsi"/>
          <w:sz w:val="22"/>
          <w:szCs w:val="22"/>
        </w:rPr>
        <w:t xml:space="preserve"> (</w:t>
      </w:r>
      <w:r w:rsidR="0017011A" w:rsidRPr="00F137B3">
        <w:rPr>
          <w:rFonts w:asciiTheme="minorHAnsi" w:hAnsiTheme="minorHAnsi" w:cstheme="minorHAnsi"/>
          <w:sz w:val="22"/>
          <w:szCs w:val="22"/>
        </w:rPr>
        <w:t>$35,216</w:t>
      </w:r>
      <w:r w:rsidR="0017011A" w:rsidRPr="00F137B3">
        <w:rPr>
          <w:rFonts w:asciiTheme="minorHAnsi" w:eastAsiaTheme="minorEastAsia" w:hAnsiTheme="minorHAnsi" w:cstheme="minorHAnsi"/>
          <w:sz w:val="22"/>
          <w:szCs w:val="22"/>
        </w:rPr>
        <w:t>)</w:t>
      </w:r>
      <w:r w:rsidRPr="00F137B3">
        <w:rPr>
          <w:rFonts w:asciiTheme="minorHAnsi" w:hAnsiTheme="minorHAnsi" w:cstheme="minorHAnsi"/>
          <w:sz w:val="22"/>
          <w:szCs w:val="22"/>
        </w:rPr>
        <w:t>.</w:t>
      </w:r>
    </w:p>
    <w:p w14:paraId="4E733E2A" w14:textId="03135EFB" w:rsidR="004D5A1F" w:rsidRPr="004B22A9" w:rsidRDefault="004D5A1F" w:rsidP="002F0248">
      <w:pPr>
        <w:spacing w:before="240" w:after="0"/>
        <w:rPr>
          <w:rFonts w:cstheme="minorHAnsi"/>
          <w:b/>
          <w:bCs/>
          <w:color w:val="1F4E79" w:themeColor="accent1" w:themeShade="80"/>
          <w:sz w:val="24"/>
          <w:szCs w:val="24"/>
        </w:rPr>
      </w:pPr>
      <w:r w:rsidRPr="004B22A9">
        <w:rPr>
          <w:rFonts w:cstheme="minorHAnsi"/>
          <w:b/>
          <w:bCs/>
          <w:color w:val="1F4E79" w:themeColor="accent1" w:themeShade="80"/>
          <w:sz w:val="24"/>
          <w:szCs w:val="24"/>
        </w:rPr>
        <w:t>Interpreting RNOA</w:t>
      </w:r>
    </w:p>
    <w:p w14:paraId="3624B67D" w14:textId="77777777" w:rsidR="004D5A1F" w:rsidRPr="00F137B3" w:rsidRDefault="004D5A1F">
      <w:pPr>
        <w:pStyle w:val="ListParagraph"/>
        <w:numPr>
          <w:ilvl w:val="0"/>
          <w:numId w:val="88"/>
        </w:numPr>
        <w:spacing w:line="276" w:lineRule="auto"/>
        <w:rPr>
          <w:rFonts w:asciiTheme="minorHAnsi" w:hAnsiTheme="minorHAnsi" w:cstheme="minorHAnsi"/>
        </w:rPr>
      </w:pPr>
      <w:r w:rsidRPr="00F137B3">
        <w:rPr>
          <w:rFonts w:asciiTheme="minorHAnsi" w:hAnsiTheme="minorHAnsi" w:cstheme="minorHAnsi"/>
        </w:rPr>
        <w:t>RNOA = NOPAT / Average NOA = $7,933.3 ÷ (($55,843 + $46,322) ÷ 2) = 15.5%.</w:t>
      </w:r>
    </w:p>
    <w:p w14:paraId="46E26783" w14:textId="77777777" w:rsidR="0017011A" w:rsidRPr="00F137B3" w:rsidRDefault="004D5A1F">
      <w:pPr>
        <w:pStyle w:val="ListParagraph"/>
        <w:numPr>
          <w:ilvl w:val="0"/>
          <w:numId w:val="88"/>
        </w:numPr>
        <w:spacing w:line="276" w:lineRule="auto"/>
        <w:rPr>
          <w:rFonts w:asciiTheme="minorHAnsi" w:hAnsiTheme="minorHAnsi" w:cstheme="minorHAnsi"/>
        </w:rPr>
      </w:pPr>
      <w:r w:rsidRPr="00F137B3">
        <w:rPr>
          <w:rFonts w:asciiTheme="minorHAnsi" w:hAnsiTheme="minorHAnsi" w:cstheme="minorHAnsi"/>
        </w:rPr>
        <w:t xml:space="preserve">PepsiCo’s RNOA of 15.5% indicates strong operating efficiency. </w:t>
      </w:r>
    </w:p>
    <w:p w14:paraId="6DB707A3" w14:textId="5EA22F72" w:rsidR="00921F78" w:rsidRPr="00F137B3" w:rsidRDefault="004D5A1F">
      <w:pPr>
        <w:pStyle w:val="ListParagraph"/>
        <w:numPr>
          <w:ilvl w:val="0"/>
          <w:numId w:val="88"/>
        </w:numPr>
        <w:spacing w:line="276" w:lineRule="auto"/>
        <w:rPr>
          <w:rFonts w:asciiTheme="minorHAnsi" w:eastAsiaTheme="minorEastAsia" w:hAnsiTheme="minorHAnsi" w:cstheme="minorHAnsi"/>
        </w:rPr>
      </w:pPr>
      <w:r w:rsidRPr="00F137B3">
        <w:rPr>
          <w:rFonts w:asciiTheme="minorHAnsi" w:hAnsiTheme="minorHAnsi" w:cstheme="minorHAnsi"/>
        </w:rPr>
        <w:t>Its ROE of 50.5% includes the effects of financial leverage, meaning 31% of total shareholder return comes from operating activities</w:t>
      </w:r>
      <w:r w:rsidR="004B276A" w:rsidRPr="00F137B3">
        <w:rPr>
          <w:rFonts w:asciiTheme="minorHAnsi" w:eastAsiaTheme="minorEastAsia" w:hAnsiTheme="minorHAnsi" w:cstheme="minorHAnsi"/>
        </w:rPr>
        <w:t>.</w:t>
      </w:r>
    </w:p>
    <w:p w14:paraId="77D5FE96" w14:textId="77777777" w:rsidR="007E3664" w:rsidRPr="00F137B3" w:rsidRDefault="007E3664" w:rsidP="0004595A">
      <w:pPr>
        <w:spacing w:after="0"/>
        <w:rPr>
          <w:rStyle w:val="Strong"/>
          <w:color w:val="2E74B5" w:themeColor="accent1" w:themeShade="BF"/>
          <w:sz w:val="12"/>
          <w:szCs w:val="14"/>
        </w:rPr>
      </w:pPr>
    </w:p>
    <w:p w14:paraId="2F216BC7" w14:textId="08EE94E1" w:rsidR="001246AE" w:rsidRPr="00E10ECA" w:rsidRDefault="00E10ECA" w:rsidP="004B22A9">
      <w:pPr>
        <w:pStyle w:val="Heading3"/>
        <w:rPr>
          <w:rFonts w:cstheme="minorHAnsi"/>
          <w:b/>
          <w:bCs/>
        </w:rPr>
      </w:pPr>
      <w:bookmarkStart w:id="21" w:name="_Toc213936252"/>
      <w:r>
        <w:rPr>
          <w:rFonts w:cstheme="minorHAnsi"/>
          <w:b/>
          <w:bCs/>
        </w:rPr>
        <w:lastRenderedPageBreak/>
        <w:t>9</w:t>
      </w:r>
      <w:r w:rsidR="001246AE" w:rsidRPr="00E10ECA">
        <w:rPr>
          <w:rFonts w:cstheme="minorHAnsi"/>
          <w:b/>
          <w:bCs/>
        </w:rPr>
        <w:t>.13 Key Ratios - Formula</w:t>
      </w:r>
      <w:bookmarkEnd w:id="21"/>
    </w:p>
    <w:p w14:paraId="4491F99A" w14:textId="77777777" w:rsidR="001246AE" w:rsidRPr="001246AE" w:rsidRDefault="001246AE" w:rsidP="00B1424F">
      <w:pPr>
        <w:spacing w:after="0"/>
        <w:rPr>
          <w:rStyle w:val="Strong"/>
          <w:color w:val="2F5496" w:themeColor="accent5" w:themeShade="BF"/>
          <w:lang w:val="en-IN"/>
        </w:rPr>
      </w:pPr>
    </w:p>
    <w:p w14:paraId="23F8994A" w14:textId="7A666086" w:rsidR="00040E33" w:rsidRPr="004B22A9" w:rsidRDefault="00040E33" w:rsidP="00B1424F">
      <w:pPr>
        <w:spacing w:after="0"/>
        <w:rPr>
          <w:rStyle w:val="Strong"/>
          <w:color w:val="1F4E79" w:themeColor="accent1" w:themeShade="80"/>
        </w:rPr>
      </w:pPr>
      <w:r w:rsidRPr="004B22A9">
        <w:rPr>
          <w:rStyle w:val="Strong"/>
          <w:color w:val="1F4E79" w:themeColor="accent1" w:themeShade="80"/>
        </w:rPr>
        <w:t>RETURN MEASURES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786"/>
      </w:tblGrid>
      <w:tr w:rsidR="004B5884" w:rsidRPr="00F137B3" w14:paraId="3A8BC0ED" w14:textId="77777777" w:rsidTr="0004595A">
        <w:trPr>
          <w:trHeight w:hRule="exact" w:val="547"/>
          <w:jc w:val="center"/>
        </w:trPr>
        <w:tc>
          <w:tcPr>
            <w:tcW w:w="4220" w:type="dxa"/>
            <w:vAlign w:val="center"/>
          </w:tcPr>
          <w:p w14:paraId="122D40C7" w14:textId="61D9A1EB"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Return on Equity (ROE)</w:t>
            </w:r>
          </w:p>
        </w:tc>
        <w:tc>
          <w:tcPr>
            <w:tcW w:w="4786" w:type="dxa"/>
            <w:vAlign w:val="center"/>
          </w:tcPr>
          <w:p w14:paraId="6D1ADC8B" w14:textId="61FDEC5D" w:rsidR="004B5884" w:rsidRPr="00F137B3" w:rsidRDefault="004B588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Net income</m:t>
                    </m:r>
                  </m:num>
                  <m:den>
                    <m:r>
                      <m:rPr>
                        <m:nor/>
                      </m:rPr>
                      <w:rPr>
                        <w:rFonts w:cstheme="minorHAnsi"/>
                        <w:sz w:val="20"/>
                        <w:szCs w:val="20"/>
                      </w:rPr>
                      <m:t>Average stockholders’ equity</m:t>
                    </m:r>
                  </m:den>
                </m:f>
              </m:oMath>
            </m:oMathPara>
          </w:p>
        </w:tc>
      </w:tr>
      <w:tr w:rsidR="004B5884" w:rsidRPr="00F137B3" w14:paraId="476E9B7C" w14:textId="77777777" w:rsidTr="0004595A">
        <w:trPr>
          <w:trHeight w:hRule="exact" w:val="547"/>
          <w:jc w:val="center"/>
        </w:trPr>
        <w:tc>
          <w:tcPr>
            <w:tcW w:w="4220" w:type="dxa"/>
            <w:vAlign w:val="center"/>
          </w:tcPr>
          <w:p w14:paraId="1E750477" w14:textId="768EF74F"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Earnings without Interest Expense (EWI)</w:t>
            </w:r>
          </w:p>
        </w:tc>
        <w:tc>
          <w:tcPr>
            <w:tcW w:w="4786" w:type="dxa"/>
            <w:vAlign w:val="center"/>
          </w:tcPr>
          <w:p w14:paraId="0A38FDD5" w14:textId="691C5F1F" w:rsidR="004B5884" w:rsidRPr="00F137B3" w:rsidRDefault="004B5884" w:rsidP="007E3664">
            <w:pPr>
              <w:spacing w:after="0"/>
              <w:rPr>
                <w:color w:val="2E74B5" w:themeColor="accent1" w:themeShade="BF"/>
                <w:sz w:val="24"/>
                <w:szCs w:val="28"/>
              </w:rPr>
            </w:pPr>
            <m:oMath>
              <m:r>
                <w:rPr>
                  <w:rFonts w:ascii="Cambria Math" w:hAnsi="Cambria Math" w:cstheme="minorHAnsi"/>
                  <w:sz w:val="20"/>
                  <w:szCs w:val="20"/>
                </w:rPr>
                <m:t>=</m:t>
              </m:r>
            </m:oMath>
            <w:r w:rsidR="007E3664" w:rsidRPr="00F137B3">
              <w:rPr>
                <w:rFonts w:cstheme="minorHAnsi" w:hint="eastAsia"/>
                <w:sz w:val="20"/>
                <w:szCs w:val="20"/>
                <w:lang w:eastAsia="ko-KR"/>
              </w:rPr>
              <w:t xml:space="preserve">  </w:t>
            </w:r>
            <w:r w:rsidRPr="00F137B3">
              <w:rPr>
                <w:rStyle w:val="Strong"/>
                <w:rFonts w:cstheme="minorHAnsi" w:hint="eastAsia"/>
                <w:sz w:val="20"/>
                <w:szCs w:val="20"/>
              </w:rPr>
              <w:t xml:space="preserve"> </w:t>
            </w:r>
            <m:oMath>
              <m:r>
                <m:rPr>
                  <m:nor/>
                </m:rPr>
                <w:rPr>
                  <w:rFonts w:cstheme="minorHAnsi"/>
                  <w:sz w:val="20"/>
                  <w:szCs w:val="20"/>
                </w:rPr>
                <m:t>N</m:t>
              </m:r>
              <m:r>
                <m:rPr>
                  <m:nor/>
                </m:rPr>
                <w:rPr>
                  <w:rFonts w:ascii="Cambria Math" w:cstheme="minorHAnsi" w:hint="eastAsia"/>
                  <w:sz w:val="20"/>
                  <w:szCs w:val="20"/>
                  <w:lang w:eastAsia="ko-KR"/>
                </w:rPr>
                <m:t>.I.</m:t>
              </m:r>
              <m:r>
                <w:rPr>
                  <w:rFonts w:ascii="Cambria Math" w:hAnsi="Cambria Math" w:cstheme="minorHAnsi"/>
                  <w:sz w:val="20"/>
                  <w:szCs w:val="20"/>
                </w:rPr>
                <m:t>+[</m:t>
              </m:r>
              <m:r>
                <m:rPr>
                  <m:nor/>
                </m:rPr>
                <w:rPr>
                  <w:rFonts w:cstheme="minorHAnsi"/>
                  <w:sz w:val="20"/>
                  <w:szCs w:val="20"/>
                </w:rPr>
                <m:t>Interest expense</m:t>
              </m:r>
              <m:r>
                <w:rPr>
                  <w:rFonts w:ascii="Cambria Math" w:hAnsi="Cambria Math" w:cstheme="minorHAnsi"/>
                  <w:sz w:val="20"/>
                  <w:szCs w:val="20"/>
                </w:rPr>
                <m:t>×(1-</m:t>
              </m:r>
              <m:r>
                <m:rPr>
                  <m:nor/>
                </m:rPr>
                <w:rPr>
                  <w:rFonts w:cstheme="minorHAnsi"/>
                  <w:sz w:val="20"/>
                  <w:szCs w:val="20"/>
                </w:rPr>
                <m:t>Statutory tax rate</m:t>
              </m:r>
              <m:r>
                <w:rPr>
                  <w:rFonts w:ascii="Cambria Math" w:hAnsi="Cambria Math" w:cstheme="minorHAnsi"/>
                  <w:sz w:val="20"/>
                  <w:szCs w:val="20"/>
                </w:rPr>
                <m:t>)]</m:t>
              </m:r>
            </m:oMath>
          </w:p>
        </w:tc>
      </w:tr>
      <w:tr w:rsidR="004B5884" w:rsidRPr="00F137B3" w14:paraId="33141014" w14:textId="77777777" w:rsidTr="0004595A">
        <w:trPr>
          <w:trHeight w:hRule="exact" w:val="547"/>
          <w:jc w:val="center"/>
        </w:trPr>
        <w:tc>
          <w:tcPr>
            <w:tcW w:w="4220" w:type="dxa"/>
            <w:vAlign w:val="center"/>
          </w:tcPr>
          <w:p w14:paraId="794FCC58" w14:textId="73FC75E8"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Return on Assets (ROA)</w:t>
            </w:r>
          </w:p>
        </w:tc>
        <w:tc>
          <w:tcPr>
            <w:tcW w:w="4786" w:type="dxa"/>
            <w:vAlign w:val="center"/>
          </w:tcPr>
          <w:p w14:paraId="055F462E" w14:textId="68FC3413" w:rsidR="004B5884" w:rsidRPr="00F137B3" w:rsidRDefault="004B588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Earnings without interest expense (EWI)</m:t>
                    </m:r>
                  </m:num>
                  <m:den>
                    <m:r>
                      <m:rPr>
                        <m:nor/>
                      </m:rPr>
                      <w:rPr>
                        <w:rFonts w:cstheme="minorHAnsi"/>
                        <w:sz w:val="20"/>
                        <w:szCs w:val="20"/>
                      </w:rPr>
                      <m:t>Average total assets</m:t>
                    </m:r>
                  </m:den>
                </m:f>
              </m:oMath>
            </m:oMathPara>
          </w:p>
        </w:tc>
      </w:tr>
      <w:tr w:rsidR="004B5884" w:rsidRPr="00F137B3" w14:paraId="0750354E" w14:textId="77777777" w:rsidTr="0004595A">
        <w:trPr>
          <w:trHeight w:hRule="exact" w:val="547"/>
          <w:jc w:val="center"/>
        </w:trPr>
        <w:tc>
          <w:tcPr>
            <w:tcW w:w="4220" w:type="dxa"/>
            <w:vAlign w:val="center"/>
          </w:tcPr>
          <w:p w14:paraId="23B9A00A" w14:textId="45BF9F08"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Return on Financial Leverage (ROFL)</w:t>
            </w:r>
          </w:p>
        </w:tc>
        <w:tc>
          <w:tcPr>
            <w:tcW w:w="4786" w:type="dxa"/>
            <w:vAlign w:val="center"/>
          </w:tcPr>
          <w:p w14:paraId="233D7222" w14:textId="1C9FEAB4" w:rsidR="004B5884" w:rsidRPr="00F137B3" w:rsidRDefault="004B588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r>
                  <m:rPr>
                    <m:nor/>
                  </m:rPr>
                  <w:rPr>
                    <w:rFonts w:cstheme="minorHAnsi"/>
                    <w:sz w:val="20"/>
                    <w:szCs w:val="20"/>
                  </w:rPr>
                  <m:t>ROE</m:t>
                </m:r>
                <m:r>
                  <w:rPr>
                    <w:rFonts w:ascii="Cambria Math" w:hAnsi="Cambria Math" w:cstheme="minorHAnsi"/>
                    <w:sz w:val="20"/>
                    <w:szCs w:val="20"/>
                  </w:rPr>
                  <m:t>-</m:t>
                </m:r>
                <m:r>
                  <m:rPr>
                    <m:nor/>
                  </m:rPr>
                  <w:rPr>
                    <w:rFonts w:cstheme="minorHAnsi"/>
                    <w:sz w:val="20"/>
                    <w:szCs w:val="20"/>
                  </w:rPr>
                  <m:t>ROA</m:t>
                </m:r>
              </m:oMath>
            </m:oMathPara>
          </w:p>
        </w:tc>
      </w:tr>
    </w:tbl>
    <w:p w14:paraId="5B47A1F6" w14:textId="77777777" w:rsidR="00040E33" w:rsidRPr="00F137B3" w:rsidRDefault="00000000" w:rsidP="007E3664">
      <w:pPr>
        <w:spacing w:after="0"/>
        <w:rPr>
          <w:rFonts w:cstheme="minorHAnsi"/>
          <w:sz w:val="20"/>
          <w:szCs w:val="20"/>
        </w:rPr>
      </w:pPr>
      <w:r>
        <w:rPr>
          <w:rFonts w:cstheme="minorHAnsi"/>
          <w:sz w:val="20"/>
          <w:szCs w:val="20"/>
        </w:rPr>
        <w:pict w14:anchorId="6B30C378">
          <v:rect id="_x0000_i1025" style="width:0;height:1.5pt" o:hralign="center" o:hrstd="t" o:hr="t" fillcolor="#a0a0a0" stroked="f"/>
        </w:pict>
      </w:r>
    </w:p>
    <w:p w14:paraId="3356CE50" w14:textId="77777777" w:rsidR="007E3664" w:rsidRPr="00F137B3" w:rsidRDefault="007E3664" w:rsidP="0004595A">
      <w:pPr>
        <w:spacing w:after="0"/>
        <w:rPr>
          <w:rStyle w:val="Strong"/>
          <w:rFonts w:cstheme="minorHAnsi"/>
          <w:b w:val="0"/>
          <w:bCs w:val="0"/>
          <w:sz w:val="12"/>
          <w:szCs w:val="12"/>
        </w:rPr>
      </w:pPr>
    </w:p>
    <w:p w14:paraId="661D3F38" w14:textId="7EB9A75E" w:rsidR="00040E33" w:rsidRPr="004B22A9" w:rsidRDefault="00040E33" w:rsidP="00B1424F">
      <w:pPr>
        <w:spacing w:after="0"/>
        <w:rPr>
          <w:rStyle w:val="Strong"/>
          <w:rFonts w:cstheme="minorHAnsi"/>
          <w:color w:val="1F4E79" w:themeColor="accent1" w:themeShade="80"/>
          <w:szCs w:val="21"/>
        </w:rPr>
      </w:pPr>
      <w:r w:rsidRPr="004B22A9">
        <w:rPr>
          <w:rStyle w:val="Strong"/>
          <w:rFonts w:cstheme="minorHAnsi"/>
          <w:color w:val="1F4E79" w:themeColor="accent1" w:themeShade="80"/>
          <w:szCs w:val="21"/>
        </w:rPr>
        <w:t>PROFITABILITY RATIOS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786"/>
      </w:tblGrid>
      <w:tr w:rsidR="004B5884" w:rsidRPr="00F137B3" w14:paraId="26C38889" w14:textId="77777777" w:rsidTr="0004595A">
        <w:trPr>
          <w:trHeight w:hRule="exact" w:val="648"/>
          <w:jc w:val="center"/>
        </w:trPr>
        <w:tc>
          <w:tcPr>
            <w:tcW w:w="4220" w:type="dxa"/>
            <w:vAlign w:val="center"/>
          </w:tcPr>
          <w:p w14:paraId="52E6705A" w14:textId="69A041BE"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Profit Margin (PM)</w:t>
            </w:r>
          </w:p>
        </w:tc>
        <w:tc>
          <w:tcPr>
            <w:tcW w:w="4786" w:type="dxa"/>
            <w:vAlign w:val="center"/>
          </w:tcPr>
          <w:p w14:paraId="6D711871" w14:textId="7C36A365" w:rsidR="004B5884" w:rsidRPr="00F137B3" w:rsidRDefault="004B588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Earnings without interest expense (EWI)</m:t>
                    </m:r>
                  </m:num>
                  <m:den>
                    <m:r>
                      <m:rPr>
                        <m:nor/>
                      </m:rPr>
                      <w:rPr>
                        <w:rFonts w:cstheme="minorHAnsi"/>
                        <w:sz w:val="20"/>
                        <w:szCs w:val="20"/>
                      </w:rPr>
                      <m:t>Sales revenue</m:t>
                    </m:r>
                  </m:den>
                </m:f>
              </m:oMath>
            </m:oMathPara>
          </w:p>
        </w:tc>
      </w:tr>
      <w:tr w:rsidR="004B5884" w:rsidRPr="00F137B3" w14:paraId="7F4B3E9F" w14:textId="77777777" w:rsidTr="0004595A">
        <w:trPr>
          <w:trHeight w:hRule="exact" w:val="648"/>
          <w:jc w:val="center"/>
        </w:trPr>
        <w:tc>
          <w:tcPr>
            <w:tcW w:w="4220" w:type="dxa"/>
            <w:vAlign w:val="center"/>
          </w:tcPr>
          <w:p w14:paraId="3659AF62" w14:textId="76597E1E"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Gross Profit Margin (GPM)</w:t>
            </w:r>
          </w:p>
        </w:tc>
        <w:tc>
          <w:tcPr>
            <w:tcW w:w="4786" w:type="dxa"/>
            <w:vAlign w:val="center"/>
          </w:tcPr>
          <w:p w14:paraId="29AA249C" w14:textId="1940B414" w:rsidR="004B5884" w:rsidRPr="00F137B3" w:rsidRDefault="004B588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Sales revenue - Cost of goods sold</m:t>
                    </m:r>
                  </m:num>
                  <m:den>
                    <m:r>
                      <m:rPr>
                        <m:nor/>
                      </m:rPr>
                      <w:rPr>
                        <w:rFonts w:cstheme="minorHAnsi"/>
                        <w:sz w:val="20"/>
                        <w:szCs w:val="20"/>
                      </w:rPr>
                      <m:t>Sales revenue</m:t>
                    </m:r>
                  </m:den>
                </m:f>
              </m:oMath>
            </m:oMathPara>
          </w:p>
        </w:tc>
      </w:tr>
      <w:tr w:rsidR="004B5884" w:rsidRPr="00F137B3" w14:paraId="46C870EA" w14:textId="77777777" w:rsidTr="0004595A">
        <w:trPr>
          <w:trHeight w:hRule="exact" w:val="648"/>
          <w:jc w:val="center"/>
        </w:trPr>
        <w:tc>
          <w:tcPr>
            <w:tcW w:w="4220" w:type="dxa"/>
            <w:vAlign w:val="center"/>
          </w:tcPr>
          <w:p w14:paraId="04AE64AF" w14:textId="29636C70"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Expense-to-Sales (ETS)</w:t>
            </w:r>
          </w:p>
        </w:tc>
        <w:tc>
          <w:tcPr>
            <w:tcW w:w="4786" w:type="dxa"/>
            <w:vAlign w:val="center"/>
          </w:tcPr>
          <w:p w14:paraId="3159380F" w14:textId="2CC8BCDB" w:rsidR="004B5884" w:rsidRPr="00F137B3" w:rsidRDefault="004B588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Individual expense items</m:t>
                    </m:r>
                  </m:num>
                  <m:den>
                    <m:r>
                      <m:rPr>
                        <m:nor/>
                      </m:rPr>
                      <w:rPr>
                        <w:rFonts w:cstheme="minorHAnsi"/>
                        <w:sz w:val="20"/>
                        <w:szCs w:val="20"/>
                      </w:rPr>
                      <m:t>Sales revenue</m:t>
                    </m:r>
                  </m:den>
                </m:f>
              </m:oMath>
            </m:oMathPara>
          </w:p>
        </w:tc>
      </w:tr>
    </w:tbl>
    <w:p w14:paraId="6EF21C72" w14:textId="77777777" w:rsidR="00040E33" w:rsidRPr="00F137B3" w:rsidRDefault="00000000" w:rsidP="007E3664">
      <w:pPr>
        <w:spacing w:after="0"/>
        <w:rPr>
          <w:rFonts w:cstheme="minorHAnsi"/>
          <w:sz w:val="20"/>
          <w:szCs w:val="20"/>
        </w:rPr>
      </w:pPr>
      <w:r>
        <w:rPr>
          <w:rFonts w:cstheme="minorHAnsi"/>
          <w:sz w:val="20"/>
          <w:szCs w:val="20"/>
        </w:rPr>
        <w:pict w14:anchorId="48C7CC6D">
          <v:rect id="_x0000_i1026" style="width:0;height:1.5pt" o:hralign="center" o:hrstd="t" o:hr="t" fillcolor="#a0a0a0" stroked="f"/>
        </w:pict>
      </w:r>
    </w:p>
    <w:p w14:paraId="3B6D5DA0" w14:textId="77777777" w:rsidR="007E3664" w:rsidRPr="00F137B3" w:rsidRDefault="007E3664" w:rsidP="0004595A">
      <w:pPr>
        <w:spacing w:after="0"/>
        <w:rPr>
          <w:rStyle w:val="Strong"/>
          <w:rFonts w:cstheme="minorHAnsi"/>
          <w:b w:val="0"/>
          <w:bCs w:val="0"/>
          <w:color w:val="2F5496" w:themeColor="accent5" w:themeShade="BF"/>
          <w:sz w:val="12"/>
          <w:szCs w:val="12"/>
        </w:rPr>
      </w:pPr>
    </w:p>
    <w:p w14:paraId="593A4609" w14:textId="2435B4FF" w:rsidR="00040E33" w:rsidRPr="004B22A9" w:rsidRDefault="00040E33" w:rsidP="00B1424F">
      <w:pPr>
        <w:spacing w:after="0"/>
        <w:rPr>
          <w:color w:val="1F4E79" w:themeColor="accent1" w:themeShade="80"/>
          <w:sz w:val="22"/>
          <w:szCs w:val="24"/>
        </w:rPr>
      </w:pPr>
      <w:r w:rsidRPr="004B22A9">
        <w:rPr>
          <w:rStyle w:val="Strong"/>
          <w:rFonts w:cstheme="minorHAnsi"/>
          <w:color w:val="1F4E79" w:themeColor="accent1" w:themeShade="80"/>
          <w:szCs w:val="21"/>
        </w:rPr>
        <w:t>TURNOVER RATIOS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786"/>
      </w:tblGrid>
      <w:tr w:rsidR="004B5884" w:rsidRPr="00F137B3" w14:paraId="5CCABCB0" w14:textId="77777777" w:rsidTr="0004595A">
        <w:trPr>
          <w:trHeight w:hRule="exact" w:val="576"/>
          <w:jc w:val="center"/>
        </w:trPr>
        <w:tc>
          <w:tcPr>
            <w:tcW w:w="4220" w:type="dxa"/>
            <w:vAlign w:val="center"/>
          </w:tcPr>
          <w:p w14:paraId="69AC2E74" w14:textId="7AB1D912"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Asset Turnover (AT)</w:t>
            </w:r>
          </w:p>
        </w:tc>
        <w:tc>
          <w:tcPr>
            <w:tcW w:w="4786" w:type="dxa"/>
            <w:vAlign w:val="center"/>
          </w:tcPr>
          <w:p w14:paraId="0D7F040A" w14:textId="4E2155C5" w:rsidR="004B588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Sales revenue</m:t>
                    </m:r>
                  </m:num>
                  <m:den>
                    <m:r>
                      <m:rPr>
                        <m:nor/>
                      </m:rPr>
                      <w:rPr>
                        <w:rFonts w:cstheme="minorHAnsi"/>
                        <w:sz w:val="20"/>
                        <w:szCs w:val="20"/>
                      </w:rPr>
                      <m:t>Average total assets</m:t>
                    </m:r>
                  </m:den>
                </m:f>
              </m:oMath>
            </m:oMathPara>
          </w:p>
        </w:tc>
      </w:tr>
      <w:tr w:rsidR="004B5884" w:rsidRPr="00F137B3" w14:paraId="3A9E998B" w14:textId="77777777" w:rsidTr="0004595A">
        <w:trPr>
          <w:trHeight w:hRule="exact" w:val="648"/>
          <w:jc w:val="center"/>
        </w:trPr>
        <w:tc>
          <w:tcPr>
            <w:tcW w:w="4220" w:type="dxa"/>
            <w:vAlign w:val="center"/>
          </w:tcPr>
          <w:p w14:paraId="68B58999" w14:textId="71F58F82"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Accounts Receivable Turnover (ART)</w:t>
            </w:r>
          </w:p>
        </w:tc>
        <w:tc>
          <w:tcPr>
            <w:tcW w:w="4786" w:type="dxa"/>
            <w:vAlign w:val="center"/>
          </w:tcPr>
          <w:p w14:paraId="176C8E5F" w14:textId="2381BC34" w:rsidR="004B588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Sales revenue</m:t>
                    </m:r>
                  </m:num>
                  <m:den>
                    <m:r>
                      <m:rPr>
                        <m:nor/>
                      </m:rPr>
                      <w:rPr>
                        <w:rFonts w:cstheme="minorHAnsi"/>
                        <w:sz w:val="20"/>
                        <w:szCs w:val="20"/>
                      </w:rPr>
                      <m:t>Average accounts receivable</m:t>
                    </m:r>
                  </m:den>
                </m:f>
              </m:oMath>
            </m:oMathPara>
          </w:p>
        </w:tc>
      </w:tr>
      <w:tr w:rsidR="004B5884" w:rsidRPr="00F137B3" w14:paraId="7C48469C" w14:textId="77777777" w:rsidTr="0004595A">
        <w:trPr>
          <w:trHeight w:hRule="exact" w:val="630"/>
          <w:jc w:val="center"/>
        </w:trPr>
        <w:tc>
          <w:tcPr>
            <w:tcW w:w="4220" w:type="dxa"/>
            <w:vAlign w:val="center"/>
          </w:tcPr>
          <w:p w14:paraId="71754AD3" w14:textId="0E0BC806"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Inventory Turnover (INVT)</w:t>
            </w:r>
          </w:p>
        </w:tc>
        <w:tc>
          <w:tcPr>
            <w:tcW w:w="4786" w:type="dxa"/>
            <w:vAlign w:val="center"/>
          </w:tcPr>
          <w:p w14:paraId="3BC47EFB" w14:textId="6C9DDF24" w:rsidR="004B588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Cost of goods sold</m:t>
                    </m:r>
                  </m:num>
                  <m:den>
                    <m:r>
                      <m:rPr>
                        <m:nor/>
                      </m:rPr>
                      <w:rPr>
                        <w:rFonts w:cstheme="minorHAnsi"/>
                        <w:sz w:val="20"/>
                        <w:szCs w:val="20"/>
                      </w:rPr>
                      <m:t>Average inventory</m:t>
                    </m:r>
                  </m:den>
                </m:f>
              </m:oMath>
            </m:oMathPara>
          </w:p>
        </w:tc>
      </w:tr>
      <w:tr w:rsidR="004B5884" w:rsidRPr="00F137B3" w14:paraId="6D62F67C" w14:textId="77777777" w:rsidTr="0004595A">
        <w:trPr>
          <w:trHeight w:hRule="exact" w:val="630"/>
          <w:jc w:val="center"/>
        </w:trPr>
        <w:tc>
          <w:tcPr>
            <w:tcW w:w="4220" w:type="dxa"/>
            <w:vAlign w:val="center"/>
          </w:tcPr>
          <w:p w14:paraId="7BC9D04B" w14:textId="650315D6" w:rsidR="004B5884" w:rsidRPr="00F137B3" w:rsidRDefault="004B5884" w:rsidP="007E3664">
            <w:pPr>
              <w:spacing w:after="0"/>
              <w:jc w:val="right"/>
              <w:rPr>
                <w:color w:val="2E74B5" w:themeColor="accent1" w:themeShade="BF"/>
                <w:sz w:val="24"/>
                <w:szCs w:val="28"/>
              </w:rPr>
            </w:pPr>
            <w:r w:rsidRPr="00F137B3">
              <w:rPr>
                <w:rStyle w:val="Strong"/>
                <w:rFonts w:cstheme="minorHAnsi"/>
                <w:sz w:val="20"/>
                <w:szCs w:val="20"/>
              </w:rPr>
              <w:t>Property, Plant, and Equipment Turnover (PPET)</w:t>
            </w:r>
          </w:p>
        </w:tc>
        <w:tc>
          <w:tcPr>
            <w:tcW w:w="4786" w:type="dxa"/>
            <w:vAlign w:val="center"/>
          </w:tcPr>
          <w:p w14:paraId="0848D6BE" w14:textId="5FB5026C" w:rsidR="004B588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Sales revenue</m:t>
                    </m:r>
                  </m:num>
                  <m:den>
                    <m:r>
                      <m:rPr>
                        <m:nor/>
                      </m:rPr>
                      <w:rPr>
                        <w:rFonts w:cstheme="minorHAnsi"/>
                        <w:sz w:val="20"/>
                        <w:szCs w:val="20"/>
                      </w:rPr>
                      <m:t>Average total assets</m:t>
                    </m:r>
                  </m:den>
                </m:f>
              </m:oMath>
            </m:oMathPara>
          </w:p>
        </w:tc>
      </w:tr>
    </w:tbl>
    <w:p w14:paraId="01321A79" w14:textId="77777777" w:rsidR="00040E33" w:rsidRPr="00F137B3" w:rsidRDefault="00000000" w:rsidP="007E3664">
      <w:pPr>
        <w:spacing w:after="0"/>
        <w:rPr>
          <w:rFonts w:cstheme="minorHAnsi"/>
          <w:sz w:val="20"/>
          <w:szCs w:val="20"/>
        </w:rPr>
      </w:pPr>
      <w:r>
        <w:rPr>
          <w:rFonts w:cstheme="minorHAnsi"/>
          <w:sz w:val="20"/>
          <w:szCs w:val="20"/>
        </w:rPr>
        <w:pict w14:anchorId="33FA58ED">
          <v:rect id="_x0000_i1027" style="width:0;height:1.5pt" o:hralign="center" o:hrstd="t" o:hr="t" fillcolor="#a0a0a0" stroked="f"/>
        </w:pict>
      </w:r>
    </w:p>
    <w:p w14:paraId="34E4EA03" w14:textId="77777777" w:rsidR="007E3664" w:rsidRPr="00F137B3" w:rsidRDefault="007E3664" w:rsidP="0004595A">
      <w:pPr>
        <w:spacing w:after="0"/>
        <w:rPr>
          <w:rStyle w:val="Strong"/>
          <w:rFonts w:cstheme="minorHAnsi"/>
          <w:b w:val="0"/>
          <w:bCs w:val="0"/>
          <w:sz w:val="12"/>
          <w:szCs w:val="12"/>
        </w:rPr>
      </w:pPr>
    </w:p>
    <w:p w14:paraId="7A2E4AF4" w14:textId="6DAD856F" w:rsidR="00040E33" w:rsidRPr="004B22A9" w:rsidRDefault="00040E33" w:rsidP="00B1424F">
      <w:pPr>
        <w:spacing w:after="0"/>
        <w:rPr>
          <w:color w:val="1F4E79" w:themeColor="accent1" w:themeShade="80"/>
          <w:sz w:val="22"/>
          <w:szCs w:val="24"/>
        </w:rPr>
      </w:pPr>
      <w:r w:rsidRPr="004B22A9">
        <w:rPr>
          <w:rStyle w:val="Strong"/>
          <w:rFonts w:cstheme="minorHAnsi"/>
          <w:color w:val="1F4E79" w:themeColor="accent1" w:themeShade="80"/>
          <w:szCs w:val="21"/>
        </w:rPr>
        <w:t>LIQUIDITY RATIOS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786"/>
      </w:tblGrid>
      <w:tr w:rsidR="007E3664" w:rsidRPr="00F137B3" w14:paraId="6207A667" w14:textId="77777777" w:rsidTr="0004595A">
        <w:trPr>
          <w:trHeight w:hRule="exact" w:val="648"/>
          <w:jc w:val="center"/>
        </w:trPr>
        <w:tc>
          <w:tcPr>
            <w:tcW w:w="4230" w:type="dxa"/>
            <w:vAlign w:val="center"/>
          </w:tcPr>
          <w:p w14:paraId="00F3ACF9" w14:textId="738B4D1D" w:rsidR="007E3664" w:rsidRPr="00F137B3" w:rsidRDefault="007E3664" w:rsidP="007E3664">
            <w:pPr>
              <w:spacing w:after="0"/>
              <w:jc w:val="right"/>
              <w:rPr>
                <w:color w:val="2E74B5" w:themeColor="accent1" w:themeShade="BF"/>
                <w:sz w:val="24"/>
                <w:szCs w:val="28"/>
              </w:rPr>
            </w:pPr>
            <w:r w:rsidRPr="00F137B3">
              <w:rPr>
                <w:rStyle w:val="Strong"/>
                <w:rFonts w:cstheme="minorHAnsi"/>
                <w:sz w:val="20"/>
                <w:szCs w:val="20"/>
              </w:rPr>
              <w:t>Current Ratio (CR)</w:t>
            </w:r>
          </w:p>
        </w:tc>
        <w:tc>
          <w:tcPr>
            <w:tcW w:w="4786" w:type="dxa"/>
            <w:vAlign w:val="center"/>
          </w:tcPr>
          <w:p w14:paraId="1F3F7F69" w14:textId="0C8CDEEB" w:rsidR="007E366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Current assets</m:t>
                    </m:r>
                  </m:num>
                  <m:den>
                    <m:r>
                      <m:rPr>
                        <m:nor/>
                      </m:rPr>
                      <w:rPr>
                        <w:rFonts w:cstheme="minorHAnsi"/>
                        <w:sz w:val="20"/>
                        <w:szCs w:val="20"/>
                      </w:rPr>
                      <m:t>Current liabilities</m:t>
                    </m:r>
                  </m:den>
                </m:f>
              </m:oMath>
            </m:oMathPara>
          </w:p>
        </w:tc>
      </w:tr>
      <w:tr w:rsidR="007E3664" w:rsidRPr="00F137B3" w14:paraId="7DD61484" w14:textId="77777777" w:rsidTr="0004595A">
        <w:trPr>
          <w:trHeight w:hRule="exact" w:val="648"/>
          <w:jc w:val="center"/>
        </w:trPr>
        <w:tc>
          <w:tcPr>
            <w:tcW w:w="4230" w:type="dxa"/>
            <w:vAlign w:val="center"/>
          </w:tcPr>
          <w:p w14:paraId="5A8798CB" w14:textId="1F5BC751" w:rsidR="007E3664" w:rsidRPr="00F137B3" w:rsidRDefault="007E3664" w:rsidP="007E3664">
            <w:pPr>
              <w:spacing w:after="0"/>
              <w:jc w:val="right"/>
              <w:rPr>
                <w:color w:val="2E74B5" w:themeColor="accent1" w:themeShade="BF"/>
                <w:sz w:val="24"/>
                <w:szCs w:val="28"/>
              </w:rPr>
            </w:pPr>
            <w:r w:rsidRPr="00F137B3">
              <w:rPr>
                <w:rStyle w:val="Strong"/>
                <w:rFonts w:cstheme="minorHAnsi"/>
                <w:sz w:val="20"/>
                <w:szCs w:val="20"/>
              </w:rPr>
              <w:t>Quick Ratio (QR)</w:t>
            </w:r>
            <w:r w:rsidRPr="00F137B3">
              <w:rPr>
                <w:rStyle w:val="Strong"/>
                <w:rFonts w:cstheme="minorHAnsi"/>
                <w:sz w:val="20"/>
                <w:szCs w:val="20"/>
              </w:rPr>
              <w:tab/>
            </w:r>
          </w:p>
        </w:tc>
        <w:tc>
          <w:tcPr>
            <w:tcW w:w="4786" w:type="dxa"/>
            <w:vAlign w:val="center"/>
          </w:tcPr>
          <w:p w14:paraId="1EFD7DF6" w14:textId="15F6D951" w:rsidR="007E366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Cash + Short-term securities + Accounts receivable</m:t>
                    </m:r>
                  </m:num>
                  <m:den>
                    <m:r>
                      <m:rPr>
                        <m:nor/>
                      </m:rPr>
                      <w:rPr>
                        <w:rFonts w:cstheme="minorHAnsi"/>
                        <w:sz w:val="20"/>
                        <w:szCs w:val="20"/>
                      </w:rPr>
                      <m:t>Current liabilities</m:t>
                    </m:r>
                  </m:den>
                </m:f>
              </m:oMath>
            </m:oMathPara>
          </w:p>
        </w:tc>
      </w:tr>
      <w:tr w:rsidR="007E3664" w:rsidRPr="00F137B3" w14:paraId="19B924BF" w14:textId="77777777" w:rsidTr="0004595A">
        <w:trPr>
          <w:trHeight w:hRule="exact" w:val="648"/>
          <w:jc w:val="center"/>
        </w:trPr>
        <w:tc>
          <w:tcPr>
            <w:tcW w:w="4230" w:type="dxa"/>
            <w:vAlign w:val="center"/>
          </w:tcPr>
          <w:p w14:paraId="18DDF71A" w14:textId="7440B7BA" w:rsidR="007E3664" w:rsidRPr="00F137B3" w:rsidRDefault="007E3664" w:rsidP="007E3664">
            <w:pPr>
              <w:spacing w:after="0"/>
              <w:jc w:val="right"/>
              <w:rPr>
                <w:color w:val="2E74B5" w:themeColor="accent1" w:themeShade="BF"/>
                <w:sz w:val="24"/>
                <w:szCs w:val="28"/>
              </w:rPr>
            </w:pPr>
            <w:r w:rsidRPr="00F137B3">
              <w:rPr>
                <w:rStyle w:val="Strong"/>
                <w:rFonts w:cstheme="minorHAnsi"/>
                <w:sz w:val="20"/>
                <w:szCs w:val="20"/>
              </w:rPr>
              <w:t>Operating Cash Flow to Current Liabilities (OCFCL)</w:t>
            </w:r>
          </w:p>
        </w:tc>
        <w:tc>
          <w:tcPr>
            <w:tcW w:w="4786" w:type="dxa"/>
            <w:vAlign w:val="center"/>
          </w:tcPr>
          <w:p w14:paraId="165D70B2" w14:textId="072C8C86" w:rsidR="007E366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Operating cash flow</m:t>
                    </m:r>
                  </m:num>
                  <m:den>
                    <m:r>
                      <m:rPr>
                        <m:nor/>
                      </m:rPr>
                      <w:rPr>
                        <w:rFonts w:cstheme="minorHAnsi"/>
                        <w:sz w:val="20"/>
                        <w:szCs w:val="20"/>
                      </w:rPr>
                      <m:t>Average current liabilities</m:t>
                    </m:r>
                  </m:den>
                </m:f>
              </m:oMath>
            </m:oMathPara>
          </w:p>
        </w:tc>
      </w:tr>
      <w:tr w:rsidR="007E3664" w:rsidRPr="00F137B3" w14:paraId="740CD410" w14:textId="77777777" w:rsidTr="0004595A">
        <w:trPr>
          <w:trHeight w:hRule="exact" w:val="648"/>
          <w:jc w:val="center"/>
        </w:trPr>
        <w:tc>
          <w:tcPr>
            <w:tcW w:w="4230" w:type="dxa"/>
            <w:vAlign w:val="center"/>
          </w:tcPr>
          <w:p w14:paraId="6EC3832F" w14:textId="45CCD9AB" w:rsidR="007E3664" w:rsidRPr="00F137B3" w:rsidRDefault="007E3664" w:rsidP="007E3664">
            <w:pPr>
              <w:spacing w:after="0"/>
              <w:jc w:val="right"/>
              <w:rPr>
                <w:color w:val="2E74B5" w:themeColor="accent1" w:themeShade="BF"/>
                <w:sz w:val="24"/>
                <w:szCs w:val="28"/>
              </w:rPr>
            </w:pPr>
            <w:r w:rsidRPr="00F137B3">
              <w:rPr>
                <w:rStyle w:val="Strong"/>
                <w:rFonts w:cstheme="minorHAnsi"/>
                <w:sz w:val="20"/>
                <w:szCs w:val="20"/>
              </w:rPr>
              <w:t>Cash Burn Rate</w:t>
            </w:r>
          </w:p>
        </w:tc>
        <w:tc>
          <w:tcPr>
            <w:tcW w:w="4786" w:type="dxa"/>
            <w:vAlign w:val="center"/>
          </w:tcPr>
          <w:p w14:paraId="5D8C8D12" w14:textId="4E8E125B" w:rsidR="007E366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nor/>
                      </m:rPr>
                      <w:rPr>
                        <w:rFonts w:cstheme="minorHAnsi"/>
                        <w:sz w:val="20"/>
                        <w:szCs w:val="20"/>
                      </w:rPr>
                      <m:t>Free cash flow in the period</m:t>
                    </m:r>
                  </m:num>
                  <m:den>
                    <m:r>
                      <m:rPr>
                        <m:nor/>
                      </m:rPr>
                      <w:rPr>
                        <w:rFonts w:cstheme="minorHAnsi"/>
                        <w:sz w:val="20"/>
                        <w:szCs w:val="20"/>
                      </w:rPr>
                      <m:t>Number of days in the period</m:t>
                    </m:r>
                  </m:den>
                </m:f>
              </m:oMath>
            </m:oMathPara>
          </w:p>
        </w:tc>
      </w:tr>
    </w:tbl>
    <w:p w14:paraId="2344C531" w14:textId="77777777" w:rsidR="00040E33" w:rsidRPr="00F137B3" w:rsidRDefault="00000000" w:rsidP="007E3664">
      <w:pPr>
        <w:spacing w:after="0"/>
        <w:rPr>
          <w:rFonts w:cstheme="minorHAnsi"/>
          <w:sz w:val="20"/>
          <w:szCs w:val="20"/>
        </w:rPr>
      </w:pPr>
      <w:r>
        <w:rPr>
          <w:rFonts w:cstheme="minorHAnsi"/>
          <w:sz w:val="20"/>
          <w:szCs w:val="20"/>
        </w:rPr>
        <w:pict w14:anchorId="26324215">
          <v:rect id="_x0000_i1028" style="width:0;height:1.5pt" o:hralign="center" o:hrstd="t" o:hr="t" fillcolor="#a0a0a0" stroked="f"/>
        </w:pict>
      </w:r>
    </w:p>
    <w:p w14:paraId="052CE4C2" w14:textId="77777777" w:rsidR="007E3664" w:rsidRPr="00F137B3" w:rsidRDefault="007E3664" w:rsidP="0004595A">
      <w:pPr>
        <w:spacing w:after="0"/>
        <w:rPr>
          <w:rStyle w:val="Strong"/>
          <w:rFonts w:cstheme="minorHAnsi"/>
          <w:b w:val="0"/>
          <w:bCs w:val="0"/>
          <w:sz w:val="12"/>
          <w:szCs w:val="12"/>
        </w:rPr>
      </w:pPr>
    </w:p>
    <w:p w14:paraId="204DBE85" w14:textId="4CF24424" w:rsidR="00040E33" w:rsidRPr="004B22A9" w:rsidRDefault="00040E33" w:rsidP="00B1424F">
      <w:pPr>
        <w:spacing w:after="0"/>
        <w:rPr>
          <w:color w:val="1F4E79" w:themeColor="accent1" w:themeShade="80"/>
          <w:sz w:val="22"/>
          <w:szCs w:val="24"/>
        </w:rPr>
      </w:pPr>
      <w:r w:rsidRPr="004B22A9">
        <w:rPr>
          <w:rStyle w:val="Strong"/>
          <w:rFonts w:cstheme="minorHAnsi"/>
          <w:color w:val="1F4E79" w:themeColor="accent1" w:themeShade="80"/>
          <w:szCs w:val="21"/>
        </w:rPr>
        <w:t>SOLVENCY RATIOS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786"/>
      </w:tblGrid>
      <w:tr w:rsidR="007E3664" w:rsidRPr="00F137B3" w14:paraId="7D55CEFB" w14:textId="77777777" w:rsidTr="0004595A">
        <w:trPr>
          <w:trHeight w:hRule="exact" w:val="648"/>
          <w:jc w:val="center"/>
        </w:trPr>
        <w:tc>
          <w:tcPr>
            <w:tcW w:w="4230" w:type="dxa"/>
            <w:vAlign w:val="center"/>
          </w:tcPr>
          <w:p w14:paraId="242990CF" w14:textId="42CC686E" w:rsidR="007E3664" w:rsidRPr="00F137B3" w:rsidRDefault="007E3664" w:rsidP="007E3664">
            <w:pPr>
              <w:spacing w:after="0"/>
              <w:jc w:val="right"/>
              <w:rPr>
                <w:color w:val="2E74B5" w:themeColor="accent1" w:themeShade="BF"/>
                <w:sz w:val="24"/>
                <w:szCs w:val="28"/>
                <w:lang w:eastAsia="ko-KR"/>
              </w:rPr>
            </w:pPr>
            <w:r w:rsidRPr="00F137B3">
              <w:rPr>
                <w:rStyle w:val="Strong"/>
                <w:rFonts w:cstheme="minorHAnsi"/>
                <w:sz w:val="20"/>
                <w:szCs w:val="20"/>
              </w:rPr>
              <w:t>Times Interest Earned (TIE</w:t>
            </w:r>
            <w:r w:rsidRPr="00F137B3">
              <w:rPr>
                <w:rStyle w:val="Strong"/>
                <w:rFonts w:cstheme="minorHAnsi" w:hint="eastAsia"/>
                <w:sz w:val="20"/>
                <w:szCs w:val="20"/>
                <w:lang w:eastAsia="ko-KR"/>
              </w:rPr>
              <w:t>)</w:t>
            </w:r>
          </w:p>
        </w:tc>
        <w:tc>
          <w:tcPr>
            <w:tcW w:w="4786" w:type="dxa"/>
            <w:vAlign w:val="center"/>
          </w:tcPr>
          <w:p w14:paraId="69A5164F" w14:textId="57F5267A" w:rsidR="007E366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m:t>
                </m:r>
                <m:f>
                  <m:fPr>
                    <m:ctrlPr>
                      <w:rPr>
                        <w:rFonts w:ascii="Cambria Math" w:hAnsi="Cambria Math" w:cstheme="minorHAnsi"/>
                        <w:sz w:val="20"/>
                        <w:szCs w:val="20"/>
                      </w:rPr>
                    </m:ctrlPr>
                  </m:fPr>
                  <m:num>
                    <m:r>
                      <m:rPr>
                        <m:nor/>
                      </m:rPr>
                      <w:rPr>
                        <w:rFonts w:cstheme="minorHAnsi"/>
                        <w:sz w:val="20"/>
                        <w:szCs w:val="20"/>
                      </w:rPr>
                      <m:t>Earnings before interest expense and taxes (EBIT)</m:t>
                    </m:r>
                  </m:num>
                  <m:den>
                    <m:r>
                      <m:rPr>
                        <m:nor/>
                      </m:rPr>
                      <w:rPr>
                        <w:rFonts w:cstheme="minorHAnsi"/>
                        <w:sz w:val="20"/>
                        <w:szCs w:val="20"/>
                      </w:rPr>
                      <m:t>Interest expense</m:t>
                    </m:r>
                  </m:den>
                </m:f>
              </m:oMath>
            </m:oMathPara>
          </w:p>
        </w:tc>
      </w:tr>
      <w:tr w:rsidR="007E3664" w:rsidRPr="00F137B3" w14:paraId="2109FBF7" w14:textId="77777777" w:rsidTr="0004595A">
        <w:trPr>
          <w:trHeight w:hRule="exact" w:val="648"/>
          <w:jc w:val="center"/>
        </w:trPr>
        <w:tc>
          <w:tcPr>
            <w:tcW w:w="4230" w:type="dxa"/>
            <w:vAlign w:val="center"/>
          </w:tcPr>
          <w:p w14:paraId="5FF25DCE" w14:textId="06778865" w:rsidR="007E3664" w:rsidRPr="00F137B3" w:rsidRDefault="007E3664" w:rsidP="007E3664">
            <w:pPr>
              <w:spacing w:after="0"/>
              <w:jc w:val="right"/>
              <w:rPr>
                <w:color w:val="2E74B5" w:themeColor="accent1" w:themeShade="BF"/>
                <w:sz w:val="24"/>
                <w:szCs w:val="28"/>
              </w:rPr>
            </w:pPr>
            <w:r w:rsidRPr="00F137B3">
              <w:rPr>
                <w:rStyle w:val="Strong"/>
                <w:rFonts w:cstheme="minorHAnsi"/>
                <w:sz w:val="20"/>
                <w:szCs w:val="20"/>
              </w:rPr>
              <w:t>Debt-to-Equity (D/E)</w:t>
            </w:r>
          </w:p>
        </w:tc>
        <w:tc>
          <w:tcPr>
            <w:tcW w:w="4786" w:type="dxa"/>
            <w:vAlign w:val="center"/>
          </w:tcPr>
          <w:p w14:paraId="700593F4" w14:textId="7BE08506" w:rsidR="007E3664" w:rsidRPr="00F137B3" w:rsidRDefault="007E3664" w:rsidP="007E3664">
            <w:pPr>
              <w:spacing w:after="0"/>
              <w:rPr>
                <w:color w:val="2E74B5" w:themeColor="accent1" w:themeShade="BF"/>
                <w:sz w:val="24"/>
                <w:szCs w:val="28"/>
              </w:rPr>
            </w:pPr>
            <m:oMathPara>
              <m:oMathParaPr>
                <m:jc m:val="left"/>
              </m:oMathParaPr>
              <m:oMath>
                <m:r>
                  <w:rPr>
                    <w:rFonts w:ascii="Cambria Math" w:hAnsi="Cambria Math" w:cstheme="minorHAnsi"/>
                    <w:sz w:val="20"/>
                    <w:szCs w:val="20"/>
                  </w:rPr>
                  <m:t>=</m:t>
                </m:r>
                <m:f>
                  <m:fPr>
                    <m:ctrlPr>
                      <w:rPr>
                        <w:rFonts w:ascii="Cambria Math" w:hAnsi="Cambria Math" w:cstheme="minorHAnsi"/>
                        <w:sz w:val="20"/>
                        <w:szCs w:val="20"/>
                      </w:rPr>
                    </m:ctrlPr>
                  </m:fPr>
                  <m:num>
                    <m:r>
                      <m:rPr>
                        <m:nor/>
                      </m:rPr>
                      <w:rPr>
                        <w:rFonts w:cstheme="minorHAnsi"/>
                        <w:sz w:val="20"/>
                        <w:szCs w:val="20"/>
                      </w:rPr>
                      <m:t>Total liabilities</m:t>
                    </m:r>
                  </m:num>
                  <m:den>
                    <m:r>
                      <m:rPr>
                        <m:nor/>
                      </m:rPr>
                      <w:rPr>
                        <w:rFonts w:cstheme="minorHAnsi"/>
                        <w:sz w:val="20"/>
                        <w:szCs w:val="20"/>
                      </w:rPr>
                      <m:t>Total stockholders’ equity</m:t>
                    </m:r>
                  </m:den>
                </m:f>
              </m:oMath>
            </m:oMathPara>
          </w:p>
        </w:tc>
      </w:tr>
    </w:tbl>
    <w:p w14:paraId="0BB35FA4" w14:textId="018CB713" w:rsidR="000E68F5" w:rsidRPr="00DE48C9" w:rsidRDefault="00DF3C0A" w:rsidP="001F7E36">
      <w:pPr>
        <w:pStyle w:val="Heading2"/>
      </w:pPr>
      <w:bookmarkStart w:id="22" w:name="_Toc213936253"/>
      <w:r w:rsidRPr="00DE48C9">
        <w:lastRenderedPageBreak/>
        <w:drawing>
          <wp:anchor distT="0" distB="0" distL="114300" distR="114300" simplePos="0" relativeHeight="251707392" behindDoc="0" locked="0" layoutInCell="1" allowOverlap="1" wp14:anchorId="4EDDD468" wp14:editId="3D34970B">
            <wp:simplePos x="0" y="0"/>
            <wp:positionH relativeFrom="column">
              <wp:posOffset>50165</wp:posOffset>
            </wp:positionH>
            <wp:positionV relativeFrom="paragraph">
              <wp:posOffset>572770</wp:posOffset>
            </wp:positionV>
            <wp:extent cx="5731510" cy="8387715"/>
            <wp:effectExtent l="0" t="0" r="3175" b="0"/>
            <wp:wrapThrough wrapText="bothSides">
              <wp:wrapPolygon edited="0">
                <wp:start x="0" y="0"/>
                <wp:lineTo x="0" y="21541"/>
                <wp:lineTo x="21538" y="21541"/>
                <wp:lineTo x="21538" y="0"/>
                <wp:lineTo x="0" y="0"/>
              </wp:wrapPolygon>
            </wp:wrapThrough>
            <wp:docPr id="173600405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04059" name="Picture 1" descr="A screenshot of a document&#10;&#10;AI-generated content may be incorrect."/>
                    <pic:cNvPicPr/>
                  </pic:nvPicPr>
                  <pic:blipFill>
                    <a:blip r:embed="rId25"/>
                    <a:stretch>
                      <a:fillRect/>
                    </a:stretch>
                  </pic:blipFill>
                  <pic:spPr>
                    <a:xfrm>
                      <a:off x="0" y="0"/>
                      <a:ext cx="5731510" cy="8387715"/>
                    </a:xfrm>
                    <a:prstGeom prst="rect">
                      <a:avLst/>
                    </a:prstGeom>
                  </pic:spPr>
                </pic:pic>
              </a:graphicData>
            </a:graphic>
            <wp14:sizeRelH relativeFrom="margin">
              <wp14:pctWidth>0</wp14:pctWidth>
            </wp14:sizeRelH>
            <wp14:sizeRelV relativeFrom="margin">
              <wp14:pctHeight>0</wp14:pctHeight>
            </wp14:sizeRelV>
          </wp:anchor>
        </w:drawing>
      </w:r>
      <w:r w:rsidRPr="00DE48C9">
        <w:rPr>
          <w:rStyle w:val="Heading3Char"/>
          <w:rFonts w:cstheme="minorHAnsi"/>
        </w:rPr>
        <w:t xml:space="preserve">Review Problems </w:t>
      </w:r>
      <w:r w:rsidR="005D4221" w:rsidRPr="00DE48C9">
        <w:rPr>
          <w:rStyle w:val="Heading3Char"/>
          <w:rFonts w:cstheme="minorHAnsi"/>
          <w:lang w:eastAsia="ko-KR"/>
        </w:rPr>
        <w:t>1-5</w:t>
      </w:r>
      <w:r w:rsidRPr="00DE48C9">
        <w:rPr>
          <w:rStyle w:val="Heading3Char"/>
          <w:rFonts w:cstheme="minorHAnsi"/>
        </w:rPr>
        <w:t xml:space="preserve"> </w:t>
      </w:r>
      <w:r w:rsidR="000E68F5" w:rsidRPr="00DE48C9">
        <w:rPr>
          <w:rStyle w:val="Heading3Char"/>
          <w:rFonts w:cstheme="minorHAnsi"/>
        </w:rPr>
        <w:t>Ratio Exercise</w:t>
      </w:r>
      <w:r w:rsidRPr="00DE48C9">
        <w:rPr>
          <w:rStyle w:val="Heading3Char"/>
          <w:rFonts w:cstheme="minorHAnsi"/>
        </w:rPr>
        <w:t xml:space="preserve"> </w:t>
      </w:r>
      <w:r w:rsidR="000E68F5" w:rsidRPr="00DE48C9">
        <w:rPr>
          <w:rStyle w:val="Heading3Char"/>
          <w:rFonts w:cstheme="minorHAnsi"/>
        </w:rPr>
        <w:t>– The Coca-Cola Company</w:t>
      </w:r>
      <w:bookmarkEnd w:id="22"/>
      <w:r w:rsidR="000E68F5" w:rsidRPr="00DE48C9">
        <w:t xml:space="preserve"> </w:t>
      </w:r>
    </w:p>
    <w:p w14:paraId="7E3BEB55" w14:textId="77777777" w:rsidR="000E68F5" w:rsidRPr="00F137B3" w:rsidRDefault="000E68F5" w:rsidP="00FB7647">
      <w:pPr>
        <w:widowControl/>
        <w:spacing w:after="160" w:line="259" w:lineRule="auto"/>
        <w:jc w:val="center"/>
        <w:rPr>
          <w:rStyle w:val="Strong"/>
          <w:rFonts w:cstheme="minorHAnsi"/>
          <w:sz w:val="24"/>
          <w:szCs w:val="24"/>
        </w:rPr>
      </w:pPr>
      <w:r w:rsidRPr="00F137B3">
        <w:rPr>
          <w:rFonts w:cstheme="minorHAnsi"/>
          <w:b/>
          <w:bCs/>
          <w:noProof/>
          <w:lang w:eastAsia="ko-KR"/>
        </w:rPr>
        <w:lastRenderedPageBreak/>
        <w:drawing>
          <wp:inline distT="0" distB="0" distL="0" distR="0" wp14:anchorId="09A857B0" wp14:editId="1A38BB3B">
            <wp:extent cx="4477375" cy="6668431"/>
            <wp:effectExtent l="0" t="0" r="0" b="0"/>
            <wp:docPr id="1471794561" name="Picture 1" descr="A blue and yellow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75657" name="Picture 1" descr="A blue and yellow document with black text&#10;&#10;AI-generated content may be incorrect."/>
                    <pic:cNvPicPr/>
                  </pic:nvPicPr>
                  <pic:blipFill>
                    <a:blip r:embed="rId26"/>
                    <a:stretch>
                      <a:fillRect/>
                    </a:stretch>
                  </pic:blipFill>
                  <pic:spPr>
                    <a:xfrm>
                      <a:off x="0" y="0"/>
                      <a:ext cx="4477375" cy="6668431"/>
                    </a:xfrm>
                    <a:prstGeom prst="rect">
                      <a:avLst/>
                    </a:prstGeom>
                  </pic:spPr>
                </pic:pic>
              </a:graphicData>
            </a:graphic>
          </wp:inline>
        </w:drawing>
      </w:r>
      <w:r w:rsidRPr="00F137B3">
        <w:rPr>
          <w:rStyle w:val="Strong"/>
          <w:rFonts w:cstheme="minorHAnsi"/>
          <w:sz w:val="24"/>
          <w:szCs w:val="24"/>
        </w:rPr>
        <w:br w:type="page"/>
      </w:r>
    </w:p>
    <w:p w14:paraId="5BC014BD" w14:textId="0B9E47AA" w:rsidR="000E68F5" w:rsidRPr="00F137B3" w:rsidRDefault="000E68F5" w:rsidP="000E68F5">
      <w:pPr>
        <w:spacing w:after="0"/>
        <w:rPr>
          <w:rFonts w:cstheme="minorHAnsi"/>
          <w:kern w:val="0"/>
          <w:sz w:val="24"/>
          <w:szCs w:val="24"/>
        </w:rPr>
      </w:pPr>
      <w:r w:rsidRPr="00F137B3">
        <w:rPr>
          <w:rStyle w:val="Strong"/>
          <w:rFonts w:cstheme="minorHAnsi"/>
          <w:b w:val="0"/>
          <w:bCs w:val="0"/>
          <w:color w:val="C00000"/>
          <w:sz w:val="24"/>
          <w:szCs w:val="24"/>
        </w:rPr>
        <w:lastRenderedPageBreak/>
        <w:t>Review 5-1</w:t>
      </w:r>
      <w:r w:rsidRPr="00F137B3">
        <w:rPr>
          <w:rStyle w:val="Strong"/>
          <w:rFonts w:cstheme="minorHAnsi"/>
          <w:color w:val="C00000"/>
          <w:sz w:val="24"/>
          <w:szCs w:val="24"/>
        </w:rPr>
        <w:t xml:space="preserve"> </w:t>
      </w:r>
      <w:r w:rsidRPr="00F137B3">
        <w:rPr>
          <w:rStyle w:val="Strong"/>
          <w:rFonts w:cstheme="minorHAnsi"/>
          <w:b w:val="0"/>
          <w:bCs w:val="0"/>
          <w:sz w:val="24"/>
          <w:szCs w:val="24"/>
        </w:rPr>
        <w:t>Preparing Common-Size Income Statements and Balance Sheets</w:t>
      </w:r>
    </w:p>
    <w:p w14:paraId="72E8700C" w14:textId="77777777" w:rsidR="000E68F5" w:rsidRPr="00F137B3" w:rsidRDefault="000E68F5" w:rsidP="000E68F5">
      <w:pPr>
        <w:spacing w:after="0"/>
        <w:rPr>
          <w:rFonts w:cstheme="minorHAnsi"/>
          <w:sz w:val="24"/>
          <w:szCs w:val="24"/>
        </w:rPr>
      </w:pPr>
      <w:r w:rsidRPr="00F137B3">
        <w:rPr>
          <w:rFonts w:cstheme="minorHAnsi"/>
          <w:sz w:val="24"/>
          <w:szCs w:val="24"/>
        </w:rPr>
        <w:t xml:space="preserve">Above are summarized 2020 and 2019 income statements and balance sheets for </w:t>
      </w:r>
      <w:r w:rsidRPr="00F137B3">
        <w:rPr>
          <w:rStyle w:val="Strong"/>
          <w:rFonts w:cstheme="minorHAnsi"/>
          <w:b w:val="0"/>
          <w:bCs w:val="0"/>
          <w:sz w:val="24"/>
          <w:szCs w:val="24"/>
        </w:rPr>
        <w:t>The Coca-Cola Company</w:t>
      </w:r>
      <w:r w:rsidRPr="00F137B3">
        <w:rPr>
          <w:rStyle w:val="Strong"/>
          <w:rFonts w:cstheme="minorHAnsi"/>
          <w:b w:val="0"/>
          <w:bCs w:val="0"/>
          <w:sz w:val="24"/>
          <w:szCs w:val="24"/>
          <w:lang w:eastAsia="ko-KR"/>
        </w:rPr>
        <w:t>,</w:t>
      </w:r>
      <w:r w:rsidRPr="00F137B3">
        <w:rPr>
          <w:rFonts w:cstheme="minorHAnsi"/>
          <w:sz w:val="24"/>
          <w:szCs w:val="24"/>
        </w:rPr>
        <w:t xml:space="preserve"> common-size income statements and balance sheets for Coca-Cola.</w:t>
      </w:r>
      <w:r w:rsidRPr="00F137B3">
        <w:rPr>
          <w:rFonts w:cstheme="minorHAnsi"/>
          <w:sz w:val="24"/>
          <w:szCs w:val="24"/>
          <w:lang w:eastAsia="ko-KR"/>
        </w:rPr>
        <w:t xml:space="preserve"> </w:t>
      </w:r>
      <w:r w:rsidRPr="00F137B3">
        <w:rPr>
          <w:rFonts w:cstheme="minorHAnsi"/>
          <w:b/>
          <w:bCs/>
          <w:sz w:val="24"/>
          <w:szCs w:val="24"/>
          <w:lang w:eastAsia="ko-KR"/>
        </w:rPr>
        <w:t>Required:</w:t>
      </w:r>
      <w:r w:rsidRPr="00F137B3">
        <w:rPr>
          <w:rFonts w:cstheme="minorHAnsi"/>
          <w:sz w:val="24"/>
          <w:szCs w:val="24"/>
        </w:rPr>
        <w:t xml:space="preserve"> Comment on any noteworthy relationships that you observe.</w:t>
      </w:r>
    </w:p>
    <w:p w14:paraId="5A1F70F2" w14:textId="77777777" w:rsidR="000E68F5" w:rsidRPr="00F137B3" w:rsidRDefault="000E68F5" w:rsidP="000E68F5">
      <w:pPr>
        <w:spacing w:after="0"/>
        <w:rPr>
          <w:rStyle w:val="Strong"/>
          <w:rFonts w:cstheme="minorHAnsi"/>
          <w:b w:val="0"/>
          <w:bCs w:val="0"/>
          <w:sz w:val="24"/>
          <w:szCs w:val="24"/>
        </w:rPr>
      </w:pPr>
    </w:p>
    <w:p w14:paraId="033CE609" w14:textId="77777777" w:rsidR="000E68F5" w:rsidRPr="00F137B3" w:rsidRDefault="000E68F5" w:rsidP="000E68F5">
      <w:pPr>
        <w:spacing w:after="0"/>
        <w:rPr>
          <w:rStyle w:val="Strong"/>
          <w:rFonts w:cstheme="minorHAnsi"/>
          <w:sz w:val="24"/>
          <w:szCs w:val="24"/>
        </w:rPr>
      </w:pPr>
    </w:p>
    <w:p w14:paraId="52518CE2" w14:textId="77777777" w:rsidR="000E68F5" w:rsidRPr="00F137B3" w:rsidRDefault="000E68F5" w:rsidP="000E68F5">
      <w:pPr>
        <w:spacing w:after="0"/>
        <w:rPr>
          <w:rFonts w:cstheme="minorHAnsi"/>
          <w:b/>
          <w:bCs/>
          <w:kern w:val="0"/>
          <w:sz w:val="24"/>
          <w:szCs w:val="24"/>
        </w:rPr>
      </w:pPr>
      <w:r w:rsidRPr="00F137B3">
        <w:rPr>
          <w:rStyle w:val="Strong"/>
          <w:rFonts w:cstheme="minorHAnsi"/>
          <w:b w:val="0"/>
          <w:bCs w:val="0"/>
          <w:color w:val="C00000"/>
          <w:sz w:val="24"/>
          <w:szCs w:val="24"/>
        </w:rPr>
        <w:t xml:space="preserve">Review 5-2 </w:t>
      </w:r>
      <w:r w:rsidRPr="00F137B3">
        <w:rPr>
          <w:rStyle w:val="Strong"/>
          <w:rFonts w:cstheme="minorHAnsi"/>
          <w:b w:val="0"/>
          <w:bCs w:val="0"/>
          <w:sz w:val="24"/>
          <w:szCs w:val="24"/>
        </w:rPr>
        <w:t xml:space="preserve">Calculating ROE, ROA, and ROFL </w:t>
      </w:r>
    </w:p>
    <w:p w14:paraId="1D969AFD" w14:textId="77777777" w:rsidR="000E68F5" w:rsidRPr="00F137B3" w:rsidRDefault="000E68F5" w:rsidP="000E68F5">
      <w:pPr>
        <w:spacing w:after="0"/>
        <w:rPr>
          <w:rFonts w:cstheme="minorHAnsi"/>
          <w:sz w:val="24"/>
          <w:szCs w:val="24"/>
        </w:rPr>
      </w:pPr>
      <w:r w:rsidRPr="00F137B3">
        <w:rPr>
          <w:rStyle w:val="Strong"/>
          <w:rFonts w:cstheme="minorHAnsi"/>
          <w:sz w:val="24"/>
          <w:szCs w:val="24"/>
        </w:rPr>
        <w:t>Required</w:t>
      </w:r>
      <w:r w:rsidRPr="00F137B3">
        <w:rPr>
          <w:rStyle w:val="Strong"/>
          <w:rFonts w:cstheme="minorHAnsi"/>
          <w:sz w:val="24"/>
          <w:szCs w:val="24"/>
          <w:lang w:eastAsia="ko-KR"/>
        </w:rPr>
        <w:t xml:space="preserve">: </w:t>
      </w:r>
      <w:r w:rsidRPr="00F137B3">
        <w:rPr>
          <w:rFonts w:cstheme="minorHAnsi"/>
          <w:sz w:val="24"/>
          <w:szCs w:val="24"/>
        </w:rPr>
        <w:t xml:space="preserve">Refer to the financial statements for the </w:t>
      </w:r>
      <w:r w:rsidRPr="00F137B3">
        <w:rPr>
          <w:rStyle w:val="Strong"/>
          <w:rFonts w:cstheme="minorHAnsi"/>
          <w:b w:val="0"/>
          <w:bCs w:val="0"/>
          <w:sz w:val="24"/>
          <w:szCs w:val="24"/>
        </w:rPr>
        <w:t>Coca-Cola Company</w:t>
      </w:r>
      <w:r w:rsidRPr="00F137B3">
        <w:rPr>
          <w:rFonts w:cstheme="minorHAnsi"/>
          <w:sz w:val="24"/>
          <w:szCs w:val="24"/>
        </w:rPr>
        <w:t xml:space="preserve"> presented in Review 5-1. Calculate Coca-Cola’s ROE, ROA, and ROFL for 2020. Assume a 25% statutory tax rate for this year.</w:t>
      </w:r>
    </w:p>
    <w:p w14:paraId="35C4A112" w14:textId="77777777" w:rsidR="000E68F5" w:rsidRPr="00F137B3" w:rsidRDefault="000E68F5" w:rsidP="000E68F5">
      <w:pPr>
        <w:spacing w:after="0"/>
        <w:rPr>
          <w:rFonts w:cstheme="minorHAnsi"/>
          <w:sz w:val="24"/>
          <w:szCs w:val="24"/>
        </w:rPr>
      </w:pPr>
    </w:p>
    <w:p w14:paraId="5363FC1D" w14:textId="77777777" w:rsidR="000E68F5" w:rsidRPr="00F137B3" w:rsidRDefault="000E68F5" w:rsidP="000E68F5">
      <w:pPr>
        <w:spacing w:after="0"/>
        <w:rPr>
          <w:rStyle w:val="Strong"/>
          <w:rFonts w:cstheme="minorHAnsi"/>
          <w:sz w:val="24"/>
          <w:szCs w:val="24"/>
        </w:rPr>
      </w:pPr>
    </w:p>
    <w:p w14:paraId="3DCBD6CD" w14:textId="77777777" w:rsidR="000E68F5" w:rsidRPr="00F137B3" w:rsidRDefault="000E68F5" w:rsidP="000E68F5">
      <w:pPr>
        <w:spacing w:after="0"/>
        <w:rPr>
          <w:rFonts w:cstheme="minorHAnsi"/>
          <w:b/>
          <w:bCs/>
          <w:sz w:val="24"/>
          <w:szCs w:val="24"/>
        </w:rPr>
      </w:pPr>
      <w:r w:rsidRPr="00F137B3">
        <w:rPr>
          <w:rStyle w:val="Strong"/>
          <w:rFonts w:cstheme="minorHAnsi"/>
          <w:b w:val="0"/>
          <w:bCs w:val="0"/>
          <w:color w:val="C00000"/>
          <w:sz w:val="24"/>
          <w:szCs w:val="24"/>
        </w:rPr>
        <w:t xml:space="preserve">Review 5-3 </w:t>
      </w:r>
      <w:r w:rsidRPr="00F137B3">
        <w:rPr>
          <w:rStyle w:val="Strong"/>
          <w:rFonts w:cstheme="minorHAnsi"/>
          <w:b w:val="0"/>
          <w:bCs w:val="0"/>
          <w:sz w:val="24"/>
          <w:szCs w:val="24"/>
        </w:rPr>
        <w:t>Disaggregating the Return on Equity Ratio into its Components</w:t>
      </w:r>
    </w:p>
    <w:p w14:paraId="4FFC5063" w14:textId="77777777" w:rsidR="000E68F5" w:rsidRPr="00F137B3" w:rsidRDefault="000E68F5" w:rsidP="000E68F5">
      <w:pPr>
        <w:spacing w:after="0"/>
        <w:rPr>
          <w:rFonts w:cstheme="minorHAnsi"/>
          <w:sz w:val="24"/>
          <w:szCs w:val="24"/>
          <w:lang w:eastAsia="ko-KR"/>
        </w:rPr>
      </w:pPr>
      <w:r w:rsidRPr="00F137B3">
        <w:rPr>
          <w:rStyle w:val="Strong"/>
          <w:rFonts w:cstheme="minorHAnsi"/>
          <w:sz w:val="24"/>
          <w:szCs w:val="24"/>
        </w:rPr>
        <w:t>Required</w:t>
      </w:r>
      <w:r w:rsidRPr="00F137B3">
        <w:rPr>
          <w:rStyle w:val="Strong"/>
          <w:rFonts w:cstheme="minorHAnsi"/>
          <w:sz w:val="24"/>
          <w:szCs w:val="24"/>
          <w:lang w:eastAsia="ko-KR"/>
        </w:rPr>
        <w:t>:</w:t>
      </w:r>
      <w:r w:rsidRPr="00F137B3">
        <w:rPr>
          <w:rFonts w:cstheme="minorHAnsi"/>
          <w:sz w:val="24"/>
          <w:szCs w:val="24"/>
          <w:lang w:eastAsia="ko-KR"/>
        </w:rPr>
        <w:t xml:space="preserve"> </w:t>
      </w:r>
      <w:r w:rsidRPr="00F137B3">
        <w:rPr>
          <w:rFonts w:cstheme="minorHAnsi"/>
          <w:sz w:val="24"/>
          <w:szCs w:val="24"/>
        </w:rPr>
        <w:t xml:space="preserve">Refer to the financial statements for the </w:t>
      </w:r>
      <w:r w:rsidRPr="00F137B3">
        <w:rPr>
          <w:rStyle w:val="Strong"/>
          <w:rFonts w:cstheme="minorHAnsi"/>
          <w:b w:val="0"/>
          <w:bCs w:val="0"/>
          <w:sz w:val="24"/>
          <w:szCs w:val="24"/>
        </w:rPr>
        <w:t>Coca-Cola Company</w:t>
      </w:r>
      <w:r w:rsidRPr="00F137B3">
        <w:rPr>
          <w:rFonts w:cstheme="minorHAnsi"/>
          <w:sz w:val="24"/>
          <w:szCs w:val="24"/>
        </w:rPr>
        <w:t xml:space="preserve"> </w:t>
      </w:r>
    </w:p>
    <w:p w14:paraId="1DA4BE9C" w14:textId="77777777" w:rsidR="000E68F5" w:rsidRPr="00F137B3" w:rsidRDefault="000E68F5">
      <w:pPr>
        <w:pStyle w:val="ListParagraph"/>
        <w:numPr>
          <w:ilvl w:val="0"/>
          <w:numId w:val="89"/>
        </w:numPr>
        <w:rPr>
          <w:rFonts w:asciiTheme="minorHAnsi" w:hAnsiTheme="minorHAnsi" w:cstheme="minorHAnsi"/>
        </w:rPr>
      </w:pPr>
      <w:r w:rsidRPr="00F137B3">
        <w:rPr>
          <w:rFonts w:asciiTheme="minorHAnsi" w:hAnsiTheme="minorHAnsi" w:cstheme="minorHAnsi"/>
        </w:rPr>
        <w:t>Calculate Coca-Cola’s profit margin (PM) and asset turnover (AT) ratios for 2020.</w:t>
      </w:r>
    </w:p>
    <w:p w14:paraId="54311593" w14:textId="77777777" w:rsidR="000E68F5" w:rsidRPr="00F137B3" w:rsidRDefault="000E68F5">
      <w:pPr>
        <w:pStyle w:val="ListParagraph"/>
        <w:numPr>
          <w:ilvl w:val="0"/>
          <w:numId w:val="89"/>
        </w:numPr>
        <w:rPr>
          <w:rFonts w:asciiTheme="minorHAnsi" w:hAnsiTheme="minorHAnsi" w:cstheme="minorHAnsi"/>
        </w:rPr>
      </w:pPr>
      <w:r w:rsidRPr="00F137B3">
        <w:rPr>
          <w:rFonts w:asciiTheme="minorHAnsi" w:hAnsiTheme="minorHAnsi" w:cstheme="minorHAnsi"/>
        </w:rPr>
        <w:t>Show that ROA = PM × AT using Coca-Cola’s financial data.</w:t>
      </w:r>
    </w:p>
    <w:p w14:paraId="7A159D5D" w14:textId="77777777" w:rsidR="000E68F5" w:rsidRPr="00F137B3" w:rsidRDefault="000E68F5">
      <w:pPr>
        <w:pStyle w:val="ListParagraph"/>
        <w:numPr>
          <w:ilvl w:val="0"/>
          <w:numId w:val="89"/>
        </w:numPr>
        <w:rPr>
          <w:rFonts w:asciiTheme="minorHAnsi" w:hAnsiTheme="minorHAnsi" w:cstheme="minorHAnsi"/>
        </w:rPr>
      </w:pPr>
      <w:r w:rsidRPr="00F137B3">
        <w:rPr>
          <w:rFonts w:asciiTheme="minorHAnsi" w:hAnsiTheme="minorHAnsi" w:cstheme="minorHAnsi"/>
        </w:rPr>
        <w:t>Calculate Coca-Cola’s gross profit margin (GPM), accounts receivable turnover (ART), inventory turnover (INVT), and property, plant, and equipment turnover (PPET) ratios for 2020.</w:t>
      </w:r>
    </w:p>
    <w:p w14:paraId="2A42E762" w14:textId="77777777" w:rsidR="000E68F5" w:rsidRPr="00F137B3" w:rsidRDefault="000E68F5">
      <w:pPr>
        <w:pStyle w:val="ListParagraph"/>
        <w:numPr>
          <w:ilvl w:val="0"/>
          <w:numId w:val="89"/>
        </w:numPr>
        <w:rPr>
          <w:rFonts w:asciiTheme="minorHAnsi" w:hAnsiTheme="minorHAnsi" w:cstheme="minorHAnsi"/>
        </w:rPr>
      </w:pPr>
      <w:r w:rsidRPr="00F137B3">
        <w:rPr>
          <w:rFonts w:asciiTheme="minorHAnsi" w:hAnsiTheme="minorHAnsi" w:cstheme="minorHAnsi"/>
        </w:rPr>
        <w:t>Evaluate Coca-Cola’s ratios in comparison to those of PepsiCo.</w:t>
      </w:r>
    </w:p>
    <w:p w14:paraId="63B351F9" w14:textId="77777777" w:rsidR="000E68F5" w:rsidRPr="00F137B3" w:rsidRDefault="000E68F5" w:rsidP="000E68F5">
      <w:pPr>
        <w:spacing w:after="0"/>
        <w:rPr>
          <w:rFonts w:cstheme="minorHAnsi"/>
          <w:sz w:val="24"/>
          <w:szCs w:val="24"/>
        </w:rPr>
      </w:pPr>
    </w:p>
    <w:p w14:paraId="715CA036" w14:textId="77777777" w:rsidR="000E68F5" w:rsidRPr="00F137B3" w:rsidRDefault="000E68F5" w:rsidP="000E68F5">
      <w:pPr>
        <w:spacing w:after="0"/>
        <w:rPr>
          <w:rStyle w:val="Strong"/>
          <w:rFonts w:cstheme="minorHAnsi"/>
          <w:sz w:val="24"/>
          <w:szCs w:val="24"/>
        </w:rPr>
      </w:pPr>
    </w:p>
    <w:p w14:paraId="097B20E5" w14:textId="77777777" w:rsidR="000E68F5" w:rsidRPr="00F137B3" w:rsidRDefault="000E68F5" w:rsidP="000E68F5">
      <w:pPr>
        <w:spacing w:after="0"/>
        <w:rPr>
          <w:rFonts w:cstheme="minorHAnsi"/>
          <w:b/>
          <w:bCs/>
          <w:sz w:val="24"/>
          <w:szCs w:val="24"/>
        </w:rPr>
      </w:pPr>
      <w:r w:rsidRPr="00F137B3">
        <w:rPr>
          <w:rStyle w:val="Strong"/>
          <w:rFonts w:cstheme="minorHAnsi"/>
          <w:b w:val="0"/>
          <w:bCs w:val="0"/>
          <w:color w:val="C00000"/>
          <w:sz w:val="24"/>
          <w:szCs w:val="24"/>
        </w:rPr>
        <w:t xml:space="preserve">Review 5-4 </w:t>
      </w:r>
      <w:r w:rsidRPr="00F137B3">
        <w:rPr>
          <w:rStyle w:val="Strong"/>
          <w:rFonts w:cstheme="minorHAnsi"/>
          <w:b w:val="0"/>
          <w:bCs w:val="0"/>
          <w:sz w:val="24"/>
          <w:szCs w:val="24"/>
        </w:rPr>
        <w:t xml:space="preserve">Computing and Interpreting Liquidity and Solvency Ratios </w:t>
      </w:r>
    </w:p>
    <w:p w14:paraId="53A9AC9C" w14:textId="77777777" w:rsidR="000E68F5" w:rsidRPr="00F137B3" w:rsidRDefault="000E68F5" w:rsidP="000E68F5">
      <w:pPr>
        <w:spacing w:after="0"/>
        <w:rPr>
          <w:rFonts w:cstheme="minorHAnsi"/>
          <w:sz w:val="24"/>
          <w:szCs w:val="24"/>
        </w:rPr>
      </w:pPr>
      <w:r w:rsidRPr="00F137B3">
        <w:rPr>
          <w:rStyle w:val="Strong"/>
          <w:rFonts w:cstheme="minorHAnsi"/>
          <w:sz w:val="24"/>
          <w:szCs w:val="24"/>
        </w:rPr>
        <w:t>Required</w:t>
      </w:r>
      <w:r w:rsidRPr="00F137B3">
        <w:rPr>
          <w:rStyle w:val="Strong"/>
          <w:rFonts w:cstheme="minorHAnsi"/>
          <w:sz w:val="24"/>
          <w:szCs w:val="24"/>
          <w:lang w:eastAsia="ko-KR"/>
        </w:rPr>
        <w:t xml:space="preserve">: </w:t>
      </w:r>
      <w:r w:rsidRPr="00F137B3">
        <w:rPr>
          <w:rFonts w:cstheme="minorHAnsi"/>
          <w:sz w:val="24"/>
          <w:szCs w:val="24"/>
        </w:rPr>
        <w:t xml:space="preserve">Refer to the income statements and balance sheets for the </w:t>
      </w:r>
      <w:r w:rsidRPr="00F137B3">
        <w:rPr>
          <w:rStyle w:val="Strong"/>
          <w:rFonts w:cstheme="minorHAnsi"/>
          <w:b w:val="0"/>
          <w:bCs w:val="0"/>
          <w:sz w:val="24"/>
          <w:szCs w:val="24"/>
        </w:rPr>
        <w:t>Coca-Cola Company</w:t>
      </w:r>
      <w:r w:rsidRPr="00F137B3">
        <w:rPr>
          <w:rStyle w:val="Strong"/>
          <w:rFonts w:cstheme="minorHAnsi"/>
          <w:b w:val="0"/>
          <w:bCs w:val="0"/>
          <w:sz w:val="24"/>
          <w:szCs w:val="24"/>
          <w:lang w:eastAsia="ko-KR"/>
        </w:rPr>
        <w:t>.</w:t>
      </w:r>
      <w:r w:rsidRPr="00F137B3">
        <w:rPr>
          <w:rFonts w:cstheme="minorHAnsi"/>
          <w:sz w:val="24"/>
          <w:szCs w:val="24"/>
        </w:rPr>
        <w:t xml:space="preserve"> </w:t>
      </w:r>
    </w:p>
    <w:p w14:paraId="2F4FB816" w14:textId="77777777" w:rsidR="000E68F5" w:rsidRPr="00F137B3" w:rsidRDefault="000E68F5" w:rsidP="000E68F5">
      <w:pPr>
        <w:spacing w:after="0"/>
        <w:rPr>
          <w:rFonts w:cstheme="minorHAnsi"/>
          <w:sz w:val="24"/>
          <w:szCs w:val="24"/>
        </w:rPr>
      </w:pPr>
      <w:r w:rsidRPr="00F137B3">
        <w:rPr>
          <w:rFonts w:cstheme="minorHAnsi"/>
          <w:sz w:val="24"/>
          <w:szCs w:val="24"/>
        </w:rPr>
        <w:t>Compute the following liquidity and solvency ratios for Coca-Cola</w:t>
      </w:r>
      <w:r w:rsidRPr="00F137B3">
        <w:rPr>
          <w:rFonts w:cstheme="minorHAnsi" w:hint="eastAsia"/>
          <w:sz w:val="24"/>
          <w:szCs w:val="24"/>
          <w:lang w:eastAsia="ko-KR"/>
        </w:rPr>
        <w:t>.</w:t>
      </w:r>
      <w:r w:rsidRPr="00F137B3">
        <w:rPr>
          <w:rFonts w:cstheme="minorHAnsi"/>
          <w:sz w:val="24"/>
          <w:szCs w:val="24"/>
        </w:rPr>
        <w:t xml:space="preserve"> </w:t>
      </w:r>
    </w:p>
    <w:p w14:paraId="2055EE8C" w14:textId="77777777" w:rsidR="000E68F5" w:rsidRPr="00F137B3" w:rsidRDefault="000E68F5">
      <w:pPr>
        <w:pStyle w:val="ListParagraph"/>
        <w:numPr>
          <w:ilvl w:val="0"/>
          <w:numId w:val="90"/>
        </w:numPr>
        <w:rPr>
          <w:rFonts w:asciiTheme="minorHAnsi" w:hAnsiTheme="minorHAnsi" w:cstheme="minorHAnsi"/>
        </w:rPr>
      </w:pPr>
      <w:r w:rsidRPr="00F137B3">
        <w:rPr>
          <w:rFonts w:asciiTheme="minorHAnsi" w:hAnsiTheme="minorHAnsi" w:cstheme="minorHAnsi"/>
        </w:rPr>
        <w:t>Current ratio</w:t>
      </w:r>
    </w:p>
    <w:p w14:paraId="1BAD4070" w14:textId="77777777" w:rsidR="000E68F5" w:rsidRPr="00F137B3" w:rsidRDefault="000E68F5">
      <w:pPr>
        <w:pStyle w:val="ListParagraph"/>
        <w:numPr>
          <w:ilvl w:val="0"/>
          <w:numId w:val="90"/>
        </w:numPr>
        <w:rPr>
          <w:rFonts w:asciiTheme="minorHAnsi" w:hAnsiTheme="minorHAnsi" w:cstheme="minorHAnsi"/>
        </w:rPr>
      </w:pPr>
      <w:r w:rsidRPr="00F137B3">
        <w:rPr>
          <w:rFonts w:asciiTheme="minorHAnsi" w:hAnsiTheme="minorHAnsi" w:cstheme="minorHAnsi"/>
        </w:rPr>
        <w:t>Quick ratio</w:t>
      </w:r>
    </w:p>
    <w:p w14:paraId="608DB86A" w14:textId="77777777" w:rsidR="000E68F5" w:rsidRPr="00F137B3" w:rsidRDefault="000E68F5">
      <w:pPr>
        <w:pStyle w:val="ListParagraph"/>
        <w:numPr>
          <w:ilvl w:val="0"/>
          <w:numId w:val="90"/>
        </w:numPr>
        <w:rPr>
          <w:rFonts w:asciiTheme="minorHAnsi" w:hAnsiTheme="minorHAnsi" w:cstheme="minorHAnsi"/>
        </w:rPr>
      </w:pPr>
      <w:r w:rsidRPr="00F137B3">
        <w:rPr>
          <w:rFonts w:asciiTheme="minorHAnsi" w:hAnsiTheme="minorHAnsi" w:cstheme="minorHAnsi"/>
        </w:rPr>
        <w:t>Debt-to-equity ratio</w:t>
      </w:r>
    </w:p>
    <w:p w14:paraId="37E8AF66" w14:textId="77777777" w:rsidR="000E68F5" w:rsidRPr="00F137B3" w:rsidRDefault="000E68F5">
      <w:pPr>
        <w:pStyle w:val="ListParagraph"/>
        <w:numPr>
          <w:ilvl w:val="0"/>
          <w:numId w:val="90"/>
        </w:numPr>
        <w:rPr>
          <w:rFonts w:asciiTheme="minorHAnsi" w:hAnsiTheme="minorHAnsi" w:cstheme="minorHAnsi"/>
        </w:rPr>
      </w:pPr>
      <w:r w:rsidRPr="00F137B3">
        <w:rPr>
          <w:rFonts w:asciiTheme="minorHAnsi" w:hAnsiTheme="minorHAnsi" w:cstheme="minorHAnsi"/>
        </w:rPr>
        <w:t>Times interest earned</w:t>
      </w:r>
    </w:p>
    <w:p w14:paraId="749D9D50" w14:textId="77777777" w:rsidR="000E68F5" w:rsidRPr="00F137B3" w:rsidRDefault="000E68F5" w:rsidP="000E68F5">
      <w:pPr>
        <w:spacing w:after="0"/>
        <w:rPr>
          <w:rFonts w:cstheme="minorHAnsi"/>
          <w:sz w:val="24"/>
          <w:szCs w:val="24"/>
        </w:rPr>
      </w:pPr>
    </w:p>
    <w:p w14:paraId="5DA90E48" w14:textId="77777777" w:rsidR="000E68F5" w:rsidRPr="00F137B3" w:rsidRDefault="000E68F5" w:rsidP="000E68F5">
      <w:pPr>
        <w:spacing w:after="0"/>
        <w:rPr>
          <w:rStyle w:val="Strong"/>
          <w:rFonts w:cstheme="minorHAnsi"/>
          <w:sz w:val="24"/>
          <w:szCs w:val="24"/>
        </w:rPr>
      </w:pPr>
    </w:p>
    <w:p w14:paraId="3995C2B0" w14:textId="77777777" w:rsidR="000E68F5" w:rsidRPr="00F137B3" w:rsidRDefault="000E68F5" w:rsidP="000E68F5">
      <w:pPr>
        <w:spacing w:after="0"/>
        <w:rPr>
          <w:rFonts w:cstheme="minorHAnsi"/>
          <w:b/>
          <w:bCs/>
          <w:sz w:val="24"/>
          <w:szCs w:val="24"/>
        </w:rPr>
      </w:pPr>
      <w:r w:rsidRPr="00F137B3">
        <w:rPr>
          <w:rStyle w:val="Strong"/>
          <w:rFonts w:cstheme="minorHAnsi"/>
          <w:b w:val="0"/>
          <w:bCs w:val="0"/>
          <w:color w:val="C00000"/>
          <w:sz w:val="24"/>
          <w:szCs w:val="24"/>
        </w:rPr>
        <w:t xml:space="preserve">Review 5-5 </w:t>
      </w:r>
      <w:r w:rsidRPr="00F137B3">
        <w:rPr>
          <w:rStyle w:val="Strong"/>
          <w:rFonts w:cstheme="minorHAnsi"/>
          <w:b w:val="0"/>
          <w:bCs w:val="0"/>
          <w:sz w:val="24"/>
          <w:szCs w:val="24"/>
        </w:rPr>
        <w:t xml:space="preserve">Measuring the Effects of Operating Activities on ROE </w:t>
      </w:r>
    </w:p>
    <w:p w14:paraId="415AAE4F" w14:textId="77777777" w:rsidR="000E68F5" w:rsidRPr="00F137B3" w:rsidRDefault="000E68F5" w:rsidP="000E68F5">
      <w:pPr>
        <w:spacing w:after="0"/>
        <w:rPr>
          <w:rFonts w:cstheme="minorHAnsi"/>
          <w:sz w:val="24"/>
          <w:szCs w:val="24"/>
        </w:rPr>
      </w:pPr>
      <w:r w:rsidRPr="00F137B3">
        <w:rPr>
          <w:rStyle w:val="Strong"/>
          <w:rFonts w:cstheme="minorHAnsi"/>
          <w:sz w:val="24"/>
          <w:szCs w:val="24"/>
        </w:rPr>
        <w:t>Required</w:t>
      </w:r>
      <w:r w:rsidRPr="00F137B3">
        <w:rPr>
          <w:rStyle w:val="Strong"/>
          <w:rFonts w:cstheme="minorHAnsi"/>
          <w:sz w:val="24"/>
          <w:szCs w:val="24"/>
          <w:lang w:eastAsia="ko-KR"/>
        </w:rPr>
        <w:t xml:space="preserve">: </w:t>
      </w:r>
      <w:r w:rsidRPr="00F137B3">
        <w:rPr>
          <w:rFonts w:cstheme="minorHAnsi"/>
          <w:sz w:val="24"/>
          <w:szCs w:val="24"/>
        </w:rPr>
        <w:t xml:space="preserve">Refer to the financial statements of the </w:t>
      </w:r>
      <w:r w:rsidRPr="00F137B3">
        <w:rPr>
          <w:rStyle w:val="Strong"/>
          <w:rFonts w:cstheme="minorHAnsi"/>
          <w:b w:val="0"/>
          <w:bCs w:val="0"/>
          <w:sz w:val="24"/>
          <w:szCs w:val="24"/>
        </w:rPr>
        <w:t>Coca-Cola Company</w:t>
      </w:r>
      <w:r w:rsidRPr="00F137B3">
        <w:rPr>
          <w:rFonts w:cstheme="minorHAnsi"/>
          <w:sz w:val="24"/>
          <w:szCs w:val="24"/>
          <w:lang w:eastAsia="ko-KR"/>
        </w:rPr>
        <w:t xml:space="preserve">. </w:t>
      </w:r>
      <w:r w:rsidRPr="00F137B3">
        <w:rPr>
          <w:rFonts w:cstheme="minorHAnsi"/>
          <w:sz w:val="24"/>
          <w:szCs w:val="24"/>
        </w:rPr>
        <w:t>For 2020, calculate Coca-Cola’s return on net operating assets (RNOA) and then disaggregate RNOA into net operating profit margin (NOPM) and net operating asset turnover (NOAT).</w:t>
      </w:r>
      <w:r w:rsidRPr="00F137B3">
        <w:rPr>
          <w:rFonts w:cstheme="minorHAnsi"/>
          <w:sz w:val="24"/>
          <w:szCs w:val="24"/>
          <w:lang w:eastAsia="ko-KR"/>
        </w:rPr>
        <w:t xml:space="preserve"> </w:t>
      </w:r>
      <w:r w:rsidRPr="00F137B3">
        <w:rPr>
          <w:rFonts w:cstheme="minorHAnsi"/>
          <w:sz w:val="24"/>
          <w:szCs w:val="24"/>
        </w:rPr>
        <w:t>Assume a statutory tax rate of 25% and that equity method investments, other assets, and other liabilities are operating items.</w:t>
      </w:r>
    </w:p>
    <w:p w14:paraId="5B915285" w14:textId="77777777" w:rsidR="007A0663" w:rsidRDefault="007A0663" w:rsidP="007A0663">
      <w:pPr>
        <w:widowControl/>
        <w:spacing w:after="160" w:line="259" w:lineRule="auto"/>
        <w:rPr>
          <w:rFonts w:cstheme="minorHAnsi"/>
          <w:b/>
          <w:bCs/>
          <w:color w:val="2E74B5" w:themeColor="accent1" w:themeShade="BF"/>
          <w:sz w:val="28"/>
          <w:szCs w:val="32"/>
        </w:rPr>
      </w:pPr>
    </w:p>
    <w:p w14:paraId="02A3C259" w14:textId="77777777" w:rsidR="00DF3C0A" w:rsidRPr="00F137B3" w:rsidRDefault="00DF3C0A" w:rsidP="00DF3C0A">
      <w:pPr>
        <w:widowControl/>
        <w:spacing w:after="0" w:line="259" w:lineRule="auto"/>
        <w:rPr>
          <w:rFonts w:cstheme="minorHAnsi"/>
          <w:b/>
          <w:bCs/>
          <w:color w:val="C00000"/>
          <w:sz w:val="22"/>
          <w:lang w:eastAsia="ko-KR"/>
        </w:rPr>
      </w:pPr>
    </w:p>
    <w:sectPr w:rsidR="00DF3C0A" w:rsidRPr="00F137B3" w:rsidSect="00FC7C43">
      <w:headerReference w:type="default" r:id="rId27"/>
      <w:footerReference w:type="default" r:id="rId28"/>
      <w:pgSz w:w="11906" w:h="16838" w:code="9"/>
      <w:pgMar w:top="1152" w:right="1440" w:bottom="1152" w:left="1440" w:header="720" w:footer="864" w:gutter="0"/>
      <w:pgBorders w:offsetFrom="page">
        <w:top w:val="single" w:sz="18" w:space="24" w:color="2E74B5" w:themeColor="accent1" w:themeShade="BF"/>
        <w:left w:val="single" w:sz="18" w:space="24" w:color="2E74B5" w:themeColor="accent1" w:themeShade="BF"/>
        <w:bottom w:val="single" w:sz="18" w:space="24" w:color="2E74B5" w:themeColor="accent1" w:themeShade="BF"/>
        <w:right w:val="single" w:sz="18" w:space="24" w:color="2E74B5" w:themeColor="accent1"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AF41F" w14:textId="77777777" w:rsidR="00984627" w:rsidRDefault="00984627" w:rsidP="00A429F3">
      <w:pPr>
        <w:spacing w:after="0" w:line="240" w:lineRule="auto"/>
      </w:pPr>
      <w:r>
        <w:separator/>
      </w:r>
    </w:p>
  </w:endnote>
  <w:endnote w:type="continuationSeparator" w:id="0">
    <w:p w14:paraId="26C3532A" w14:textId="77777777" w:rsidR="00984627" w:rsidRDefault="00984627" w:rsidP="00A4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auto"/>
    <w:pitch w:val="variable"/>
    <w:sig w:usb0="E00002FF" w:usb1="5200205F" w:usb2="00A0C000" w:usb3="00000000" w:csb0="0000019F" w:csb1="00000000"/>
  </w:font>
  <w:font w:name="Palatino">
    <w:altName w:val="Segoe UI Historic"/>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FC69" w14:textId="7E0610B2" w:rsidR="002B5F77" w:rsidRPr="00D00D81" w:rsidRDefault="00C946D5" w:rsidP="00D00D81">
    <w:pPr>
      <w:pStyle w:val="Footer"/>
      <w:jc w:val="both"/>
      <w:rPr>
        <w:rFonts w:cstheme="minorHAnsi"/>
      </w:rPr>
    </w:pPr>
    <w:r>
      <w:rPr>
        <w:rFonts w:cstheme="minorHAnsi"/>
        <w:i/>
        <w:noProof/>
        <w:color w:val="000000"/>
        <w:spacing w:val="-3"/>
        <w:sz w:val="20"/>
        <w:lang w:eastAsia="ko-KR"/>
      </w:rPr>
      <w:t>Financial Accounting</w:t>
    </w:r>
    <w:r w:rsidR="006F6AE9" w:rsidRPr="006F6AE9">
      <w:rPr>
        <w:rFonts w:cstheme="minorHAnsi"/>
        <w:i/>
        <w:noProof/>
        <w:color w:val="000000"/>
        <w:spacing w:val="-3"/>
        <w:sz w:val="20"/>
      </w:rPr>
      <w:tab/>
    </w:r>
    <w:r w:rsidR="006F6AE9" w:rsidRPr="006F6AE9">
      <w:rPr>
        <w:rFonts w:cstheme="minorHAnsi"/>
        <w:i/>
        <w:noProof/>
        <w:color w:val="000000"/>
        <w:spacing w:val="-3"/>
        <w:sz w:val="20"/>
      </w:rPr>
      <w:tab/>
      <w:t xml:space="preserve">Page </w:t>
    </w:r>
    <w:r w:rsidR="006F6AE9" w:rsidRPr="006F6AE9">
      <w:rPr>
        <w:rFonts w:cstheme="minorHAnsi"/>
        <w:i/>
        <w:noProof/>
        <w:color w:val="000000"/>
        <w:spacing w:val="-3"/>
        <w:sz w:val="20"/>
      </w:rPr>
      <w:fldChar w:fldCharType="begin"/>
    </w:r>
    <w:r w:rsidR="006F6AE9" w:rsidRPr="006F6AE9">
      <w:rPr>
        <w:rFonts w:cstheme="minorHAnsi"/>
        <w:i/>
        <w:noProof/>
        <w:color w:val="000000"/>
        <w:spacing w:val="-3"/>
        <w:sz w:val="20"/>
      </w:rPr>
      <w:instrText xml:space="preserve"> PAGE  \* Arabic  \* MERGEFORMAT </w:instrText>
    </w:r>
    <w:r w:rsidR="006F6AE9" w:rsidRPr="006F6AE9">
      <w:rPr>
        <w:rFonts w:cstheme="minorHAnsi"/>
        <w:i/>
        <w:noProof/>
        <w:color w:val="000000"/>
        <w:spacing w:val="-3"/>
        <w:sz w:val="20"/>
      </w:rPr>
      <w:fldChar w:fldCharType="separate"/>
    </w:r>
    <w:r w:rsidR="006F6AE9" w:rsidRPr="006F6AE9">
      <w:rPr>
        <w:rFonts w:cstheme="minorHAnsi"/>
        <w:i/>
        <w:noProof/>
        <w:color w:val="000000"/>
        <w:spacing w:val="-3"/>
        <w:sz w:val="20"/>
      </w:rPr>
      <w:t>20</w:t>
    </w:r>
    <w:r w:rsidR="006F6AE9" w:rsidRPr="006F6AE9">
      <w:rPr>
        <w:rFonts w:cstheme="minorHAnsi"/>
        <w:i/>
        <w:noProof/>
        <w:color w:val="000000"/>
        <w:spacing w:val="-3"/>
        <w:sz w:val="20"/>
      </w:rPr>
      <w:fldChar w:fldCharType="end"/>
    </w:r>
    <w:r w:rsidR="006F6AE9" w:rsidRPr="006F6AE9">
      <w:rPr>
        <w:rFonts w:cstheme="minorHAnsi"/>
        <w:i/>
        <w:noProof/>
        <w:color w:val="000000"/>
        <w:spacing w:val="-3"/>
        <w:sz w:val="20"/>
      </w:rPr>
      <w:t xml:space="preserve"> of </w:t>
    </w:r>
    <w:r w:rsidR="006F6AE9" w:rsidRPr="006F6AE9">
      <w:rPr>
        <w:rFonts w:cstheme="minorHAnsi"/>
        <w:i/>
        <w:noProof/>
        <w:color w:val="000000"/>
        <w:spacing w:val="-3"/>
        <w:sz w:val="20"/>
      </w:rPr>
      <w:fldChar w:fldCharType="begin"/>
    </w:r>
    <w:r w:rsidR="006F6AE9" w:rsidRPr="006F6AE9">
      <w:rPr>
        <w:rFonts w:cstheme="minorHAnsi"/>
        <w:i/>
        <w:noProof/>
        <w:color w:val="000000"/>
        <w:spacing w:val="-3"/>
        <w:sz w:val="20"/>
      </w:rPr>
      <w:instrText xml:space="preserve"> NUMPAGES  \* Arabic  \* MERGEFORMAT </w:instrText>
    </w:r>
    <w:r w:rsidR="006F6AE9" w:rsidRPr="006F6AE9">
      <w:rPr>
        <w:rFonts w:cstheme="minorHAnsi"/>
        <w:i/>
        <w:noProof/>
        <w:color w:val="000000"/>
        <w:spacing w:val="-3"/>
        <w:sz w:val="20"/>
      </w:rPr>
      <w:fldChar w:fldCharType="separate"/>
    </w:r>
    <w:r w:rsidR="006F6AE9" w:rsidRPr="006F6AE9">
      <w:rPr>
        <w:rFonts w:cstheme="minorHAnsi"/>
        <w:i/>
        <w:noProof/>
        <w:color w:val="000000"/>
        <w:spacing w:val="-3"/>
        <w:sz w:val="20"/>
      </w:rPr>
      <w:t>26</w:t>
    </w:r>
    <w:r w:rsidR="006F6AE9" w:rsidRPr="006F6AE9">
      <w:rPr>
        <w:rFonts w:cstheme="minorHAnsi"/>
        <w:i/>
        <w:noProof/>
        <w:color w:val="000000"/>
        <w:spacing w:val="-3"/>
        <w:sz w:val="20"/>
      </w:rPr>
      <w:fldChar w:fldCharType="end"/>
    </w:r>
    <w:r w:rsidR="006F6AE9" w:rsidRPr="006F6AE9">
      <w:rPr>
        <w:rFonts w:cstheme="minorHAnsi"/>
        <w:i/>
        <w:noProof/>
        <w:color w:val="000000"/>
        <w:spacing w:val="-3"/>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AC7D4" w14:textId="77777777" w:rsidR="00984627" w:rsidRDefault="00984627" w:rsidP="00A429F3">
      <w:pPr>
        <w:spacing w:after="0" w:line="240" w:lineRule="auto"/>
      </w:pPr>
      <w:r>
        <w:separator/>
      </w:r>
    </w:p>
  </w:footnote>
  <w:footnote w:type="continuationSeparator" w:id="0">
    <w:p w14:paraId="5996FA5A" w14:textId="77777777" w:rsidR="00984627" w:rsidRDefault="00984627" w:rsidP="00A429F3">
      <w:pPr>
        <w:spacing w:after="0" w:line="240" w:lineRule="auto"/>
      </w:pPr>
      <w:r>
        <w:continuationSeparator/>
      </w:r>
    </w:p>
  </w:footnote>
  <w:footnote w:id="1">
    <w:p w14:paraId="4D8B3A22" w14:textId="72C5F6E2" w:rsidR="0071677B" w:rsidRPr="0071677B" w:rsidRDefault="0071677B">
      <w:pPr>
        <w:pStyle w:val="FootnoteText"/>
        <w:rPr>
          <w:lang w:eastAsia="ko-KR"/>
        </w:rPr>
      </w:pPr>
      <w:r>
        <w:rPr>
          <w:rStyle w:val="FootnoteReference"/>
        </w:rPr>
        <w:footnoteRef/>
      </w:r>
      <w:r>
        <w:t xml:space="preserve"> In financial reporting, </w:t>
      </w:r>
      <w:r>
        <w:rPr>
          <w:rStyle w:val="Emphasis"/>
        </w:rPr>
        <w:t>net income</w:t>
      </w:r>
      <w:r>
        <w:t xml:space="preserve"> is the precise GAAP measure. The term </w:t>
      </w:r>
      <w:r>
        <w:rPr>
          <w:rStyle w:val="Emphasis"/>
        </w:rPr>
        <w:t>earnings</w:t>
      </w:r>
      <w:r>
        <w:t xml:space="preserve"> is often used interchangeably with net income, but in practice it can also refer to other profit measures—such as operating earnings or adjusted earnings—depending on context.</w:t>
      </w:r>
    </w:p>
  </w:footnote>
  <w:footnote w:id="2">
    <w:p w14:paraId="22E2C1BD" w14:textId="2CE8BC74" w:rsidR="00A971FE" w:rsidRPr="009D7F39" w:rsidRDefault="00A971FE" w:rsidP="00A971FE">
      <w:pPr>
        <w:rPr>
          <w:rFonts w:ascii="Calibri" w:hAnsi="Calibri" w:cs="Calibri"/>
          <w:sz w:val="20"/>
          <w:szCs w:val="21"/>
        </w:rPr>
      </w:pPr>
      <w:r>
        <w:rPr>
          <w:rStyle w:val="FootnoteReference"/>
        </w:rPr>
        <w:footnoteRef/>
      </w:r>
      <w:r w:rsidRPr="004D3631">
        <w:rPr>
          <w:b/>
          <w:bCs/>
        </w:rPr>
        <w:t xml:space="preserve"> </w:t>
      </w:r>
      <w:r w:rsidRPr="004D3631">
        <w:rPr>
          <w:rFonts w:ascii="Calibri" w:hAnsi="Calibri" w:cs="Calibri"/>
          <w:b/>
          <w:bCs/>
          <w:sz w:val="20"/>
          <w:szCs w:val="21"/>
        </w:rPr>
        <w:t xml:space="preserve">The traditional DuPont Model uses net income instead of earnings without interest expense (EWI) </w:t>
      </w:r>
      <w:r w:rsidRPr="009D7F39">
        <w:rPr>
          <w:rFonts w:ascii="Calibri" w:hAnsi="Calibri" w:cs="Calibri"/>
          <w:sz w:val="20"/>
          <w:szCs w:val="21"/>
        </w:rPr>
        <w:t>in the profit margin component. Because net income includes interest expense, the model does not clearly separate operating performance from financing effects. As leverage increases, interest expense rises—reducing net income and profit margin—while at the same time increasing the financial leverage ratio and boosting ROE. This overlap means the model blends operating and financing effects, making it difficult to tell whether a higher ROE results from stronger operations or greater debt use. In short, the DuPont Model can misstate true operating efficiency when firms differ in their leverage levels.</w:t>
      </w:r>
    </w:p>
    <w:p w14:paraId="6CD7C205" w14:textId="702F368A" w:rsidR="00A971FE" w:rsidRDefault="00A971FE">
      <w:pPr>
        <w:pStyle w:val="FootnoteText"/>
        <w:rPr>
          <w:lang w:eastAsia="ko-K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23AA" w14:textId="626E7EDF" w:rsidR="002B5F77" w:rsidRPr="00D00D81" w:rsidRDefault="00E10ECA" w:rsidP="00D00D81">
    <w:pPr>
      <w:pStyle w:val="Header"/>
      <w:jc w:val="right"/>
      <w:rPr>
        <w:sz w:val="20"/>
        <w:szCs w:val="21"/>
        <w:lang w:eastAsia="ko-KR"/>
      </w:rPr>
    </w:pPr>
    <w:r>
      <w:rPr>
        <w:sz w:val="20"/>
        <w:szCs w:val="21"/>
        <w:lang w:eastAsia="ko-KR"/>
      </w:rPr>
      <w:t>9</w:t>
    </w:r>
    <w:r w:rsidR="00BB2634">
      <w:rPr>
        <w:sz w:val="20"/>
        <w:szCs w:val="21"/>
        <w:lang w:eastAsia="ko-KR"/>
      </w:rPr>
      <w:t>.</w:t>
    </w:r>
    <w:r w:rsidR="003370F9">
      <w:rPr>
        <w:sz w:val="20"/>
        <w:szCs w:val="21"/>
        <w:lang w:eastAsia="ko-KR"/>
      </w:rPr>
      <w:t xml:space="preserve"> </w:t>
    </w:r>
    <w:r w:rsidR="00A36F48" w:rsidRPr="00A36F48">
      <w:rPr>
        <w:rFonts w:hint="eastAsia"/>
        <w:sz w:val="20"/>
        <w:szCs w:val="21"/>
        <w:lang w:eastAsia="ko-KR"/>
      </w:rPr>
      <w:t>Analyzing and Interpreting Financial Statements</w:t>
    </w:r>
    <w:r>
      <w:rPr>
        <w:sz w:val="20"/>
        <w:szCs w:val="21"/>
        <w:lang w:eastAsia="ko-KR"/>
      </w:rPr>
      <w:t xml:space="preserve"> (Ch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8441652"/>
    <w:lvl w:ilvl="0">
      <w:start w:val="1"/>
      <w:numFmt w:val="decimal"/>
      <w:pStyle w:val="ListNumber2"/>
      <w:lvlText w:val="%1."/>
      <w:lvlJc w:val="left"/>
      <w:pPr>
        <w:tabs>
          <w:tab w:val="num" w:pos="3690"/>
        </w:tabs>
        <w:ind w:left="3690" w:hanging="360"/>
      </w:pPr>
    </w:lvl>
  </w:abstractNum>
  <w:abstractNum w:abstractNumId="1" w15:restartNumberingAfterBreak="0">
    <w:nsid w:val="FFFFFF88"/>
    <w:multiLevelType w:val="singleLevel"/>
    <w:tmpl w:val="F4C836E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05EA638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727E6"/>
    <w:multiLevelType w:val="hybridMultilevel"/>
    <w:tmpl w:val="B8D663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0412D3"/>
    <w:multiLevelType w:val="multilevel"/>
    <w:tmpl w:val="7706B3C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7632F"/>
    <w:multiLevelType w:val="hybridMultilevel"/>
    <w:tmpl w:val="C0BC6820"/>
    <w:lvl w:ilvl="0" w:tplc="8E001DD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9E1211"/>
    <w:multiLevelType w:val="hybridMultilevel"/>
    <w:tmpl w:val="B8FC2752"/>
    <w:lvl w:ilvl="0" w:tplc="FFFFFFFF">
      <w:start w:val="1"/>
      <w:numFmt w:val="bullet"/>
      <w:lvlText w:val=""/>
      <w:lvlJc w:val="left"/>
      <w:pPr>
        <w:ind w:left="1080" w:hanging="360"/>
      </w:pPr>
      <w:rPr>
        <w:rFonts w:ascii="Wingdings" w:hAnsi="Wingdings" w:hint="default"/>
      </w:rPr>
    </w:lvl>
    <w:lvl w:ilvl="1" w:tplc="8E001DD4">
      <w:start w:val="1"/>
      <w:numFmt w:val="bullet"/>
      <w:lvlText w:val="−"/>
      <w:lvlJc w:val="left"/>
      <w:pPr>
        <w:ind w:left="720" w:hanging="360"/>
      </w:pPr>
      <w:rPr>
        <w:rFonts w:ascii="Calibri" w:hAnsi="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30E6899"/>
    <w:multiLevelType w:val="hybridMultilevel"/>
    <w:tmpl w:val="EE641574"/>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174665"/>
    <w:multiLevelType w:val="hybridMultilevel"/>
    <w:tmpl w:val="AFE43F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F5D91"/>
    <w:multiLevelType w:val="hybridMultilevel"/>
    <w:tmpl w:val="8188B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AE214F"/>
    <w:multiLevelType w:val="hybridMultilevel"/>
    <w:tmpl w:val="F90CFE56"/>
    <w:lvl w:ilvl="0" w:tplc="B3E27632">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B5549"/>
    <w:multiLevelType w:val="multilevel"/>
    <w:tmpl w:val="4FD4C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AE7BE2"/>
    <w:multiLevelType w:val="hybridMultilevel"/>
    <w:tmpl w:val="8CECD48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06E30"/>
    <w:multiLevelType w:val="hybridMultilevel"/>
    <w:tmpl w:val="330226A8"/>
    <w:lvl w:ilvl="0" w:tplc="FFFFFFFF">
      <w:start w:val="1"/>
      <w:numFmt w:val="bullet"/>
      <w:lvlText w:val=""/>
      <w:lvlJc w:val="left"/>
      <w:pPr>
        <w:ind w:left="720" w:hanging="360"/>
      </w:pPr>
      <w:rPr>
        <w:rFonts w:ascii="Wingdings" w:hAnsi="Wingdings" w:hint="default"/>
      </w:rPr>
    </w:lvl>
    <w:lvl w:ilvl="1" w:tplc="8E001DD4">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C4D0DD1"/>
    <w:multiLevelType w:val="multilevel"/>
    <w:tmpl w:val="DFD694F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5D76DB"/>
    <w:multiLevelType w:val="multilevel"/>
    <w:tmpl w:val="437096A8"/>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3E32F0"/>
    <w:multiLevelType w:val="hybridMultilevel"/>
    <w:tmpl w:val="B8F66BDC"/>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DF23C37"/>
    <w:multiLevelType w:val="hybridMultilevel"/>
    <w:tmpl w:val="71A2DF30"/>
    <w:lvl w:ilvl="0" w:tplc="8E001DD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0453FA"/>
    <w:multiLevelType w:val="multilevel"/>
    <w:tmpl w:val="1A429EBE"/>
    <w:lvl w:ilvl="0">
      <w:start w:val="1"/>
      <w:numFmt w:val="bullet"/>
      <w:lvlText w:val=""/>
      <w:lvlJc w:val="left"/>
      <w:pPr>
        <w:tabs>
          <w:tab w:val="num" w:pos="720"/>
        </w:tabs>
        <w:ind w:left="720" w:hanging="360"/>
      </w:pPr>
      <w:rPr>
        <w:rFonts w:ascii="Wingdings" w:hAnsi="Wingdings" w:hint="default"/>
        <w:sz w:val="24"/>
        <w:szCs w:val="3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732630"/>
    <w:multiLevelType w:val="hybridMultilevel"/>
    <w:tmpl w:val="7B8C32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25734F"/>
    <w:multiLevelType w:val="multilevel"/>
    <w:tmpl w:val="387433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E92D2A"/>
    <w:multiLevelType w:val="hybridMultilevel"/>
    <w:tmpl w:val="A5541C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486352"/>
    <w:multiLevelType w:val="hybridMultilevel"/>
    <w:tmpl w:val="56AEC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2C2E31"/>
    <w:multiLevelType w:val="hybridMultilevel"/>
    <w:tmpl w:val="748242F0"/>
    <w:lvl w:ilvl="0" w:tplc="8E001DD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594D60"/>
    <w:multiLevelType w:val="hybridMultilevel"/>
    <w:tmpl w:val="3EB2B01E"/>
    <w:lvl w:ilvl="0" w:tplc="FFFFFFFF">
      <w:start w:val="1"/>
      <w:numFmt w:val="bullet"/>
      <w:lvlText w:val=""/>
      <w:lvlJc w:val="left"/>
      <w:pPr>
        <w:ind w:left="1080" w:hanging="360"/>
      </w:pPr>
      <w:rPr>
        <w:rFonts w:ascii="Wingdings" w:hAnsi="Wingdings" w:hint="default"/>
      </w:rPr>
    </w:lvl>
    <w:lvl w:ilvl="1" w:tplc="8E001DD4">
      <w:start w:val="1"/>
      <w:numFmt w:val="bullet"/>
      <w:lvlText w:val="−"/>
      <w:lvlJc w:val="left"/>
      <w:pPr>
        <w:ind w:left="720" w:hanging="360"/>
      </w:pPr>
      <w:rPr>
        <w:rFonts w:ascii="Calibri" w:hAnsi="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1B6068D8"/>
    <w:multiLevelType w:val="multilevel"/>
    <w:tmpl w:val="8FA4F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9A7E43"/>
    <w:multiLevelType w:val="hybridMultilevel"/>
    <w:tmpl w:val="506A73E8"/>
    <w:lvl w:ilvl="0" w:tplc="8E001DD4">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1CEE19DD"/>
    <w:multiLevelType w:val="hybridMultilevel"/>
    <w:tmpl w:val="D6DA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C29C1"/>
    <w:multiLevelType w:val="hybridMultilevel"/>
    <w:tmpl w:val="D80CF14C"/>
    <w:lvl w:ilvl="0" w:tplc="FFFFFFFF">
      <w:start w:val="1"/>
      <w:numFmt w:val="bullet"/>
      <w:lvlText w:val=""/>
      <w:lvlJc w:val="left"/>
      <w:pPr>
        <w:ind w:left="720" w:hanging="360"/>
      </w:pPr>
      <w:rPr>
        <w:rFonts w:ascii="Wingdings" w:hAnsi="Wingdings" w:hint="default"/>
      </w:rPr>
    </w:lvl>
    <w:lvl w:ilvl="1" w:tplc="8E001DD4">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F4D044D"/>
    <w:multiLevelType w:val="multilevel"/>
    <w:tmpl w:val="BE6CD59A"/>
    <w:lvl w:ilvl="0">
      <w:start w:val="1"/>
      <w:numFmt w:val="bullet"/>
      <w:lvlText w:val=""/>
      <w:lvlJc w:val="left"/>
      <w:pPr>
        <w:tabs>
          <w:tab w:val="num" w:pos="720"/>
        </w:tabs>
        <w:ind w:left="720" w:hanging="360"/>
      </w:pPr>
      <w:rPr>
        <w:rFonts w:ascii="Wingdings" w:hAnsi="Wingdings" w:hint="default"/>
        <w:sz w:val="24"/>
        <w:szCs w:val="3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FC1F1B"/>
    <w:multiLevelType w:val="multilevel"/>
    <w:tmpl w:val="07B048C8"/>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2E15E7"/>
    <w:multiLevelType w:val="multilevel"/>
    <w:tmpl w:val="DC4E1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285CDE"/>
    <w:multiLevelType w:val="multilevel"/>
    <w:tmpl w:val="51AEE1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885CE9"/>
    <w:multiLevelType w:val="hybridMultilevel"/>
    <w:tmpl w:val="5BD0C22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70C259C"/>
    <w:multiLevelType w:val="multilevel"/>
    <w:tmpl w:val="A25AE670"/>
    <w:lvl w:ilvl="0">
      <w:start w:val="1"/>
      <w:numFmt w:val="bullet"/>
      <w:lvlText w:val=""/>
      <w:lvlJc w:val="left"/>
      <w:pPr>
        <w:tabs>
          <w:tab w:val="num" w:pos="720"/>
        </w:tabs>
        <w:ind w:left="720" w:hanging="360"/>
      </w:pPr>
      <w:rPr>
        <w:rFonts w:ascii="Wingdings" w:hAnsi="Wingdings" w:hint="default"/>
        <w:sz w:val="24"/>
        <w:szCs w:val="3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A02A2A"/>
    <w:multiLevelType w:val="multilevel"/>
    <w:tmpl w:val="506A6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3B3F7E"/>
    <w:multiLevelType w:val="hybridMultilevel"/>
    <w:tmpl w:val="238C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654897"/>
    <w:multiLevelType w:val="hybridMultilevel"/>
    <w:tmpl w:val="048CDD9A"/>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DC16FFE"/>
    <w:multiLevelType w:val="hybridMultilevel"/>
    <w:tmpl w:val="71AA12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406325"/>
    <w:multiLevelType w:val="multilevel"/>
    <w:tmpl w:val="8FA4F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7C67E8"/>
    <w:multiLevelType w:val="multilevel"/>
    <w:tmpl w:val="13FE6AD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013567"/>
    <w:multiLevelType w:val="multilevel"/>
    <w:tmpl w:val="419EA0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B611A2"/>
    <w:multiLevelType w:val="hybridMultilevel"/>
    <w:tmpl w:val="6B34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F86F34"/>
    <w:multiLevelType w:val="multilevel"/>
    <w:tmpl w:val="7E04E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2A5AA8"/>
    <w:multiLevelType w:val="multilevel"/>
    <w:tmpl w:val="6118577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D25F84"/>
    <w:multiLevelType w:val="multilevel"/>
    <w:tmpl w:val="50D46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Times New Roman" w:eastAsia="Malgun Gothic"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CB3438"/>
    <w:multiLevelType w:val="multilevel"/>
    <w:tmpl w:val="168EC30C"/>
    <w:lvl w:ilvl="0">
      <w:start w:val="1"/>
      <w:numFmt w:val="bullet"/>
      <w:lvlText w:val=""/>
      <w:lvlJc w:val="left"/>
      <w:pPr>
        <w:tabs>
          <w:tab w:val="num" w:pos="720"/>
        </w:tabs>
        <w:ind w:left="720" w:hanging="360"/>
      </w:pPr>
      <w:rPr>
        <w:rFonts w:ascii="Wingdings" w:hAnsi="Wingdings" w:hint="default"/>
        <w:sz w:val="24"/>
        <w:szCs w:val="3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6A00F7"/>
    <w:multiLevelType w:val="hybridMultilevel"/>
    <w:tmpl w:val="7A904606"/>
    <w:lvl w:ilvl="0" w:tplc="FFFFFFFF">
      <w:start w:val="1"/>
      <w:numFmt w:val="bullet"/>
      <w:lvlText w:val=""/>
      <w:lvlJc w:val="left"/>
      <w:pPr>
        <w:ind w:left="720" w:hanging="360"/>
      </w:pPr>
      <w:rPr>
        <w:rFonts w:ascii="Wingdings" w:hAnsi="Wingdings" w:hint="default"/>
      </w:rPr>
    </w:lvl>
    <w:lvl w:ilvl="1" w:tplc="8E001DD4">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CE43993"/>
    <w:multiLevelType w:val="multilevel"/>
    <w:tmpl w:val="BE6CD59A"/>
    <w:lvl w:ilvl="0">
      <w:start w:val="1"/>
      <w:numFmt w:val="bullet"/>
      <w:lvlText w:val=""/>
      <w:lvlJc w:val="left"/>
      <w:pPr>
        <w:tabs>
          <w:tab w:val="num" w:pos="720"/>
        </w:tabs>
        <w:ind w:left="720" w:hanging="360"/>
      </w:pPr>
      <w:rPr>
        <w:rFonts w:ascii="Wingdings" w:hAnsi="Wingdings" w:hint="default"/>
        <w:sz w:val="24"/>
        <w:szCs w:val="3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437319"/>
    <w:multiLevelType w:val="hybridMultilevel"/>
    <w:tmpl w:val="C1149234"/>
    <w:lvl w:ilvl="0" w:tplc="8E001DD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6179A1"/>
    <w:multiLevelType w:val="multilevel"/>
    <w:tmpl w:val="56CA0C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E22225"/>
    <w:multiLevelType w:val="hybridMultilevel"/>
    <w:tmpl w:val="5EDEC9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3338C2"/>
    <w:multiLevelType w:val="multilevel"/>
    <w:tmpl w:val="3DA8D1B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055D37"/>
    <w:multiLevelType w:val="hybridMultilevel"/>
    <w:tmpl w:val="64881CD2"/>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3D921E8"/>
    <w:multiLevelType w:val="hybridMultilevel"/>
    <w:tmpl w:val="F32450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F21DB5"/>
    <w:multiLevelType w:val="hybridMultilevel"/>
    <w:tmpl w:val="A0EC14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240B35"/>
    <w:multiLevelType w:val="hybridMultilevel"/>
    <w:tmpl w:val="6EAC2F74"/>
    <w:lvl w:ilvl="0" w:tplc="FFFFFFFF">
      <w:start w:val="1"/>
      <w:numFmt w:val="bullet"/>
      <w:lvlText w:val=""/>
      <w:lvlJc w:val="left"/>
      <w:pPr>
        <w:ind w:left="720" w:hanging="360"/>
      </w:pPr>
      <w:rPr>
        <w:rFonts w:ascii="Wingdings" w:hAnsi="Wingdings" w:hint="default"/>
      </w:rPr>
    </w:lvl>
    <w:lvl w:ilvl="1" w:tplc="8E001DD4">
      <w:start w:val="1"/>
      <w:numFmt w:val="bullet"/>
      <w:lvlText w:val="−"/>
      <w:lvlJc w:val="left"/>
      <w:pPr>
        <w:ind w:left="720" w:hanging="360"/>
      </w:pPr>
      <w:rPr>
        <w:rFonts w:ascii="Calibri" w:hAnsi="Calibri" w:hint="default"/>
      </w:rPr>
    </w:lvl>
    <w:lvl w:ilvl="2" w:tplc="DAA8F40E">
      <w:numFmt w:val="bullet"/>
      <w:lvlText w:val="▫"/>
      <w:lvlJc w:val="left"/>
      <w:pPr>
        <w:ind w:left="1440" w:hanging="360"/>
      </w:pPr>
      <w:rPr>
        <w:rFonts w:ascii="Calibri" w:eastAsia="Times New Roman" w:hAnsi="Calibri"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6EB74CC"/>
    <w:multiLevelType w:val="multilevel"/>
    <w:tmpl w:val="EB98C69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F57335"/>
    <w:multiLevelType w:val="multilevel"/>
    <w:tmpl w:val="C114B8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647BFB"/>
    <w:multiLevelType w:val="multilevel"/>
    <w:tmpl w:val="8BFA8FC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011785"/>
    <w:multiLevelType w:val="multilevel"/>
    <w:tmpl w:val="237A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C90670"/>
    <w:multiLevelType w:val="multilevel"/>
    <w:tmpl w:val="D062CDA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6E345B"/>
    <w:multiLevelType w:val="hybridMultilevel"/>
    <w:tmpl w:val="690C74AC"/>
    <w:lvl w:ilvl="0" w:tplc="8E001DD4">
      <w:start w:val="1"/>
      <w:numFmt w:val="bullet"/>
      <w:lvlText w:val="−"/>
      <w:lvlJc w:val="left"/>
      <w:pPr>
        <w:ind w:left="1710" w:hanging="360"/>
      </w:pPr>
      <w:rPr>
        <w:rFonts w:ascii="Calibri" w:hAnsi="Calibri"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3" w15:restartNumberingAfterBreak="0">
    <w:nsid w:val="499F2490"/>
    <w:multiLevelType w:val="multilevel"/>
    <w:tmpl w:val="DC4E1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AC6DE3"/>
    <w:multiLevelType w:val="multilevel"/>
    <w:tmpl w:val="DFD694F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DC7F65"/>
    <w:multiLevelType w:val="multilevel"/>
    <w:tmpl w:val="678CD7CA"/>
    <w:lvl w:ilvl="0">
      <w:start w:val="1"/>
      <w:numFmt w:val="bullet"/>
      <w:lvlText w:val=""/>
      <w:lvlJc w:val="left"/>
      <w:pPr>
        <w:tabs>
          <w:tab w:val="num" w:pos="720"/>
        </w:tabs>
        <w:ind w:left="720" w:hanging="360"/>
      </w:pPr>
      <w:rPr>
        <w:rFonts w:ascii="Wingdings" w:hAnsi="Wingdings" w:hint="default"/>
        <w:sz w:val="24"/>
        <w:szCs w:val="36"/>
      </w:rPr>
    </w:lvl>
    <w:lvl w:ilvl="1">
      <w:numFmt w:val="bullet"/>
      <w:lvlText w:val="▫"/>
      <w:lvlJc w:val="left"/>
      <w:pPr>
        <w:ind w:left="1440" w:hanging="360"/>
      </w:pPr>
      <w:rPr>
        <w:rFonts w:ascii="Calibri" w:eastAsia="Times New Roman" w:hAnsi="Calibri"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B15096"/>
    <w:multiLevelType w:val="multilevel"/>
    <w:tmpl w:val="F3A258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991179"/>
    <w:multiLevelType w:val="hybridMultilevel"/>
    <w:tmpl w:val="1848FB3C"/>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FF76C5D"/>
    <w:multiLevelType w:val="hybridMultilevel"/>
    <w:tmpl w:val="B650B344"/>
    <w:lvl w:ilvl="0" w:tplc="04090005">
      <w:start w:val="1"/>
      <w:numFmt w:val="bullet"/>
      <w:lvlText w:val=""/>
      <w:lvlJc w:val="left"/>
      <w:pPr>
        <w:ind w:left="1080" w:hanging="360"/>
      </w:pPr>
      <w:rPr>
        <w:rFonts w:ascii="Wingdings" w:hAnsi="Wingdings" w:hint="default"/>
      </w:rPr>
    </w:lvl>
    <w:lvl w:ilvl="1" w:tplc="A874110A">
      <w:numFmt w:val="bullet"/>
      <w:lvlText w:val=""/>
      <w:lvlJc w:val="left"/>
      <w:pPr>
        <w:ind w:left="1800" w:hanging="360"/>
      </w:pPr>
      <w:rPr>
        <w:rFonts w:ascii="Symbol" w:eastAsia="Times New Roman" w:hAnsi="Symbol"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006423D"/>
    <w:multiLevelType w:val="hybridMultilevel"/>
    <w:tmpl w:val="C598CFE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2C814E2"/>
    <w:multiLevelType w:val="multilevel"/>
    <w:tmpl w:val="93B4F57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35E0644"/>
    <w:multiLevelType w:val="hybridMultilevel"/>
    <w:tmpl w:val="32A082E6"/>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3AC2A4B"/>
    <w:multiLevelType w:val="hybridMultilevel"/>
    <w:tmpl w:val="1792BFA2"/>
    <w:lvl w:ilvl="0" w:tplc="04090005">
      <w:start w:val="1"/>
      <w:numFmt w:val="bullet"/>
      <w:lvlText w:val=""/>
      <w:lvlJc w:val="left"/>
      <w:pPr>
        <w:ind w:left="720" w:hanging="360"/>
      </w:pPr>
      <w:rPr>
        <w:rFonts w:ascii="Wingdings" w:hAnsi="Wingdings" w:hint="default"/>
      </w:rPr>
    </w:lvl>
    <w:lvl w:ilvl="1" w:tplc="8E001DD4">
      <w:start w:val="1"/>
      <w:numFmt w:val="bullet"/>
      <w:lvlText w:val="−"/>
      <w:lvlJc w:val="left"/>
      <w:pPr>
        <w:ind w:left="72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C8201A"/>
    <w:multiLevelType w:val="multilevel"/>
    <w:tmpl w:val="71AA2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5D3451B"/>
    <w:multiLevelType w:val="multilevel"/>
    <w:tmpl w:val="CD2EEBDC"/>
    <w:lvl w:ilvl="0">
      <w:start w:val="1"/>
      <w:numFmt w:val="bullet"/>
      <w:lvlText w:val=""/>
      <w:lvlJc w:val="left"/>
      <w:pPr>
        <w:tabs>
          <w:tab w:val="num" w:pos="720"/>
        </w:tabs>
        <w:ind w:left="720" w:hanging="360"/>
      </w:pPr>
      <w:rPr>
        <w:rFonts w:ascii="Wingdings" w:hAnsi="Wingdings" w:hint="default"/>
        <w:sz w:val="24"/>
        <w:szCs w:val="36"/>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AE18E4"/>
    <w:multiLevelType w:val="multilevel"/>
    <w:tmpl w:val="F80A33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72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205887"/>
    <w:multiLevelType w:val="multilevel"/>
    <w:tmpl w:val="368E73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AB063AE"/>
    <w:multiLevelType w:val="multilevel"/>
    <w:tmpl w:val="9D5076E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BBC7221"/>
    <w:multiLevelType w:val="multilevel"/>
    <w:tmpl w:val="C5A4CCB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BD42EDE"/>
    <w:multiLevelType w:val="multilevel"/>
    <w:tmpl w:val="5748FA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D21070C"/>
    <w:multiLevelType w:val="multilevel"/>
    <w:tmpl w:val="B0A2D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E19375E"/>
    <w:multiLevelType w:val="hybridMultilevel"/>
    <w:tmpl w:val="5AA0473C"/>
    <w:lvl w:ilvl="0" w:tplc="692AD072">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2A305F"/>
    <w:multiLevelType w:val="hybridMultilevel"/>
    <w:tmpl w:val="CD7C9FEA"/>
    <w:lvl w:ilvl="0" w:tplc="8E001DD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76245F"/>
    <w:multiLevelType w:val="hybridMultilevel"/>
    <w:tmpl w:val="2CE84E12"/>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F800AA5"/>
    <w:multiLevelType w:val="multilevel"/>
    <w:tmpl w:val="7FB81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12A5C86"/>
    <w:multiLevelType w:val="hybridMultilevel"/>
    <w:tmpl w:val="960CF034"/>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1FA1078"/>
    <w:multiLevelType w:val="hybridMultilevel"/>
    <w:tmpl w:val="0368E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FF7638"/>
    <w:multiLevelType w:val="hybridMultilevel"/>
    <w:tmpl w:val="0E149436"/>
    <w:lvl w:ilvl="0" w:tplc="04090005">
      <w:start w:val="1"/>
      <w:numFmt w:val="bullet"/>
      <w:lvlText w:val=""/>
      <w:lvlJc w:val="left"/>
      <w:pPr>
        <w:ind w:left="720" w:hanging="360"/>
      </w:pPr>
      <w:rPr>
        <w:rFonts w:ascii="Wingdings" w:hAnsi="Wingdings" w:hint="default"/>
      </w:rPr>
    </w:lvl>
    <w:lvl w:ilvl="1" w:tplc="8E001DD4">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073992"/>
    <w:multiLevelType w:val="multilevel"/>
    <w:tmpl w:val="646C1AC8"/>
    <w:lvl w:ilvl="0">
      <w:start w:val="1"/>
      <w:numFmt w:val="bullet"/>
      <w:lvlText w:val=""/>
      <w:lvlJc w:val="left"/>
      <w:pPr>
        <w:tabs>
          <w:tab w:val="num" w:pos="720"/>
        </w:tabs>
        <w:ind w:left="720" w:hanging="360"/>
      </w:pPr>
      <w:rPr>
        <w:rFonts w:ascii="Wingdings" w:hAnsi="Wingdings" w:hint="default"/>
        <w:sz w:val="24"/>
        <w:szCs w:val="3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2E7370"/>
    <w:multiLevelType w:val="hybridMultilevel"/>
    <w:tmpl w:val="B9AEFF28"/>
    <w:lvl w:ilvl="0" w:tplc="FFFFFFFF">
      <w:start w:val="1"/>
      <w:numFmt w:val="bullet"/>
      <w:lvlText w:val="−"/>
      <w:lvlJc w:val="left"/>
      <w:pPr>
        <w:ind w:left="720" w:hanging="360"/>
      </w:pPr>
      <w:rPr>
        <w:rFonts w:ascii="Calibri" w:hAnsi="Calibri" w:hint="default"/>
      </w:rPr>
    </w:lvl>
    <w:lvl w:ilvl="1" w:tplc="DAA8F40E">
      <w:numFmt w:val="bullet"/>
      <w:lvlText w:val="▫"/>
      <w:lvlJc w:val="left"/>
      <w:pPr>
        <w:ind w:left="1440" w:hanging="360"/>
      </w:pPr>
      <w:rPr>
        <w:rFonts w:ascii="Calibri" w:eastAsia="Times New Roman" w:hAnsi="Calibri"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5E66B3D"/>
    <w:multiLevelType w:val="hybridMultilevel"/>
    <w:tmpl w:val="A238F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7441DE"/>
    <w:multiLevelType w:val="hybridMultilevel"/>
    <w:tmpl w:val="3620C488"/>
    <w:lvl w:ilvl="0" w:tplc="FFFFFFFF">
      <w:start w:val="1"/>
      <w:numFmt w:val="bullet"/>
      <w:lvlText w:val="−"/>
      <w:lvlJc w:val="left"/>
      <w:pPr>
        <w:ind w:left="720" w:hanging="360"/>
      </w:pPr>
      <w:rPr>
        <w:rFonts w:ascii="Calibri" w:hAnsi="Calibri" w:hint="default"/>
      </w:rPr>
    </w:lvl>
    <w:lvl w:ilvl="1" w:tplc="DAA8F40E">
      <w:numFmt w:val="bullet"/>
      <w:lvlText w:val="▫"/>
      <w:lvlJc w:val="left"/>
      <w:pPr>
        <w:ind w:left="1440" w:hanging="360"/>
      </w:pPr>
      <w:rPr>
        <w:rFonts w:ascii="Calibri" w:eastAsia="Times New Roman" w:hAnsi="Calibri"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76314FA"/>
    <w:multiLevelType w:val="hybridMultilevel"/>
    <w:tmpl w:val="FB4E8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AE45C3"/>
    <w:multiLevelType w:val="multilevel"/>
    <w:tmpl w:val="88968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7DE7324"/>
    <w:multiLevelType w:val="hybridMultilevel"/>
    <w:tmpl w:val="FAD085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6938A1"/>
    <w:multiLevelType w:val="hybridMultilevel"/>
    <w:tmpl w:val="D454599E"/>
    <w:lvl w:ilvl="0" w:tplc="001EEC54">
      <w:start w:val="5"/>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B090EE0"/>
    <w:multiLevelType w:val="multilevel"/>
    <w:tmpl w:val="9F563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B277EBA"/>
    <w:multiLevelType w:val="hybridMultilevel"/>
    <w:tmpl w:val="1662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2F3D97"/>
    <w:multiLevelType w:val="hybridMultilevel"/>
    <w:tmpl w:val="8EC21A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CF11610"/>
    <w:multiLevelType w:val="multilevel"/>
    <w:tmpl w:val="1F4C14B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6C2610"/>
    <w:multiLevelType w:val="hybridMultilevel"/>
    <w:tmpl w:val="7D861A06"/>
    <w:lvl w:ilvl="0" w:tplc="D376CDFA">
      <w:start w:val="5"/>
      <w:numFmt w:val="bullet"/>
      <w:lvlText w:val="–"/>
      <w:lvlJc w:val="left"/>
      <w:pPr>
        <w:ind w:left="810" w:hanging="360"/>
      </w:pPr>
      <w:rPr>
        <w:rFonts w:ascii="Verdana" w:eastAsiaTheme="minorEastAsia" w:hAnsi="Verdana"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1" w15:restartNumberingAfterBreak="0">
    <w:nsid w:val="6DA765A5"/>
    <w:multiLevelType w:val="multilevel"/>
    <w:tmpl w:val="AEDEF132"/>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03390C"/>
    <w:multiLevelType w:val="multilevel"/>
    <w:tmpl w:val="96FA9F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092663A"/>
    <w:multiLevelType w:val="hybridMultilevel"/>
    <w:tmpl w:val="9000B326"/>
    <w:lvl w:ilvl="0" w:tplc="04090005">
      <w:start w:val="1"/>
      <w:numFmt w:val="bullet"/>
      <w:lvlText w:val=""/>
      <w:lvlJc w:val="left"/>
      <w:pPr>
        <w:ind w:left="720" w:hanging="360"/>
      </w:pPr>
      <w:rPr>
        <w:rFonts w:ascii="Wingdings" w:hAnsi="Wingdings" w:hint="default"/>
      </w:rPr>
    </w:lvl>
    <w:lvl w:ilvl="1" w:tplc="62B08026">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20C7536"/>
    <w:multiLevelType w:val="multilevel"/>
    <w:tmpl w:val="4BB272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AB66AE"/>
    <w:multiLevelType w:val="multilevel"/>
    <w:tmpl w:val="79DEC4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Malgun Gothic"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9F0FBB"/>
    <w:multiLevelType w:val="hybridMultilevel"/>
    <w:tmpl w:val="AC049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8A17CD4"/>
    <w:multiLevelType w:val="multilevel"/>
    <w:tmpl w:val="C6C2793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955035C"/>
    <w:multiLevelType w:val="hybridMultilevel"/>
    <w:tmpl w:val="20DAD008"/>
    <w:lvl w:ilvl="0" w:tplc="8E001DD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526E42"/>
    <w:multiLevelType w:val="hybridMultilevel"/>
    <w:tmpl w:val="3CE45682"/>
    <w:lvl w:ilvl="0" w:tplc="8E001DD4">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15:restartNumberingAfterBreak="0">
    <w:nsid w:val="7CEB0C20"/>
    <w:multiLevelType w:val="hybridMultilevel"/>
    <w:tmpl w:val="CBBC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AB3A4F"/>
    <w:multiLevelType w:val="multilevel"/>
    <w:tmpl w:val="9E442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571312">
    <w:abstractNumId w:val="0"/>
  </w:num>
  <w:num w:numId="2" w16cid:durableId="98450769">
    <w:abstractNumId w:val="1"/>
    <w:lvlOverride w:ilvl="0">
      <w:startOverride w:val="1"/>
    </w:lvlOverride>
  </w:num>
  <w:num w:numId="3" w16cid:durableId="1793133467">
    <w:abstractNumId w:val="87"/>
  </w:num>
  <w:num w:numId="4" w16cid:durableId="1873883739">
    <w:abstractNumId w:val="109"/>
  </w:num>
  <w:num w:numId="5" w16cid:durableId="85930042">
    <w:abstractNumId w:val="68"/>
  </w:num>
  <w:num w:numId="6" w16cid:durableId="357704402">
    <w:abstractNumId w:val="9"/>
  </w:num>
  <w:num w:numId="7" w16cid:durableId="2099515151">
    <w:abstractNumId w:val="57"/>
  </w:num>
  <w:num w:numId="8" w16cid:durableId="226382410">
    <w:abstractNumId w:val="48"/>
  </w:num>
  <w:num w:numId="9" w16cid:durableId="1472364146">
    <w:abstractNumId w:val="29"/>
  </w:num>
  <w:num w:numId="10" w16cid:durableId="2041125458">
    <w:abstractNumId w:val="85"/>
  </w:num>
  <w:num w:numId="11" w16cid:durableId="543031606">
    <w:abstractNumId w:val="65"/>
  </w:num>
  <w:num w:numId="12" w16cid:durableId="1058240116">
    <w:abstractNumId w:val="7"/>
  </w:num>
  <w:num w:numId="13" w16cid:durableId="1838958498">
    <w:abstractNumId w:val="67"/>
  </w:num>
  <w:num w:numId="14" w16cid:durableId="1138916208">
    <w:abstractNumId w:val="71"/>
  </w:num>
  <w:num w:numId="15" w16cid:durableId="40832331">
    <w:abstractNumId w:val="26"/>
  </w:num>
  <w:num w:numId="16" w16cid:durableId="1049693828">
    <w:abstractNumId w:val="105"/>
  </w:num>
  <w:num w:numId="17" w16cid:durableId="202210517">
    <w:abstractNumId w:val="80"/>
  </w:num>
  <w:num w:numId="18" w16cid:durableId="295648070">
    <w:abstractNumId w:val="45"/>
  </w:num>
  <w:num w:numId="19" w16cid:durableId="1392655888">
    <w:abstractNumId w:val="22"/>
  </w:num>
  <w:num w:numId="20" w16cid:durableId="81265995">
    <w:abstractNumId w:val="62"/>
  </w:num>
  <w:num w:numId="21" w16cid:durableId="1962951089">
    <w:abstractNumId w:val="94"/>
  </w:num>
  <w:num w:numId="22" w16cid:durableId="507870429">
    <w:abstractNumId w:val="98"/>
  </w:num>
  <w:num w:numId="23" w16cid:durableId="1970240335">
    <w:abstractNumId w:val="25"/>
  </w:num>
  <w:num w:numId="24" w16cid:durableId="1948733232">
    <w:abstractNumId w:val="39"/>
  </w:num>
  <w:num w:numId="25" w16cid:durableId="1185441043">
    <w:abstractNumId w:val="82"/>
  </w:num>
  <w:num w:numId="26" w16cid:durableId="56056233">
    <w:abstractNumId w:val="75"/>
  </w:num>
  <w:num w:numId="27" w16cid:durableId="1219051312">
    <w:abstractNumId w:val="86"/>
  </w:num>
  <w:num w:numId="28" w16cid:durableId="222984438">
    <w:abstractNumId w:val="46"/>
  </w:num>
  <w:num w:numId="29" w16cid:durableId="1288464399">
    <w:abstractNumId w:val="102"/>
  </w:num>
  <w:num w:numId="30" w16cid:durableId="2141799868">
    <w:abstractNumId w:val="3"/>
  </w:num>
  <w:num w:numId="31" w16cid:durableId="1402749220">
    <w:abstractNumId w:val="88"/>
  </w:num>
  <w:num w:numId="32" w16cid:durableId="1522427077">
    <w:abstractNumId w:val="18"/>
  </w:num>
  <w:num w:numId="33" w16cid:durableId="666520435">
    <w:abstractNumId w:val="111"/>
  </w:num>
  <w:num w:numId="34" w16cid:durableId="340544811">
    <w:abstractNumId w:val="11"/>
  </w:num>
  <w:num w:numId="35" w16cid:durableId="597956234">
    <w:abstractNumId w:val="69"/>
  </w:num>
  <w:num w:numId="36" w16cid:durableId="1171219057">
    <w:abstractNumId w:val="6"/>
  </w:num>
  <w:num w:numId="37" w16cid:durableId="772092267">
    <w:abstractNumId w:val="24"/>
  </w:num>
  <w:num w:numId="38" w16cid:durableId="1370910344">
    <w:abstractNumId w:val="30"/>
  </w:num>
  <w:num w:numId="39" w16cid:durableId="1122765885">
    <w:abstractNumId w:val="34"/>
  </w:num>
  <w:num w:numId="40" w16cid:durableId="823084032">
    <w:abstractNumId w:val="59"/>
  </w:num>
  <w:num w:numId="41" w16cid:durableId="624695209">
    <w:abstractNumId w:val="93"/>
  </w:num>
  <w:num w:numId="42" w16cid:durableId="2074426430">
    <w:abstractNumId w:val="66"/>
  </w:num>
  <w:num w:numId="43" w16cid:durableId="605891402">
    <w:abstractNumId w:val="32"/>
  </w:num>
  <w:num w:numId="44" w16cid:durableId="30887751">
    <w:abstractNumId w:val="38"/>
  </w:num>
  <w:num w:numId="45" w16cid:durableId="1205601972">
    <w:abstractNumId w:val="101"/>
  </w:num>
  <w:num w:numId="46" w16cid:durableId="273251712">
    <w:abstractNumId w:val="33"/>
  </w:num>
  <w:num w:numId="47" w16cid:durableId="1509060182">
    <w:abstractNumId w:val="50"/>
  </w:num>
  <w:num w:numId="48" w16cid:durableId="1954022333">
    <w:abstractNumId w:val="40"/>
  </w:num>
  <w:num w:numId="49" w16cid:durableId="1013335902">
    <w:abstractNumId w:val="35"/>
  </w:num>
  <w:num w:numId="50" w16cid:durableId="1678919751">
    <w:abstractNumId w:val="5"/>
  </w:num>
  <w:num w:numId="51" w16cid:durableId="108664556">
    <w:abstractNumId w:val="99"/>
  </w:num>
  <w:num w:numId="52" w16cid:durableId="906845973">
    <w:abstractNumId w:val="61"/>
  </w:num>
  <w:num w:numId="53" w16cid:durableId="1230455191">
    <w:abstractNumId w:val="41"/>
  </w:num>
  <w:num w:numId="54" w16cid:durableId="1302349172">
    <w:abstractNumId w:val="104"/>
  </w:num>
  <w:num w:numId="55" w16cid:durableId="1812286409">
    <w:abstractNumId w:val="60"/>
  </w:num>
  <w:num w:numId="56" w16cid:durableId="1895459865">
    <w:abstractNumId w:val="72"/>
  </w:num>
  <w:num w:numId="57" w16cid:durableId="989942319">
    <w:abstractNumId w:val="52"/>
  </w:num>
  <w:num w:numId="58" w16cid:durableId="490872657">
    <w:abstractNumId w:val="44"/>
  </w:num>
  <w:num w:numId="59" w16cid:durableId="2138138726">
    <w:abstractNumId w:val="31"/>
  </w:num>
  <w:num w:numId="60" w16cid:durableId="1448281997">
    <w:abstractNumId w:val="63"/>
  </w:num>
  <w:num w:numId="61" w16cid:durableId="1485270134">
    <w:abstractNumId w:val="51"/>
  </w:num>
  <w:num w:numId="62" w16cid:durableId="124129767">
    <w:abstractNumId w:val="28"/>
  </w:num>
  <w:num w:numId="63" w16cid:durableId="1255287945">
    <w:abstractNumId w:val="70"/>
  </w:num>
  <w:num w:numId="64" w16cid:durableId="1856655409">
    <w:abstractNumId w:val="15"/>
  </w:num>
  <w:num w:numId="65" w16cid:durableId="1640770864">
    <w:abstractNumId w:val="4"/>
  </w:num>
  <w:num w:numId="66" w16cid:durableId="1813447912">
    <w:abstractNumId w:val="64"/>
  </w:num>
  <w:num w:numId="67" w16cid:durableId="376470806">
    <w:abstractNumId w:val="14"/>
  </w:num>
  <w:num w:numId="68" w16cid:durableId="1613711167">
    <w:abstractNumId w:val="17"/>
  </w:num>
  <w:num w:numId="69" w16cid:durableId="308480414">
    <w:abstractNumId w:val="91"/>
  </w:num>
  <w:num w:numId="70" w16cid:durableId="484855419">
    <w:abstractNumId w:val="19"/>
  </w:num>
  <w:num w:numId="71" w16cid:durableId="14575823">
    <w:abstractNumId w:val="13"/>
  </w:num>
  <w:num w:numId="72" w16cid:durableId="1928416870">
    <w:abstractNumId w:val="96"/>
  </w:num>
  <w:num w:numId="73" w16cid:durableId="744885012">
    <w:abstractNumId w:val="73"/>
  </w:num>
  <w:num w:numId="74" w16cid:durableId="963922190">
    <w:abstractNumId w:val="78"/>
  </w:num>
  <w:num w:numId="75" w16cid:durableId="1187863583">
    <w:abstractNumId w:val="77"/>
  </w:num>
  <w:num w:numId="76" w16cid:durableId="2070303231">
    <w:abstractNumId w:val="108"/>
  </w:num>
  <w:num w:numId="77" w16cid:durableId="316157192">
    <w:abstractNumId w:val="49"/>
  </w:num>
  <w:num w:numId="78" w16cid:durableId="1541940101">
    <w:abstractNumId w:val="89"/>
  </w:num>
  <w:num w:numId="79" w16cid:durableId="321814331">
    <w:abstractNumId w:val="84"/>
  </w:num>
  <w:num w:numId="80" w16cid:durableId="574508829">
    <w:abstractNumId w:val="107"/>
  </w:num>
  <w:num w:numId="81" w16cid:durableId="1457019809">
    <w:abstractNumId w:val="2"/>
  </w:num>
  <w:num w:numId="82" w16cid:durableId="784689759">
    <w:abstractNumId w:val="8"/>
  </w:num>
  <w:num w:numId="83" w16cid:durableId="1381435952">
    <w:abstractNumId w:val="106"/>
  </w:num>
  <w:num w:numId="84" w16cid:durableId="242761991">
    <w:abstractNumId w:val="103"/>
  </w:num>
  <w:num w:numId="85" w16cid:durableId="278028976">
    <w:abstractNumId w:val="54"/>
  </w:num>
  <w:num w:numId="86" w16cid:durableId="685795000">
    <w:abstractNumId w:val="90"/>
  </w:num>
  <w:num w:numId="87" w16cid:durableId="614753757">
    <w:abstractNumId w:val="12"/>
  </w:num>
  <w:num w:numId="88" w16cid:durableId="1061905019">
    <w:abstractNumId w:val="92"/>
  </w:num>
  <w:num w:numId="89" w16cid:durableId="1920944105">
    <w:abstractNumId w:val="97"/>
  </w:num>
  <w:num w:numId="90" w16cid:durableId="1303926076">
    <w:abstractNumId w:val="27"/>
  </w:num>
  <w:num w:numId="91" w16cid:durableId="1103765406">
    <w:abstractNumId w:val="42"/>
  </w:num>
  <w:num w:numId="92" w16cid:durableId="2109042041">
    <w:abstractNumId w:val="110"/>
  </w:num>
  <w:num w:numId="93" w16cid:durableId="583031307">
    <w:abstractNumId w:val="36"/>
  </w:num>
  <w:num w:numId="94" w16cid:durableId="1187213119">
    <w:abstractNumId w:val="79"/>
  </w:num>
  <w:num w:numId="95" w16cid:durableId="1087652874">
    <w:abstractNumId w:val="20"/>
  </w:num>
  <w:num w:numId="96" w16cid:durableId="2032802757">
    <w:abstractNumId w:val="76"/>
  </w:num>
  <w:num w:numId="97" w16cid:durableId="268706289">
    <w:abstractNumId w:val="58"/>
  </w:num>
  <w:num w:numId="98" w16cid:durableId="1524662177">
    <w:abstractNumId w:val="21"/>
  </w:num>
  <w:num w:numId="99" w16cid:durableId="1898512992">
    <w:abstractNumId w:val="43"/>
  </w:num>
  <w:num w:numId="100" w16cid:durableId="1992367966">
    <w:abstractNumId w:val="16"/>
  </w:num>
  <w:num w:numId="101" w16cid:durableId="1159492659">
    <w:abstractNumId w:val="37"/>
  </w:num>
  <w:num w:numId="102" w16cid:durableId="37124254">
    <w:abstractNumId w:val="23"/>
  </w:num>
  <w:num w:numId="103" w16cid:durableId="1347440903">
    <w:abstractNumId w:val="55"/>
  </w:num>
  <w:num w:numId="104" w16cid:durableId="1180046611">
    <w:abstractNumId w:val="81"/>
  </w:num>
  <w:num w:numId="105" w16cid:durableId="1026559996">
    <w:abstractNumId w:val="10"/>
  </w:num>
  <w:num w:numId="106" w16cid:durableId="1804419415">
    <w:abstractNumId w:val="100"/>
  </w:num>
  <w:num w:numId="107" w16cid:durableId="1874462729">
    <w:abstractNumId w:val="95"/>
  </w:num>
  <w:num w:numId="108" w16cid:durableId="1297639575">
    <w:abstractNumId w:val="53"/>
  </w:num>
  <w:num w:numId="109" w16cid:durableId="1879391207">
    <w:abstractNumId w:val="83"/>
  </w:num>
  <w:num w:numId="110" w16cid:durableId="1297293246">
    <w:abstractNumId w:val="74"/>
  </w:num>
  <w:num w:numId="111" w16cid:durableId="545798199">
    <w:abstractNumId w:val="56"/>
  </w:num>
  <w:num w:numId="112" w16cid:durableId="816729241">
    <w:abstractNumId w:val="4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0sTA0NjE3MDM2MTVS0lEKTi0uzszPAykwMqgFALrN8NAtAAAA"/>
  </w:docVars>
  <w:rsids>
    <w:rsidRoot w:val="00A429F3"/>
    <w:rsid w:val="0000106E"/>
    <w:rsid w:val="0000335B"/>
    <w:rsid w:val="0000480F"/>
    <w:rsid w:val="00005FF3"/>
    <w:rsid w:val="00011237"/>
    <w:rsid w:val="000113BE"/>
    <w:rsid w:val="00011D93"/>
    <w:rsid w:val="00011EF3"/>
    <w:rsid w:val="00011F77"/>
    <w:rsid w:val="00012EAF"/>
    <w:rsid w:val="00013A0E"/>
    <w:rsid w:val="00013C0A"/>
    <w:rsid w:val="00014310"/>
    <w:rsid w:val="0001725D"/>
    <w:rsid w:val="000205B8"/>
    <w:rsid w:val="000215B5"/>
    <w:rsid w:val="00026003"/>
    <w:rsid w:val="000271D8"/>
    <w:rsid w:val="00033F4C"/>
    <w:rsid w:val="00035FA1"/>
    <w:rsid w:val="00040156"/>
    <w:rsid w:val="00040E33"/>
    <w:rsid w:val="0004595A"/>
    <w:rsid w:val="00053A64"/>
    <w:rsid w:val="00053F23"/>
    <w:rsid w:val="000554CE"/>
    <w:rsid w:val="00056D43"/>
    <w:rsid w:val="000575BC"/>
    <w:rsid w:val="00057F5E"/>
    <w:rsid w:val="000605E2"/>
    <w:rsid w:val="000617A5"/>
    <w:rsid w:val="0006333C"/>
    <w:rsid w:val="00064829"/>
    <w:rsid w:val="0006492F"/>
    <w:rsid w:val="00067F5A"/>
    <w:rsid w:val="00070CF3"/>
    <w:rsid w:val="00072062"/>
    <w:rsid w:val="00072211"/>
    <w:rsid w:val="00072715"/>
    <w:rsid w:val="00072DCA"/>
    <w:rsid w:val="000755C3"/>
    <w:rsid w:val="000769B4"/>
    <w:rsid w:val="000771AA"/>
    <w:rsid w:val="00080431"/>
    <w:rsid w:val="00080E21"/>
    <w:rsid w:val="000810FF"/>
    <w:rsid w:val="00081880"/>
    <w:rsid w:val="000846CB"/>
    <w:rsid w:val="000854E9"/>
    <w:rsid w:val="000876EE"/>
    <w:rsid w:val="0008786D"/>
    <w:rsid w:val="000918AE"/>
    <w:rsid w:val="000A001B"/>
    <w:rsid w:val="000A060D"/>
    <w:rsid w:val="000A0866"/>
    <w:rsid w:val="000A106C"/>
    <w:rsid w:val="000A1B7F"/>
    <w:rsid w:val="000A246B"/>
    <w:rsid w:val="000A422A"/>
    <w:rsid w:val="000A55C5"/>
    <w:rsid w:val="000A615E"/>
    <w:rsid w:val="000A61E3"/>
    <w:rsid w:val="000A6361"/>
    <w:rsid w:val="000A63CC"/>
    <w:rsid w:val="000A6A05"/>
    <w:rsid w:val="000B0A20"/>
    <w:rsid w:val="000B267A"/>
    <w:rsid w:val="000B321A"/>
    <w:rsid w:val="000B429C"/>
    <w:rsid w:val="000B51F9"/>
    <w:rsid w:val="000B553B"/>
    <w:rsid w:val="000B5A69"/>
    <w:rsid w:val="000B5F4D"/>
    <w:rsid w:val="000B611B"/>
    <w:rsid w:val="000B7E2B"/>
    <w:rsid w:val="000C0D17"/>
    <w:rsid w:val="000C18E8"/>
    <w:rsid w:val="000C448C"/>
    <w:rsid w:val="000C4D01"/>
    <w:rsid w:val="000D0F49"/>
    <w:rsid w:val="000D1A0A"/>
    <w:rsid w:val="000D31AE"/>
    <w:rsid w:val="000D387A"/>
    <w:rsid w:val="000D78D6"/>
    <w:rsid w:val="000E0843"/>
    <w:rsid w:val="000E1560"/>
    <w:rsid w:val="000E1E3C"/>
    <w:rsid w:val="000E24DF"/>
    <w:rsid w:val="000E38EC"/>
    <w:rsid w:val="000E652E"/>
    <w:rsid w:val="000E6823"/>
    <w:rsid w:val="000E68F5"/>
    <w:rsid w:val="000F0E96"/>
    <w:rsid w:val="000F21CC"/>
    <w:rsid w:val="000F24BA"/>
    <w:rsid w:val="000F27D8"/>
    <w:rsid w:val="000F309F"/>
    <w:rsid w:val="000F434D"/>
    <w:rsid w:val="000F6C91"/>
    <w:rsid w:val="000F7FA6"/>
    <w:rsid w:val="001000D1"/>
    <w:rsid w:val="001014A3"/>
    <w:rsid w:val="00102D92"/>
    <w:rsid w:val="00104CF4"/>
    <w:rsid w:val="0011126E"/>
    <w:rsid w:val="0011256C"/>
    <w:rsid w:val="00122D75"/>
    <w:rsid w:val="001246AE"/>
    <w:rsid w:val="001272FD"/>
    <w:rsid w:val="00130E5F"/>
    <w:rsid w:val="0013161C"/>
    <w:rsid w:val="00131E52"/>
    <w:rsid w:val="00133C5B"/>
    <w:rsid w:val="0013652C"/>
    <w:rsid w:val="001412BB"/>
    <w:rsid w:val="0014157F"/>
    <w:rsid w:val="001427E7"/>
    <w:rsid w:val="001429F8"/>
    <w:rsid w:val="00146DB2"/>
    <w:rsid w:val="00147275"/>
    <w:rsid w:val="001501BD"/>
    <w:rsid w:val="0015147B"/>
    <w:rsid w:val="0015169C"/>
    <w:rsid w:val="00151E30"/>
    <w:rsid w:val="00152024"/>
    <w:rsid w:val="00152213"/>
    <w:rsid w:val="00153556"/>
    <w:rsid w:val="00154CCA"/>
    <w:rsid w:val="001556C1"/>
    <w:rsid w:val="00156E35"/>
    <w:rsid w:val="001605BA"/>
    <w:rsid w:val="00160AA1"/>
    <w:rsid w:val="00161EA9"/>
    <w:rsid w:val="00162F95"/>
    <w:rsid w:val="0016507F"/>
    <w:rsid w:val="001650E8"/>
    <w:rsid w:val="00166281"/>
    <w:rsid w:val="0017011A"/>
    <w:rsid w:val="00170D85"/>
    <w:rsid w:val="00170E26"/>
    <w:rsid w:val="0017194B"/>
    <w:rsid w:val="00171BAD"/>
    <w:rsid w:val="00171D87"/>
    <w:rsid w:val="00175D0B"/>
    <w:rsid w:val="00175D2B"/>
    <w:rsid w:val="001767FB"/>
    <w:rsid w:val="00176C25"/>
    <w:rsid w:val="00177C2A"/>
    <w:rsid w:val="00181ECD"/>
    <w:rsid w:val="00182670"/>
    <w:rsid w:val="00182D01"/>
    <w:rsid w:val="00182F51"/>
    <w:rsid w:val="00183806"/>
    <w:rsid w:val="00186290"/>
    <w:rsid w:val="00190723"/>
    <w:rsid w:val="0019119D"/>
    <w:rsid w:val="001944AF"/>
    <w:rsid w:val="00196403"/>
    <w:rsid w:val="00197691"/>
    <w:rsid w:val="00197B21"/>
    <w:rsid w:val="001A0A20"/>
    <w:rsid w:val="001A1660"/>
    <w:rsid w:val="001A1688"/>
    <w:rsid w:val="001A2B45"/>
    <w:rsid w:val="001A31D3"/>
    <w:rsid w:val="001A347E"/>
    <w:rsid w:val="001A56CC"/>
    <w:rsid w:val="001A70F0"/>
    <w:rsid w:val="001A79CF"/>
    <w:rsid w:val="001B1779"/>
    <w:rsid w:val="001B3741"/>
    <w:rsid w:val="001B38FF"/>
    <w:rsid w:val="001B4743"/>
    <w:rsid w:val="001C0F81"/>
    <w:rsid w:val="001C2082"/>
    <w:rsid w:val="001C3BDE"/>
    <w:rsid w:val="001C56EE"/>
    <w:rsid w:val="001D1B09"/>
    <w:rsid w:val="001D6B63"/>
    <w:rsid w:val="001D7C5C"/>
    <w:rsid w:val="001E1E02"/>
    <w:rsid w:val="001E21A5"/>
    <w:rsid w:val="001E2D2B"/>
    <w:rsid w:val="001E3E8E"/>
    <w:rsid w:val="001E7117"/>
    <w:rsid w:val="001E74CB"/>
    <w:rsid w:val="001E74DC"/>
    <w:rsid w:val="001F05BD"/>
    <w:rsid w:val="001F06B9"/>
    <w:rsid w:val="001F4FDF"/>
    <w:rsid w:val="001F7E36"/>
    <w:rsid w:val="0020029B"/>
    <w:rsid w:val="002014A6"/>
    <w:rsid w:val="0020192C"/>
    <w:rsid w:val="00203B90"/>
    <w:rsid w:val="00204072"/>
    <w:rsid w:val="00205450"/>
    <w:rsid w:val="002055AF"/>
    <w:rsid w:val="002077CB"/>
    <w:rsid w:val="0021555E"/>
    <w:rsid w:val="00215930"/>
    <w:rsid w:val="002171AE"/>
    <w:rsid w:val="00220239"/>
    <w:rsid w:val="002255A7"/>
    <w:rsid w:val="00225D00"/>
    <w:rsid w:val="00225E7E"/>
    <w:rsid w:val="00230A38"/>
    <w:rsid w:val="00240034"/>
    <w:rsid w:val="00242202"/>
    <w:rsid w:val="00242C81"/>
    <w:rsid w:val="0024302C"/>
    <w:rsid w:val="00252E0F"/>
    <w:rsid w:val="002551D9"/>
    <w:rsid w:val="002578DF"/>
    <w:rsid w:val="00265AE2"/>
    <w:rsid w:val="0027209D"/>
    <w:rsid w:val="00274616"/>
    <w:rsid w:val="00276706"/>
    <w:rsid w:val="002768B4"/>
    <w:rsid w:val="00277751"/>
    <w:rsid w:val="0028358D"/>
    <w:rsid w:val="002855F0"/>
    <w:rsid w:val="002865CC"/>
    <w:rsid w:val="00287A47"/>
    <w:rsid w:val="002932CA"/>
    <w:rsid w:val="00294095"/>
    <w:rsid w:val="002944BF"/>
    <w:rsid w:val="00294676"/>
    <w:rsid w:val="002965FC"/>
    <w:rsid w:val="00296BD3"/>
    <w:rsid w:val="002A0E04"/>
    <w:rsid w:val="002A5179"/>
    <w:rsid w:val="002A52D4"/>
    <w:rsid w:val="002A6152"/>
    <w:rsid w:val="002A6162"/>
    <w:rsid w:val="002A6F85"/>
    <w:rsid w:val="002A76F0"/>
    <w:rsid w:val="002B0A2C"/>
    <w:rsid w:val="002B100D"/>
    <w:rsid w:val="002B3A9F"/>
    <w:rsid w:val="002B40EE"/>
    <w:rsid w:val="002B477E"/>
    <w:rsid w:val="002B5F77"/>
    <w:rsid w:val="002B7634"/>
    <w:rsid w:val="002B78CC"/>
    <w:rsid w:val="002C0944"/>
    <w:rsid w:val="002C0947"/>
    <w:rsid w:val="002C1022"/>
    <w:rsid w:val="002C2644"/>
    <w:rsid w:val="002C72C0"/>
    <w:rsid w:val="002C73EF"/>
    <w:rsid w:val="002D0546"/>
    <w:rsid w:val="002D0C79"/>
    <w:rsid w:val="002D4706"/>
    <w:rsid w:val="002D51A1"/>
    <w:rsid w:val="002D6755"/>
    <w:rsid w:val="002D6D4A"/>
    <w:rsid w:val="002D79A1"/>
    <w:rsid w:val="002D7F9B"/>
    <w:rsid w:val="002E0AA4"/>
    <w:rsid w:val="002E2533"/>
    <w:rsid w:val="002E454E"/>
    <w:rsid w:val="002F0248"/>
    <w:rsid w:val="002F2148"/>
    <w:rsid w:val="002F5292"/>
    <w:rsid w:val="002F6BF8"/>
    <w:rsid w:val="002F7D82"/>
    <w:rsid w:val="003012CD"/>
    <w:rsid w:val="00304265"/>
    <w:rsid w:val="0030580C"/>
    <w:rsid w:val="003073D7"/>
    <w:rsid w:val="003124FB"/>
    <w:rsid w:val="003137C5"/>
    <w:rsid w:val="00313949"/>
    <w:rsid w:val="00313C4E"/>
    <w:rsid w:val="00314094"/>
    <w:rsid w:val="003144BB"/>
    <w:rsid w:val="003150FF"/>
    <w:rsid w:val="003177EA"/>
    <w:rsid w:val="00317A84"/>
    <w:rsid w:val="003227CE"/>
    <w:rsid w:val="003230D8"/>
    <w:rsid w:val="00323543"/>
    <w:rsid w:val="003250BE"/>
    <w:rsid w:val="00325BAE"/>
    <w:rsid w:val="0033150C"/>
    <w:rsid w:val="00331A28"/>
    <w:rsid w:val="00332DDF"/>
    <w:rsid w:val="00333575"/>
    <w:rsid w:val="00333B4E"/>
    <w:rsid w:val="003341AB"/>
    <w:rsid w:val="00334653"/>
    <w:rsid w:val="00334747"/>
    <w:rsid w:val="00334B97"/>
    <w:rsid w:val="0033675A"/>
    <w:rsid w:val="003368E5"/>
    <w:rsid w:val="00336D0F"/>
    <w:rsid w:val="00336F29"/>
    <w:rsid w:val="003370F9"/>
    <w:rsid w:val="00340474"/>
    <w:rsid w:val="003417C7"/>
    <w:rsid w:val="0034228A"/>
    <w:rsid w:val="00342445"/>
    <w:rsid w:val="0034395D"/>
    <w:rsid w:val="00343B52"/>
    <w:rsid w:val="003443FE"/>
    <w:rsid w:val="003453E4"/>
    <w:rsid w:val="00351F9B"/>
    <w:rsid w:val="00354572"/>
    <w:rsid w:val="00356A11"/>
    <w:rsid w:val="00356C8C"/>
    <w:rsid w:val="00357B58"/>
    <w:rsid w:val="003613A3"/>
    <w:rsid w:val="003631AC"/>
    <w:rsid w:val="00363819"/>
    <w:rsid w:val="00363943"/>
    <w:rsid w:val="00363ABF"/>
    <w:rsid w:val="00363B7A"/>
    <w:rsid w:val="003645A3"/>
    <w:rsid w:val="00367428"/>
    <w:rsid w:val="00370794"/>
    <w:rsid w:val="00372195"/>
    <w:rsid w:val="0037485F"/>
    <w:rsid w:val="00377245"/>
    <w:rsid w:val="003819BF"/>
    <w:rsid w:val="00382808"/>
    <w:rsid w:val="0038314E"/>
    <w:rsid w:val="003918CE"/>
    <w:rsid w:val="0039282C"/>
    <w:rsid w:val="00392E63"/>
    <w:rsid w:val="00393645"/>
    <w:rsid w:val="003973E3"/>
    <w:rsid w:val="00397CFB"/>
    <w:rsid w:val="003A08E5"/>
    <w:rsid w:val="003A0DB0"/>
    <w:rsid w:val="003A42F2"/>
    <w:rsid w:val="003A4D82"/>
    <w:rsid w:val="003A5558"/>
    <w:rsid w:val="003A6438"/>
    <w:rsid w:val="003A6BCE"/>
    <w:rsid w:val="003B200C"/>
    <w:rsid w:val="003B2455"/>
    <w:rsid w:val="003B2ECF"/>
    <w:rsid w:val="003B3862"/>
    <w:rsid w:val="003B4D45"/>
    <w:rsid w:val="003B5DF4"/>
    <w:rsid w:val="003C1EAD"/>
    <w:rsid w:val="003C7672"/>
    <w:rsid w:val="003D1FD0"/>
    <w:rsid w:val="003D3B50"/>
    <w:rsid w:val="003D5D0C"/>
    <w:rsid w:val="003D7C96"/>
    <w:rsid w:val="003D7D88"/>
    <w:rsid w:val="003E051D"/>
    <w:rsid w:val="003E066B"/>
    <w:rsid w:val="003E2D5F"/>
    <w:rsid w:val="003E648B"/>
    <w:rsid w:val="003F2924"/>
    <w:rsid w:val="003F32C6"/>
    <w:rsid w:val="003F5041"/>
    <w:rsid w:val="00401061"/>
    <w:rsid w:val="0040247B"/>
    <w:rsid w:val="00403BF4"/>
    <w:rsid w:val="00404DAA"/>
    <w:rsid w:val="004052AF"/>
    <w:rsid w:val="00405341"/>
    <w:rsid w:val="00407417"/>
    <w:rsid w:val="00407E7E"/>
    <w:rsid w:val="00415AC4"/>
    <w:rsid w:val="004160E7"/>
    <w:rsid w:val="00420734"/>
    <w:rsid w:val="0042224F"/>
    <w:rsid w:val="00422C8A"/>
    <w:rsid w:val="00424964"/>
    <w:rsid w:val="004265EF"/>
    <w:rsid w:val="00426985"/>
    <w:rsid w:val="00426B26"/>
    <w:rsid w:val="00427419"/>
    <w:rsid w:val="0043064B"/>
    <w:rsid w:val="00431B3A"/>
    <w:rsid w:val="004345EE"/>
    <w:rsid w:val="00434980"/>
    <w:rsid w:val="00434A52"/>
    <w:rsid w:val="00434E17"/>
    <w:rsid w:val="00436273"/>
    <w:rsid w:val="0043692C"/>
    <w:rsid w:val="00436A1B"/>
    <w:rsid w:val="00436CA9"/>
    <w:rsid w:val="004376C4"/>
    <w:rsid w:val="00440FF9"/>
    <w:rsid w:val="0044165B"/>
    <w:rsid w:val="00441C9F"/>
    <w:rsid w:val="00442C2F"/>
    <w:rsid w:val="00444339"/>
    <w:rsid w:val="004443BD"/>
    <w:rsid w:val="00444CC1"/>
    <w:rsid w:val="00445B66"/>
    <w:rsid w:val="00447859"/>
    <w:rsid w:val="00450DBC"/>
    <w:rsid w:val="00454EC0"/>
    <w:rsid w:val="00460236"/>
    <w:rsid w:val="00460573"/>
    <w:rsid w:val="00460F76"/>
    <w:rsid w:val="00462E8F"/>
    <w:rsid w:val="00462EBE"/>
    <w:rsid w:val="00465A86"/>
    <w:rsid w:val="0047470B"/>
    <w:rsid w:val="00475359"/>
    <w:rsid w:val="00475490"/>
    <w:rsid w:val="00475C68"/>
    <w:rsid w:val="00481742"/>
    <w:rsid w:val="00485591"/>
    <w:rsid w:val="00485D04"/>
    <w:rsid w:val="00485DA5"/>
    <w:rsid w:val="004919E6"/>
    <w:rsid w:val="0049599D"/>
    <w:rsid w:val="004A175C"/>
    <w:rsid w:val="004A37AB"/>
    <w:rsid w:val="004A3D2B"/>
    <w:rsid w:val="004A47F1"/>
    <w:rsid w:val="004A5037"/>
    <w:rsid w:val="004A58DE"/>
    <w:rsid w:val="004A705C"/>
    <w:rsid w:val="004B0369"/>
    <w:rsid w:val="004B1AAD"/>
    <w:rsid w:val="004B22A9"/>
    <w:rsid w:val="004B276A"/>
    <w:rsid w:val="004B2C6F"/>
    <w:rsid w:val="004B338E"/>
    <w:rsid w:val="004B37C8"/>
    <w:rsid w:val="004B450F"/>
    <w:rsid w:val="004B51D1"/>
    <w:rsid w:val="004B5884"/>
    <w:rsid w:val="004B598F"/>
    <w:rsid w:val="004B5B19"/>
    <w:rsid w:val="004C05F5"/>
    <w:rsid w:val="004C0BD1"/>
    <w:rsid w:val="004C726E"/>
    <w:rsid w:val="004D02BD"/>
    <w:rsid w:val="004D038D"/>
    <w:rsid w:val="004D19E0"/>
    <w:rsid w:val="004D1E68"/>
    <w:rsid w:val="004D3631"/>
    <w:rsid w:val="004D39DE"/>
    <w:rsid w:val="004D506B"/>
    <w:rsid w:val="004D5A1F"/>
    <w:rsid w:val="004E102D"/>
    <w:rsid w:val="004E183B"/>
    <w:rsid w:val="004E2D47"/>
    <w:rsid w:val="004E57EB"/>
    <w:rsid w:val="004E5F4D"/>
    <w:rsid w:val="004E7A35"/>
    <w:rsid w:val="004F0720"/>
    <w:rsid w:val="004F4E0D"/>
    <w:rsid w:val="004F51F2"/>
    <w:rsid w:val="004F5484"/>
    <w:rsid w:val="004F5854"/>
    <w:rsid w:val="004F64DA"/>
    <w:rsid w:val="004F6552"/>
    <w:rsid w:val="00500396"/>
    <w:rsid w:val="00500CBF"/>
    <w:rsid w:val="005042ED"/>
    <w:rsid w:val="00507D5A"/>
    <w:rsid w:val="0051450D"/>
    <w:rsid w:val="00516B5D"/>
    <w:rsid w:val="00520799"/>
    <w:rsid w:val="00520862"/>
    <w:rsid w:val="0052155B"/>
    <w:rsid w:val="00521BF4"/>
    <w:rsid w:val="005229D9"/>
    <w:rsid w:val="00524AB9"/>
    <w:rsid w:val="005254CB"/>
    <w:rsid w:val="005257FA"/>
    <w:rsid w:val="00527185"/>
    <w:rsid w:val="00531BFB"/>
    <w:rsid w:val="00532ADA"/>
    <w:rsid w:val="00532EFD"/>
    <w:rsid w:val="0053669B"/>
    <w:rsid w:val="0053765C"/>
    <w:rsid w:val="00541F3F"/>
    <w:rsid w:val="00542831"/>
    <w:rsid w:val="00544209"/>
    <w:rsid w:val="00544B75"/>
    <w:rsid w:val="00544DF3"/>
    <w:rsid w:val="005465B6"/>
    <w:rsid w:val="005475F4"/>
    <w:rsid w:val="00547B88"/>
    <w:rsid w:val="00551B54"/>
    <w:rsid w:val="00552D28"/>
    <w:rsid w:val="00554C4A"/>
    <w:rsid w:val="00557E0B"/>
    <w:rsid w:val="00560C19"/>
    <w:rsid w:val="00561587"/>
    <w:rsid w:val="00562188"/>
    <w:rsid w:val="00562628"/>
    <w:rsid w:val="00563455"/>
    <w:rsid w:val="00563776"/>
    <w:rsid w:val="0056434D"/>
    <w:rsid w:val="00564A69"/>
    <w:rsid w:val="005661DF"/>
    <w:rsid w:val="005661E6"/>
    <w:rsid w:val="0056688C"/>
    <w:rsid w:val="00566C18"/>
    <w:rsid w:val="0056719D"/>
    <w:rsid w:val="005675C4"/>
    <w:rsid w:val="00567DB9"/>
    <w:rsid w:val="00570A7C"/>
    <w:rsid w:val="005713F3"/>
    <w:rsid w:val="00585402"/>
    <w:rsid w:val="0058607B"/>
    <w:rsid w:val="00586B7E"/>
    <w:rsid w:val="0058777C"/>
    <w:rsid w:val="00590258"/>
    <w:rsid w:val="005904E8"/>
    <w:rsid w:val="00594028"/>
    <w:rsid w:val="005957A5"/>
    <w:rsid w:val="00596DC7"/>
    <w:rsid w:val="00596DF5"/>
    <w:rsid w:val="005A2B8C"/>
    <w:rsid w:val="005A4657"/>
    <w:rsid w:val="005A488E"/>
    <w:rsid w:val="005A4E59"/>
    <w:rsid w:val="005A5987"/>
    <w:rsid w:val="005A61D9"/>
    <w:rsid w:val="005A6F26"/>
    <w:rsid w:val="005B3714"/>
    <w:rsid w:val="005B3E78"/>
    <w:rsid w:val="005B4298"/>
    <w:rsid w:val="005B4FF1"/>
    <w:rsid w:val="005B5641"/>
    <w:rsid w:val="005B5833"/>
    <w:rsid w:val="005B5FF8"/>
    <w:rsid w:val="005B6626"/>
    <w:rsid w:val="005B6AD7"/>
    <w:rsid w:val="005C302C"/>
    <w:rsid w:val="005C305F"/>
    <w:rsid w:val="005C3BAD"/>
    <w:rsid w:val="005C5699"/>
    <w:rsid w:val="005C7D9D"/>
    <w:rsid w:val="005D051D"/>
    <w:rsid w:val="005D0CF3"/>
    <w:rsid w:val="005D1738"/>
    <w:rsid w:val="005D243E"/>
    <w:rsid w:val="005D4035"/>
    <w:rsid w:val="005D4221"/>
    <w:rsid w:val="005D4C82"/>
    <w:rsid w:val="005D5B7E"/>
    <w:rsid w:val="005D776E"/>
    <w:rsid w:val="005E1B79"/>
    <w:rsid w:val="005E4621"/>
    <w:rsid w:val="005E4B56"/>
    <w:rsid w:val="005F133C"/>
    <w:rsid w:val="005F1890"/>
    <w:rsid w:val="005F3F92"/>
    <w:rsid w:val="005F422D"/>
    <w:rsid w:val="005F46BE"/>
    <w:rsid w:val="006000FA"/>
    <w:rsid w:val="0060222E"/>
    <w:rsid w:val="00602540"/>
    <w:rsid w:val="0060549A"/>
    <w:rsid w:val="006054FF"/>
    <w:rsid w:val="00610669"/>
    <w:rsid w:val="006130B2"/>
    <w:rsid w:val="00613A5C"/>
    <w:rsid w:val="00615C8C"/>
    <w:rsid w:val="0061667F"/>
    <w:rsid w:val="0061692E"/>
    <w:rsid w:val="00617D57"/>
    <w:rsid w:val="006213A8"/>
    <w:rsid w:val="00622297"/>
    <w:rsid w:val="00622618"/>
    <w:rsid w:val="00623DB6"/>
    <w:rsid w:val="00624203"/>
    <w:rsid w:val="00624BAB"/>
    <w:rsid w:val="00627AC3"/>
    <w:rsid w:val="0063229B"/>
    <w:rsid w:val="00632DC8"/>
    <w:rsid w:val="006336D3"/>
    <w:rsid w:val="00634A77"/>
    <w:rsid w:val="006357E0"/>
    <w:rsid w:val="00635B5D"/>
    <w:rsid w:val="006368F1"/>
    <w:rsid w:val="0063707D"/>
    <w:rsid w:val="00637982"/>
    <w:rsid w:val="00641683"/>
    <w:rsid w:val="00642391"/>
    <w:rsid w:val="00642E61"/>
    <w:rsid w:val="00643030"/>
    <w:rsid w:val="006434F0"/>
    <w:rsid w:val="006449CA"/>
    <w:rsid w:val="00650A6E"/>
    <w:rsid w:val="00651208"/>
    <w:rsid w:val="00652447"/>
    <w:rsid w:val="0065583D"/>
    <w:rsid w:val="00655932"/>
    <w:rsid w:val="00660104"/>
    <w:rsid w:val="00661742"/>
    <w:rsid w:val="0066565B"/>
    <w:rsid w:val="00665796"/>
    <w:rsid w:val="00666DF4"/>
    <w:rsid w:val="00670488"/>
    <w:rsid w:val="00670913"/>
    <w:rsid w:val="00670C7D"/>
    <w:rsid w:val="006724CD"/>
    <w:rsid w:val="00675FC5"/>
    <w:rsid w:val="006762DA"/>
    <w:rsid w:val="00677E67"/>
    <w:rsid w:val="00677EF3"/>
    <w:rsid w:val="00681967"/>
    <w:rsid w:val="00682BAB"/>
    <w:rsid w:val="006855FB"/>
    <w:rsid w:val="00686ED9"/>
    <w:rsid w:val="00687E8B"/>
    <w:rsid w:val="006907B2"/>
    <w:rsid w:val="00690836"/>
    <w:rsid w:val="00690DDC"/>
    <w:rsid w:val="00695DC1"/>
    <w:rsid w:val="006965E8"/>
    <w:rsid w:val="00696FC0"/>
    <w:rsid w:val="00697738"/>
    <w:rsid w:val="006A06BF"/>
    <w:rsid w:val="006A07CC"/>
    <w:rsid w:val="006A2642"/>
    <w:rsid w:val="006A2B69"/>
    <w:rsid w:val="006A523E"/>
    <w:rsid w:val="006A6277"/>
    <w:rsid w:val="006A74B9"/>
    <w:rsid w:val="006B118A"/>
    <w:rsid w:val="006B2300"/>
    <w:rsid w:val="006B4D25"/>
    <w:rsid w:val="006B6A90"/>
    <w:rsid w:val="006B6BDF"/>
    <w:rsid w:val="006B79A3"/>
    <w:rsid w:val="006C0BF2"/>
    <w:rsid w:val="006C6CC9"/>
    <w:rsid w:val="006C78E3"/>
    <w:rsid w:val="006D0118"/>
    <w:rsid w:val="006D1731"/>
    <w:rsid w:val="006D1AAF"/>
    <w:rsid w:val="006D3A32"/>
    <w:rsid w:val="006D41CA"/>
    <w:rsid w:val="006E127F"/>
    <w:rsid w:val="006E19EC"/>
    <w:rsid w:val="006E29F2"/>
    <w:rsid w:val="006E30D2"/>
    <w:rsid w:val="006E3268"/>
    <w:rsid w:val="006F1016"/>
    <w:rsid w:val="006F6833"/>
    <w:rsid w:val="006F693F"/>
    <w:rsid w:val="006F6AE9"/>
    <w:rsid w:val="00700E03"/>
    <w:rsid w:val="007028F2"/>
    <w:rsid w:val="007037F5"/>
    <w:rsid w:val="007054CB"/>
    <w:rsid w:val="00707680"/>
    <w:rsid w:val="007129C7"/>
    <w:rsid w:val="00713035"/>
    <w:rsid w:val="007130EE"/>
    <w:rsid w:val="00714FB3"/>
    <w:rsid w:val="0071534F"/>
    <w:rsid w:val="00716739"/>
    <w:rsid w:val="0071677B"/>
    <w:rsid w:val="007175D6"/>
    <w:rsid w:val="007241D5"/>
    <w:rsid w:val="00730B54"/>
    <w:rsid w:val="00733452"/>
    <w:rsid w:val="007364A6"/>
    <w:rsid w:val="00736AA0"/>
    <w:rsid w:val="00740210"/>
    <w:rsid w:val="007425E9"/>
    <w:rsid w:val="0074383D"/>
    <w:rsid w:val="00744C39"/>
    <w:rsid w:val="007452D7"/>
    <w:rsid w:val="00747DF7"/>
    <w:rsid w:val="00751EE5"/>
    <w:rsid w:val="007523B1"/>
    <w:rsid w:val="00752B58"/>
    <w:rsid w:val="00753163"/>
    <w:rsid w:val="00753567"/>
    <w:rsid w:val="007542CA"/>
    <w:rsid w:val="00757684"/>
    <w:rsid w:val="00763636"/>
    <w:rsid w:val="007651B2"/>
    <w:rsid w:val="00765E8F"/>
    <w:rsid w:val="00767D73"/>
    <w:rsid w:val="0077103B"/>
    <w:rsid w:val="00771263"/>
    <w:rsid w:val="00772ECF"/>
    <w:rsid w:val="00773D54"/>
    <w:rsid w:val="00774005"/>
    <w:rsid w:val="0077444F"/>
    <w:rsid w:val="00774FB5"/>
    <w:rsid w:val="00776750"/>
    <w:rsid w:val="00780D0E"/>
    <w:rsid w:val="00780E1A"/>
    <w:rsid w:val="00781D8E"/>
    <w:rsid w:val="00783104"/>
    <w:rsid w:val="00783250"/>
    <w:rsid w:val="00783D4B"/>
    <w:rsid w:val="0078409C"/>
    <w:rsid w:val="00784370"/>
    <w:rsid w:val="0078700F"/>
    <w:rsid w:val="00787C5F"/>
    <w:rsid w:val="0079027F"/>
    <w:rsid w:val="00791AC1"/>
    <w:rsid w:val="00792E52"/>
    <w:rsid w:val="00792FDF"/>
    <w:rsid w:val="00794508"/>
    <w:rsid w:val="00795509"/>
    <w:rsid w:val="00795925"/>
    <w:rsid w:val="00796640"/>
    <w:rsid w:val="00797636"/>
    <w:rsid w:val="007A01C7"/>
    <w:rsid w:val="007A0663"/>
    <w:rsid w:val="007A078A"/>
    <w:rsid w:val="007A2015"/>
    <w:rsid w:val="007A2F6D"/>
    <w:rsid w:val="007A4071"/>
    <w:rsid w:val="007A5BB9"/>
    <w:rsid w:val="007B00D7"/>
    <w:rsid w:val="007B1DE5"/>
    <w:rsid w:val="007B2756"/>
    <w:rsid w:val="007B326C"/>
    <w:rsid w:val="007B4B61"/>
    <w:rsid w:val="007B5798"/>
    <w:rsid w:val="007B5B5A"/>
    <w:rsid w:val="007B5E9F"/>
    <w:rsid w:val="007B774A"/>
    <w:rsid w:val="007C2027"/>
    <w:rsid w:val="007C2A91"/>
    <w:rsid w:val="007C3875"/>
    <w:rsid w:val="007C6531"/>
    <w:rsid w:val="007C738D"/>
    <w:rsid w:val="007D011A"/>
    <w:rsid w:val="007D0142"/>
    <w:rsid w:val="007D12E8"/>
    <w:rsid w:val="007D2589"/>
    <w:rsid w:val="007D2A49"/>
    <w:rsid w:val="007D4372"/>
    <w:rsid w:val="007D44C1"/>
    <w:rsid w:val="007D476F"/>
    <w:rsid w:val="007D572E"/>
    <w:rsid w:val="007D69EC"/>
    <w:rsid w:val="007E0F47"/>
    <w:rsid w:val="007E3664"/>
    <w:rsid w:val="007E51B1"/>
    <w:rsid w:val="007E5BF8"/>
    <w:rsid w:val="007E5DFC"/>
    <w:rsid w:val="007E71B8"/>
    <w:rsid w:val="007F01CC"/>
    <w:rsid w:val="007F129E"/>
    <w:rsid w:val="007F3621"/>
    <w:rsid w:val="007F43A9"/>
    <w:rsid w:val="007F57A3"/>
    <w:rsid w:val="007F7328"/>
    <w:rsid w:val="007F73F5"/>
    <w:rsid w:val="008034C4"/>
    <w:rsid w:val="00803551"/>
    <w:rsid w:val="008053D4"/>
    <w:rsid w:val="00807CC7"/>
    <w:rsid w:val="008100AE"/>
    <w:rsid w:val="00811324"/>
    <w:rsid w:val="00812111"/>
    <w:rsid w:val="0081342B"/>
    <w:rsid w:val="00813A2A"/>
    <w:rsid w:val="00813AED"/>
    <w:rsid w:val="00814732"/>
    <w:rsid w:val="00815658"/>
    <w:rsid w:val="00815767"/>
    <w:rsid w:val="00816B73"/>
    <w:rsid w:val="00821C21"/>
    <w:rsid w:val="0082344A"/>
    <w:rsid w:val="00825471"/>
    <w:rsid w:val="00825533"/>
    <w:rsid w:val="00825FFC"/>
    <w:rsid w:val="0083062C"/>
    <w:rsid w:val="00831A32"/>
    <w:rsid w:val="00831D89"/>
    <w:rsid w:val="008329E1"/>
    <w:rsid w:val="0083390E"/>
    <w:rsid w:val="00833EF0"/>
    <w:rsid w:val="00837113"/>
    <w:rsid w:val="008409B8"/>
    <w:rsid w:val="00840D4F"/>
    <w:rsid w:val="00840D88"/>
    <w:rsid w:val="00840DFB"/>
    <w:rsid w:val="00841D08"/>
    <w:rsid w:val="00841FDD"/>
    <w:rsid w:val="0084291B"/>
    <w:rsid w:val="00844713"/>
    <w:rsid w:val="00844A39"/>
    <w:rsid w:val="00844CE3"/>
    <w:rsid w:val="00845838"/>
    <w:rsid w:val="008460F4"/>
    <w:rsid w:val="008516E1"/>
    <w:rsid w:val="0085284B"/>
    <w:rsid w:val="00853945"/>
    <w:rsid w:val="00853EB7"/>
    <w:rsid w:val="0085585D"/>
    <w:rsid w:val="00855DCA"/>
    <w:rsid w:val="0086199C"/>
    <w:rsid w:val="0086228E"/>
    <w:rsid w:val="00862DBC"/>
    <w:rsid w:val="00864A41"/>
    <w:rsid w:val="00865753"/>
    <w:rsid w:val="00865AFD"/>
    <w:rsid w:val="0086688A"/>
    <w:rsid w:val="00866F57"/>
    <w:rsid w:val="008676A6"/>
    <w:rsid w:val="00870E41"/>
    <w:rsid w:val="008716DF"/>
    <w:rsid w:val="00873E8E"/>
    <w:rsid w:val="0087548D"/>
    <w:rsid w:val="00876C19"/>
    <w:rsid w:val="00877000"/>
    <w:rsid w:val="00877584"/>
    <w:rsid w:val="008843A3"/>
    <w:rsid w:val="00885490"/>
    <w:rsid w:val="008859C8"/>
    <w:rsid w:val="0088684A"/>
    <w:rsid w:val="00886BA8"/>
    <w:rsid w:val="00886FE1"/>
    <w:rsid w:val="00890A34"/>
    <w:rsid w:val="00890E78"/>
    <w:rsid w:val="008911BB"/>
    <w:rsid w:val="00891FD9"/>
    <w:rsid w:val="00892BB9"/>
    <w:rsid w:val="00894704"/>
    <w:rsid w:val="00894889"/>
    <w:rsid w:val="008959D9"/>
    <w:rsid w:val="008A2073"/>
    <w:rsid w:val="008A6EC1"/>
    <w:rsid w:val="008A7033"/>
    <w:rsid w:val="008B0095"/>
    <w:rsid w:val="008B0CBC"/>
    <w:rsid w:val="008B1C0D"/>
    <w:rsid w:val="008B23B5"/>
    <w:rsid w:val="008B2DF3"/>
    <w:rsid w:val="008B4536"/>
    <w:rsid w:val="008B509A"/>
    <w:rsid w:val="008B59D4"/>
    <w:rsid w:val="008B7429"/>
    <w:rsid w:val="008B79FE"/>
    <w:rsid w:val="008C16FE"/>
    <w:rsid w:val="008C2CBD"/>
    <w:rsid w:val="008C3747"/>
    <w:rsid w:val="008C3F20"/>
    <w:rsid w:val="008C43C1"/>
    <w:rsid w:val="008C4B3E"/>
    <w:rsid w:val="008C5BA2"/>
    <w:rsid w:val="008C7EB7"/>
    <w:rsid w:val="008D25A9"/>
    <w:rsid w:val="008D3BC4"/>
    <w:rsid w:val="008D5A16"/>
    <w:rsid w:val="008D5FFC"/>
    <w:rsid w:val="008D61D4"/>
    <w:rsid w:val="008D7219"/>
    <w:rsid w:val="008E2FF9"/>
    <w:rsid w:val="008E354A"/>
    <w:rsid w:val="008E38BF"/>
    <w:rsid w:val="008E628D"/>
    <w:rsid w:val="008E7C6D"/>
    <w:rsid w:val="008F1F77"/>
    <w:rsid w:val="008F3730"/>
    <w:rsid w:val="00902704"/>
    <w:rsid w:val="0090539D"/>
    <w:rsid w:val="0090600B"/>
    <w:rsid w:val="009061D9"/>
    <w:rsid w:val="009065D2"/>
    <w:rsid w:val="009110B3"/>
    <w:rsid w:val="009111D4"/>
    <w:rsid w:val="0091188A"/>
    <w:rsid w:val="0091203D"/>
    <w:rsid w:val="009127AE"/>
    <w:rsid w:val="00913D46"/>
    <w:rsid w:val="00915369"/>
    <w:rsid w:val="00916FB6"/>
    <w:rsid w:val="0091708D"/>
    <w:rsid w:val="00920569"/>
    <w:rsid w:val="00921492"/>
    <w:rsid w:val="00921F78"/>
    <w:rsid w:val="009230A2"/>
    <w:rsid w:val="00926F78"/>
    <w:rsid w:val="009357D5"/>
    <w:rsid w:val="00936D7B"/>
    <w:rsid w:val="00937276"/>
    <w:rsid w:val="009419D4"/>
    <w:rsid w:val="00942441"/>
    <w:rsid w:val="00943C40"/>
    <w:rsid w:val="00950927"/>
    <w:rsid w:val="0095126F"/>
    <w:rsid w:val="00956E15"/>
    <w:rsid w:val="009576D4"/>
    <w:rsid w:val="00963751"/>
    <w:rsid w:val="00971925"/>
    <w:rsid w:val="00973AB7"/>
    <w:rsid w:val="00974B69"/>
    <w:rsid w:val="0097544E"/>
    <w:rsid w:val="00981455"/>
    <w:rsid w:val="0098255C"/>
    <w:rsid w:val="00984627"/>
    <w:rsid w:val="009851F7"/>
    <w:rsid w:val="0098722C"/>
    <w:rsid w:val="00992D06"/>
    <w:rsid w:val="00992D31"/>
    <w:rsid w:val="00992D91"/>
    <w:rsid w:val="00993768"/>
    <w:rsid w:val="00994EC9"/>
    <w:rsid w:val="00996C21"/>
    <w:rsid w:val="009A0337"/>
    <w:rsid w:val="009A03AF"/>
    <w:rsid w:val="009A2C67"/>
    <w:rsid w:val="009A4AE9"/>
    <w:rsid w:val="009A61B2"/>
    <w:rsid w:val="009B0515"/>
    <w:rsid w:val="009B053A"/>
    <w:rsid w:val="009B11CE"/>
    <w:rsid w:val="009B22F8"/>
    <w:rsid w:val="009B5771"/>
    <w:rsid w:val="009B6D80"/>
    <w:rsid w:val="009B7E21"/>
    <w:rsid w:val="009C08A2"/>
    <w:rsid w:val="009C0D98"/>
    <w:rsid w:val="009D0073"/>
    <w:rsid w:val="009D08D3"/>
    <w:rsid w:val="009D42D9"/>
    <w:rsid w:val="009D4AD7"/>
    <w:rsid w:val="009D6E55"/>
    <w:rsid w:val="009E2BE0"/>
    <w:rsid w:val="009E32EE"/>
    <w:rsid w:val="009E4CA5"/>
    <w:rsid w:val="009E5634"/>
    <w:rsid w:val="009E5A8A"/>
    <w:rsid w:val="009E708D"/>
    <w:rsid w:val="009F15AC"/>
    <w:rsid w:val="009F1F25"/>
    <w:rsid w:val="009F208C"/>
    <w:rsid w:val="009F35E3"/>
    <w:rsid w:val="009F50D7"/>
    <w:rsid w:val="009F7793"/>
    <w:rsid w:val="00A0185A"/>
    <w:rsid w:val="00A03E19"/>
    <w:rsid w:val="00A0491B"/>
    <w:rsid w:val="00A054CF"/>
    <w:rsid w:val="00A0591D"/>
    <w:rsid w:val="00A06DA9"/>
    <w:rsid w:val="00A07E97"/>
    <w:rsid w:val="00A1192A"/>
    <w:rsid w:val="00A11BFD"/>
    <w:rsid w:val="00A12E15"/>
    <w:rsid w:val="00A162CA"/>
    <w:rsid w:val="00A17702"/>
    <w:rsid w:val="00A20222"/>
    <w:rsid w:val="00A3042C"/>
    <w:rsid w:val="00A306D8"/>
    <w:rsid w:val="00A3124E"/>
    <w:rsid w:val="00A31515"/>
    <w:rsid w:val="00A35DF1"/>
    <w:rsid w:val="00A36F48"/>
    <w:rsid w:val="00A3701C"/>
    <w:rsid w:val="00A3777B"/>
    <w:rsid w:val="00A40930"/>
    <w:rsid w:val="00A40BD0"/>
    <w:rsid w:val="00A429F3"/>
    <w:rsid w:val="00A4431D"/>
    <w:rsid w:val="00A4510A"/>
    <w:rsid w:val="00A47AD1"/>
    <w:rsid w:val="00A47F79"/>
    <w:rsid w:val="00A514C9"/>
    <w:rsid w:val="00A527DD"/>
    <w:rsid w:val="00A55B21"/>
    <w:rsid w:val="00A57BAB"/>
    <w:rsid w:val="00A60220"/>
    <w:rsid w:val="00A61749"/>
    <w:rsid w:val="00A62197"/>
    <w:rsid w:val="00A640CB"/>
    <w:rsid w:val="00A67480"/>
    <w:rsid w:val="00A67621"/>
    <w:rsid w:val="00A73081"/>
    <w:rsid w:val="00A7549A"/>
    <w:rsid w:val="00A76AD7"/>
    <w:rsid w:val="00A802D0"/>
    <w:rsid w:val="00A83E70"/>
    <w:rsid w:val="00A844FB"/>
    <w:rsid w:val="00A851E8"/>
    <w:rsid w:val="00A87284"/>
    <w:rsid w:val="00A909F2"/>
    <w:rsid w:val="00A91332"/>
    <w:rsid w:val="00A91FC7"/>
    <w:rsid w:val="00A935B7"/>
    <w:rsid w:val="00A947D7"/>
    <w:rsid w:val="00A95A78"/>
    <w:rsid w:val="00A971FE"/>
    <w:rsid w:val="00A97CE7"/>
    <w:rsid w:val="00AA0521"/>
    <w:rsid w:val="00AA06ED"/>
    <w:rsid w:val="00AA1100"/>
    <w:rsid w:val="00AA2718"/>
    <w:rsid w:val="00AA55C4"/>
    <w:rsid w:val="00AA7CD6"/>
    <w:rsid w:val="00AC051B"/>
    <w:rsid w:val="00AC1F82"/>
    <w:rsid w:val="00AC4BA6"/>
    <w:rsid w:val="00AC4BC0"/>
    <w:rsid w:val="00AC5A35"/>
    <w:rsid w:val="00AC73AF"/>
    <w:rsid w:val="00AC7539"/>
    <w:rsid w:val="00AD024C"/>
    <w:rsid w:val="00AD16F1"/>
    <w:rsid w:val="00AD2CD4"/>
    <w:rsid w:val="00AD6D5D"/>
    <w:rsid w:val="00AE208B"/>
    <w:rsid w:val="00AE391D"/>
    <w:rsid w:val="00AE5264"/>
    <w:rsid w:val="00AE6937"/>
    <w:rsid w:val="00AE7614"/>
    <w:rsid w:val="00AF1588"/>
    <w:rsid w:val="00AF259A"/>
    <w:rsid w:val="00AF29CF"/>
    <w:rsid w:val="00AF35D7"/>
    <w:rsid w:val="00AF390A"/>
    <w:rsid w:val="00AF3C57"/>
    <w:rsid w:val="00AF3DA3"/>
    <w:rsid w:val="00AF429C"/>
    <w:rsid w:val="00AF5511"/>
    <w:rsid w:val="00B00731"/>
    <w:rsid w:val="00B00AB6"/>
    <w:rsid w:val="00B01E32"/>
    <w:rsid w:val="00B052F4"/>
    <w:rsid w:val="00B06276"/>
    <w:rsid w:val="00B07561"/>
    <w:rsid w:val="00B1424F"/>
    <w:rsid w:val="00B15266"/>
    <w:rsid w:val="00B2084F"/>
    <w:rsid w:val="00B20DE9"/>
    <w:rsid w:val="00B23361"/>
    <w:rsid w:val="00B24360"/>
    <w:rsid w:val="00B243A7"/>
    <w:rsid w:val="00B258AD"/>
    <w:rsid w:val="00B25EC9"/>
    <w:rsid w:val="00B31519"/>
    <w:rsid w:val="00B32703"/>
    <w:rsid w:val="00B33496"/>
    <w:rsid w:val="00B34A0D"/>
    <w:rsid w:val="00B34F52"/>
    <w:rsid w:val="00B36EC8"/>
    <w:rsid w:val="00B40594"/>
    <w:rsid w:val="00B41F91"/>
    <w:rsid w:val="00B425ED"/>
    <w:rsid w:val="00B43C77"/>
    <w:rsid w:val="00B449B2"/>
    <w:rsid w:val="00B45652"/>
    <w:rsid w:val="00B4575E"/>
    <w:rsid w:val="00B460EA"/>
    <w:rsid w:val="00B50ABA"/>
    <w:rsid w:val="00B53CC7"/>
    <w:rsid w:val="00B53F3F"/>
    <w:rsid w:val="00B5446F"/>
    <w:rsid w:val="00B55975"/>
    <w:rsid w:val="00B57B50"/>
    <w:rsid w:val="00B57EA4"/>
    <w:rsid w:val="00B61385"/>
    <w:rsid w:val="00B64689"/>
    <w:rsid w:val="00B64F46"/>
    <w:rsid w:val="00B65794"/>
    <w:rsid w:val="00B6634D"/>
    <w:rsid w:val="00B67108"/>
    <w:rsid w:val="00B70571"/>
    <w:rsid w:val="00B726DB"/>
    <w:rsid w:val="00B74FB8"/>
    <w:rsid w:val="00B778D7"/>
    <w:rsid w:val="00B8180A"/>
    <w:rsid w:val="00B81FE2"/>
    <w:rsid w:val="00B82454"/>
    <w:rsid w:val="00B834D1"/>
    <w:rsid w:val="00B8570B"/>
    <w:rsid w:val="00B8581A"/>
    <w:rsid w:val="00B85E7A"/>
    <w:rsid w:val="00B909D0"/>
    <w:rsid w:val="00B90B50"/>
    <w:rsid w:val="00B92BC1"/>
    <w:rsid w:val="00B92EE3"/>
    <w:rsid w:val="00B935ED"/>
    <w:rsid w:val="00B95A37"/>
    <w:rsid w:val="00B95B25"/>
    <w:rsid w:val="00B97423"/>
    <w:rsid w:val="00BA0802"/>
    <w:rsid w:val="00BA0CFD"/>
    <w:rsid w:val="00BA0D20"/>
    <w:rsid w:val="00BA4B54"/>
    <w:rsid w:val="00BA50CD"/>
    <w:rsid w:val="00BA5385"/>
    <w:rsid w:val="00BA6437"/>
    <w:rsid w:val="00BA6AE0"/>
    <w:rsid w:val="00BA6AF0"/>
    <w:rsid w:val="00BA6B75"/>
    <w:rsid w:val="00BB20EB"/>
    <w:rsid w:val="00BB2634"/>
    <w:rsid w:val="00BB3473"/>
    <w:rsid w:val="00BB4781"/>
    <w:rsid w:val="00BB5699"/>
    <w:rsid w:val="00BB74C2"/>
    <w:rsid w:val="00BC00FF"/>
    <w:rsid w:val="00BC1447"/>
    <w:rsid w:val="00BC3B37"/>
    <w:rsid w:val="00BC79BB"/>
    <w:rsid w:val="00BD0427"/>
    <w:rsid w:val="00BD63B9"/>
    <w:rsid w:val="00BD67C3"/>
    <w:rsid w:val="00BD6AC7"/>
    <w:rsid w:val="00BD6E4D"/>
    <w:rsid w:val="00BD7088"/>
    <w:rsid w:val="00BD71E7"/>
    <w:rsid w:val="00BD7495"/>
    <w:rsid w:val="00BE4556"/>
    <w:rsid w:val="00BE4789"/>
    <w:rsid w:val="00BF35E7"/>
    <w:rsid w:val="00BF3C11"/>
    <w:rsid w:val="00BF4B9F"/>
    <w:rsid w:val="00BF4EB5"/>
    <w:rsid w:val="00BF7998"/>
    <w:rsid w:val="00C0128B"/>
    <w:rsid w:val="00C028EE"/>
    <w:rsid w:val="00C02E2C"/>
    <w:rsid w:val="00C034AD"/>
    <w:rsid w:val="00C05254"/>
    <w:rsid w:val="00C1014E"/>
    <w:rsid w:val="00C11854"/>
    <w:rsid w:val="00C14365"/>
    <w:rsid w:val="00C16760"/>
    <w:rsid w:val="00C178EA"/>
    <w:rsid w:val="00C22002"/>
    <w:rsid w:val="00C235EE"/>
    <w:rsid w:val="00C30468"/>
    <w:rsid w:val="00C31813"/>
    <w:rsid w:val="00C31C5F"/>
    <w:rsid w:val="00C33072"/>
    <w:rsid w:val="00C40DE8"/>
    <w:rsid w:val="00C4468D"/>
    <w:rsid w:val="00C447A1"/>
    <w:rsid w:val="00C44E18"/>
    <w:rsid w:val="00C46E68"/>
    <w:rsid w:val="00C508F1"/>
    <w:rsid w:val="00C50F4C"/>
    <w:rsid w:val="00C51F36"/>
    <w:rsid w:val="00C53128"/>
    <w:rsid w:val="00C544DA"/>
    <w:rsid w:val="00C55EE0"/>
    <w:rsid w:val="00C56FC4"/>
    <w:rsid w:val="00C61FD4"/>
    <w:rsid w:val="00C6285D"/>
    <w:rsid w:val="00C65B25"/>
    <w:rsid w:val="00C65CA6"/>
    <w:rsid w:val="00C66AFD"/>
    <w:rsid w:val="00C67610"/>
    <w:rsid w:val="00C74FA2"/>
    <w:rsid w:val="00C8065F"/>
    <w:rsid w:val="00C8079B"/>
    <w:rsid w:val="00C80DCC"/>
    <w:rsid w:val="00C8260A"/>
    <w:rsid w:val="00C82ADB"/>
    <w:rsid w:val="00C82DA3"/>
    <w:rsid w:val="00C84D2B"/>
    <w:rsid w:val="00C9070E"/>
    <w:rsid w:val="00C91B02"/>
    <w:rsid w:val="00C91B8B"/>
    <w:rsid w:val="00C92516"/>
    <w:rsid w:val="00C92E48"/>
    <w:rsid w:val="00C93259"/>
    <w:rsid w:val="00C94409"/>
    <w:rsid w:val="00C946D5"/>
    <w:rsid w:val="00C966B1"/>
    <w:rsid w:val="00C96B52"/>
    <w:rsid w:val="00C97148"/>
    <w:rsid w:val="00CA01D3"/>
    <w:rsid w:val="00CA0FD3"/>
    <w:rsid w:val="00CA25BB"/>
    <w:rsid w:val="00CA49FF"/>
    <w:rsid w:val="00CA4CF3"/>
    <w:rsid w:val="00CA5ECD"/>
    <w:rsid w:val="00CB221E"/>
    <w:rsid w:val="00CB3F0C"/>
    <w:rsid w:val="00CB63B5"/>
    <w:rsid w:val="00CB6686"/>
    <w:rsid w:val="00CB7BA1"/>
    <w:rsid w:val="00CB7EDD"/>
    <w:rsid w:val="00CC46EB"/>
    <w:rsid w:val="00CC56E1"/>
    <w:rsid w:val="00CC78B9"/>
    <w:rsid w:val="00CD2194"/>
    <w:rsid w:val="00CD25DE"/>
    <w:rsid w:val="00CD2833"/>
    <w:rsid w:val="00CD2AF6"/>
    <w:rsid w:val="00CD56DD"/>
    <w:rsid w:val="00CD74E0"/>
    <w:rsid w:val="00CD7E46"/>
    <w:rsid w:val="00CE0A3F"/>
    <w:rsid w:val="00CE2D55"/>
    <w:rsid w:val="00CE5502"/>
    <w:rsid w:val="00CF14E7"/>
    <w:rsid w:val="00CF228C"/>
    <w:rsid w:val="00CF3D68"/>
    <w:rsid w:val="00CF7F27"/>
    <w:rsid w:val="00D00D64"/>
    <w:rsid w:val="00D00D81"/>
    <w:rsid w:val="00D00DFA"/>
    <w:rsid w:val="00D016B6"/>
    <w:rsid w:val="00D01F46"/>
    <w:rsid w:val="00D038A4"/>
    <w:rsid w:val="00D05C7C"/>
    <w:rsid w:val="00D07879"/>
    <w:rsid w:val="00D07C4E"/>
    <w:rsid w:val="00D1151B"/>
    <w:rsid w:val="00D11C41"/>
    <w:rsid w:val="00D12DA3"/>
    <w:rsid w:val="00D17C5F"/>
    <w:rsid w:val="00D20190"/>
    <w:rsid w:val="00D22948"/>
    <w:rsid w:val="00D22A39"/>
    <w:rsid w:val="00D22B6C"/>
    <w:rsid w:val="00D26318"/>
    <w:rsid w:val="00D26B2C"/>
    <w:rsid w:val="00D3217D"/>
    <w:rsid w:val="00D33A43"/>
    <w:rsid w:val="00D352D6"/>
    <w:rsid w:val="00D35789"/>
    <w:rsid w:val="00D37F72"/>
    <w:rsid w:val="00D4202E"/>
    <w:rsid w:val="00D437D4"/>
    <w:rsid w:val="00D450FF"/>
    <w:rsid w:val="00D451A9"/>
    <w:rsid w:val="00D459DB"/>
    <w:rsid w:val="00D46473"/>
    <w:rsid w:val="00D4672D"/>
    <w:rsid w:val="00D46B3D"/>
    <w:rsid w:val="00D47285"/>
    <w:rsid w:val="00D54D84"/>
    <w:rsid w:val="00D5648A"/>
    <w:rsid w:val="00D61000"/>
    <w:rsid w:val="00D63323"/>
    <w:rsid w:val="00D64ECF"/>
    <w:rsid w:val="00D652C4"/>
    <w:rsid w:val="00D661F6"/>
    <w:rsid w:val="00D66DA5"/>
    <w:rsid w:val="00D7353B"/>
    <w:rsid w:val="00D75443"/>
    <w:rsid w:val="00D77424"/>
    <w:rsid w:val="00D811E2"/>
    <w:rsid w:val="00D81F78"/>
    <w:rsid w:val="00D82597"/>
    <w:rsid w:val="00D831AB"/>
    <w:rsid w:val="00D83A6F"/>
    <w:rsid w:val="00D84B99"/>
    <w:rsid w:val="00D91DDA"/>
    <w:rsid w:val="00D9422F"/>
    <w:rsid w:val="00D95144"/>
    <w:rsid w:val="00DA2139"/>
    <w:rsid w:val="00DA3812"/>
    <w:rsid w:val="00DA3DA1"/>
    <w:rsid w:val="00DA4044"/>
    <w:rsid w:val="00DA57C3"/>
    <w:rsid w:val="00DB0370"/>
    <w:rsid w:val="00DB37DA"/>
    <w:rsid w:val="00DB38BE"/>
    <w:rsid w:val="00DB46F0"/>
    <w:rsid w:val="00DB4E20"/>
    <w:rsid w:val="00DB572F"/>
    <w:rsid w:val="00DC118C"/>
    <w:rsid w:val="00DC1B7A"/>
    <w:rsid w:val="00DC52DF"/>
    <w:rsid w:val="00DC5D2E"/>
    <w:rsid w:val="00DC65B4"/>
    <w:rsid w:val="00DC7C3D"/>
    <w:rsid w:val="00DD0E9B"/>
    <w:rsid w:val="00DD5980"/>
    <w:rsid w:val="00DE0379"/>
    <w:rsid w:val="00DE1D92"/>
    <w:rsid w:val="00DE26AA"/>
    <w:rsid w:val="00DE27CC"/>
    <w:rsid w:val="00DE2860"/>
    <w:rsid w:val="00DE3A26"/>
    <w:rsid w:val="00DE48C9"/>
    <w:rsid w:val="00DE5258"/>
    <w:rsid w:val="00DE75B6"/>
    <w:rsid w:val="00DE795E"/>
    <w:rsid w:val="00DF0DF7"/>
    <w:rsid w:val="00DF2262"/>
    <w:rsid w:val="00DF25C8"/>
    <w:rsid w:val="00DF3C0A"/>
    <w:rsid w:val="00DF41EC"/>
    <w:rsid w:val="00DF5205"/>
    <w:rsid w:val="00DF5880"/>
    <w:rsid w:val="00E00F6F"/>
    <w:rsid w:val="00E0176A"/>
    <w:rsid w:val="00E02845"/>
    <w:rsid w:val="00E02FF1"/>
    <w:rsid w:val="00E05089"/>
    <w:rsid w:val="00E05A1D"/>
    <w:rsid w:val="00E06E07"/>
    <w:rsid w:val="00E10ECA"/>
    <w:rsid w:val="00E11DEE"/>
    <w:rsid w:val="00E1229B"/>
    <w:rsid w:val="00E1338F"/>
    <w:rsid w:val="00E13C97"/>
    <w:rsid w:val="00E14FCE"/>
    <w:rsid w:val="00E14FE7"/>
    <w:rsid w:val="00E16C0B"/>
    <w:rsid w:val="00E20672"/>
    <w:rsid w:val="00E21583"/>
    <w:rsid w:val="00E244A0"/>
    <w:rsid w:val="00E24F57"/>
    <w:rsid w:val="00E27D89"/>
    <w:rsid w:val="00E309B7"/>
    <w:rsid w:val="00E32309"/>
    <w:rsid w:val="00E32A3F"/>
    <w:rsid w:val="00E40570"/>
    <w:rsid w:val="00E4156F"/>
    <w:rsid w:val="00E41883"/>
    <w:rsid w:val="00E433B6"/>
    <w:rsid w:val="00E439EB"/>
    <w:rsid w:val="00E43E6A"/>
    <w:rsid w:val="00E443AF"/>
    <w:rsid w:val="00E44BB6"/>
    <w:rsid w:val="00E458CC"/>
    <w:rsid w:val="00E45955"/>
    <w:rsid w:val="00E45F67"/>
    <w:rsid w:val="00E46AEC"/>
    <w:rsid w:val="00E4793D"/>
    <w:rsid w:val="00E50A48"/>
    <w:rsid w:val="00E54A95"/>
    <w:rsid w:val="00E55D05"/>
    <w:rsid w:val="00E56BE2"/>
    <w:rsid w:val="00E62824"/>
    <w:rsid w:val="00E62D56"/>
    <w:rsid w:val="00E678FD"/>
    <w:rsid w:val="00E71BB2"/>
    <w:rsid w:val="00E72059"/>
    <w:rsid w:val="00E720A5"/>
    <w:rsid w:val="00E726E9"/>
    <w:rsid w:val="00E72C96"/>
    <w:rsid w:val="00E73D1E"/>
    <w:rsid w:val="00E761BA"/>
    <w:rsid w:val="00E76887"/>
    <w:rsid w:val="00E80415"/>
    <w:rsid w:val="00E81A46"/>
    <w:rsid w:val="00E82628"/>
    <w:rsid w:val="00E829C8"/>
    <w:rsid w:val="00E855DB"/>
    <w:rsid w:val="00E85A17"/>
    <w:rsid w:val="00E862E6"/>
    <w:rsid w:val="00E86DF8"/>
    <w:rsid w:val="00E870DA"/>
    <w:rsid w:val="00E93659"/>
    <w:rsid w:val="00E96683"/>
    <w:rsid w:val="00E97E34"/>
    <w:rsid w:val="00EA1B8C"/>
    <w:rsid w:val="00EA1BFD"/>
    <w:rsid w:val="00EA43A7"/>
    <w:rsid w:val="00EA53D1"/>
    <w:rsid w:val="00EA6B0F"/>
    <w:rsid w:val="00EA78D2"/>
    <w:rsid w:val="00EA7950"/>
    <w:rsid w:val="00EB21AE"/>
    <w:rsid w:val="00EB256D"/>
    <w:rsid w:val="00EB51EE"/>
    <w:rsid w:val="00EB65CB"/>
    <w:rsid w:val="00EB6BE0"/>
    <w:rsid w:val="00EB7372"/>
    <w:rsid w:val="00EC7FF3"/>
    <w:rsid w:val="00ED0CC6"/>
    <w:rsid w:val="00ED19EA"/>
    <w:rsid w:val="00ED29EF"/>
    <w:rsid w:val="00ED3196"/>
    <w:rsid w:val="00ED329B"/>
    <w:rsid w:val="00ED55A0"/>
    <w:rsid w:val="00EE0F21"/>
    <w:rsid w:val="00EE1D44"/>
    <w:rsid w:val="00EE2444"/>
    <w:rsid w:val="00EE2A6A"/>
    <w:rsid w:val="00EE2D63"/>
    <w:rsid w:val="00EE3E35"/>
    <w:rsid w:val="00EE5579"/>
    <w:rsid w:val="00EE5A32"/>
    <w:rsid w:val="00EE6C65"/>
    <w:rsid w:val="00EE705A"/>
    <w:rsid w:val="00EE7449"/>
    <w:rsid w:val="00EF004D"/>
    <w:rsid w:val="00EF0218"/>
    <w:rsid w:val="00EF08DE"/>
    <w:rsid w:val="00EF2699"/>
    <w:rsid w:val="00EF36B1"/>
    <w:rsid w:val="00EF51D1"/>
    <w:rsid w:val="00EF5825"/>
    <w:rsid w:val="00EF6462"/>
    <w:rsid w:val="00EF7B5E"/>
    <w:rsid w:val="00F01077"/>
    <w:rsid w:val="00F016BE"/>
    <w:rsid w:val="00F035EE"/>
    <w:rsid w:val="00F039F0"/>
    <w:rsid w:val="00F044DC"/>
    <w:rsid w:val="00F05DB2"/>
    <w:rsid w:val="00F05FCD"/>
    <w:rsid w:val="00F137B3"/>
    <w:rsid w:val="00F14BFA"/>
    <w:rsid w:val="00F1502E"/>
    <w:rsid w:val="00F15833"/>
    <w:rsid w:val="00F16E32"/>
    <w:rsid w:val="00F17DA4"/>
    <w:rsid w:val="00F206A6"/>
    <w:rsid w:val="00F21887"/>
    <w:rsid w:val="00F21F02"/>
    <w:rsid w:val="00F2294C"/>
    <w:rsid w:val="00F250BF"/>
    <w:rsid w:val="00F26194"/>
    <w:rsid w:val="00F263F5"/>
    <w:rsid w:val="00F31A3D"/>
    <w:rsid w:val="00F376DE"/>
    <w:rsid w:val="00F3783F"/>
    <w:rsid w:val="00F41418"/>
    <w:rsid w:val="00F42221"/>
    <w:rsid w:val="00F4241B"/>
    <w:rsid w:val="00F42852"/>
    <w:rsid w:val="00F44C53"/>
    <w:rsid w:val="00F4604B"/>
    <w:rsid w:val="00F511F7"/>
    <w:rsid w:val="00F541A8"/>
    <w:rsid w:val="00F54F33"/>
    <w:rsid w:val="00F55DB9"/>
    <w:rsid w:val="00F57B0C"/>
    <w:rsid w:val="00F602DB"/>
    <w:rsid w:val="00F62F3C"/>
    <w:rsid w:val="00F667FB"/>
    <w:rsid w:val="00F66B8B"/>
    <w:rsid w:val="00F66C59"/>
    <w:rsid w:val="00F6716C"/>
    <w:rsid w:val="00F67493"/>
    <w:rsid w:val="00F6767F"/>
    <w:rsid w:val="00F6787E"/>
    <w:rsid w:val="00F700A1"/>
    <w:rsid w:val="00F71163"/>
    <w:rsid w:val="00F71B22"/>
    <w:rsid w:val="00F72E6E"/>
    <w:rsid w:val="00F733C7"/>
    <w:rsid w:val="00F7718B"/>
    <w:rsid w:val="00F84EB9"/>
    <w:rsid w:val="00F8715C"/>
    <w:rsid w:val="00F90405"/>
    <w:rsid w:val="00F9455D"/>
    <w:rsid w:val="00F94C26"/>
    <w:rsid w:val="00F96B62"/>
    <w:rsid w:val="00F97C34"/>
    <w:rsid w:val="00F97C6E"/>
    <w:rsid w:val="00FA0637"/>
    <w:rsid w:val="00FA11B6"/>
    <w:rsid w:val="00FA4A94"/>
    <w:rsid w:val="00FA578C"/>
    <w:rsid w:val="00FA5EFD"/>
    <w:rsid w:val="00FA66F5"/>
    <w:rsid w:val="00FA72CE"/>
    <w:rsid w:val="00FB0C0C"/>
    <w:rsid w:val="00FB11D8"/>
    <w:rsid w:val="00FB27FA"/>
    <w:rsid w:val="00FB2BD2"/>
    <w:rsid w:val="00FB4F22"/>
    <w:rsid w:val="00FB7647"/>
    <w:rsid w:val="00FC1B18"/>
    <w:rsid w:val="00FC2D74"/>
    <w:rsid w:val="00FC2F41"/>
    <w:rsid w:val="00FC3168"/>
    <w:rsid w:val="00FC508F"/>
    <w:rsid w:val="00FC63F8"/>
    <w:rsid w:val="00FC7C43"/>
    <w:rsid w:val="00FD01FF"/>
    <w:rsid w:val="00FD1B02"/>
    <w:rsid w:val="00FD2CFE"/>
    <w:rsid w:val="00FD481B"/>
    <w:rsid w:val="00FD581E"/>
    <w:rsid w:val="00FD72D5"/>
    <w:rsid w:val="00FE00A3"/>
    <w:rsid w:val="00FE11B7"/>
    <w:rsid w:val="00FE355F"/>
    <w:rsid w:val="00FE54BB"/>
    <w:rsid w:val="00FF08CD"/>
    <w:rsid w:val="00FF250B"/>
    <w:rsid w:val="00FF2ACC"/>
    <w:rsid w:val="00FF3DFD"/>
    <w:rsid w:val="00FF4AF3"/>
    <w:rsid w:val="00FF5F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A58856"/>
  <w15:docId w15:val="{54056B51-D29F-4287-BB21-760A6858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D84"/>
    <w:pPr>
      <w:widowControl w:val="0"/>
      <w:spacing w:after="200" w:line="276" w:lineRule="auto"/>
    </w:pPr>
    <w:rPr>
      <w:kern w:val="2"/>
      <w:sz w:val="21"/>
      <w:lang w:eastAsia="zh-CN"/>
    </w:rPr>
  </w:style>
  <w:style w:type="paragraph" w:styleId="Heading1">
    <w:name w:val="heading 1"/>
    <w:next w:val="Heading2"/>
    <w:link w:val="Heading1Char"/>
    <w:autoRedefine/>
    <w:uiPriority w:val="9"/>
    <w:qFormat/>
    <w:rsid w:val="00F57B0C"/>
    <w:pPr>
      <w:keepNext/>
      <w:keepLines/>
      <w:spacing w:after="0" w:line="276" w:lineRule="auto"/>
      <w:outlineLvl w:val="0"/>
    </w:pPr>
    <w:rPr>
      <w:rFonts w:eastAsiaTheme="majorEastAsia" w:cstheme="minorHAnsi"/>
      <w:b/>
      <w:noProof/>
      <w:color w:val="2F5496" w:themeColor="accent5" w:themeShade="BF"/>
      <w:w w:val="95"/>
      <w:sz w:val="36"/>
      <w:szCs w:val="32"/>
    </w:rPr>
  </w:style>
  <w:style w:type="paragraph" w:styleId="Heading2">
    <w:name w:val="heading 2"/>
    <w:basedOn w:val="Normal"/>
    <w:next w:val="Normal"/>
    <w:link w:val="Heading2Char"/>
    <w:autoRedefine/>
    <w:uiPriority w:val="9"/>
    <w:unhideWhenUsed/>
    <w:qFormat/>
    <w:rsid w:val="001F7E36"/>
    <w:pPr>
      <w:keepNext/>
      <w:keepLines/>
      <w:spacing w:before="240" w:after="240"/>
      <w:outlineLvl w:val="1"/>
    </w:pPr>
    <w:rPr>
      <w:rFonts w:eastAsiaTheme="majorEastAsia" w:cstheme="minorHAnsi"/>
      <w:b/>
      <w:bCs/>
      <w:noProof/>
      <w:color w:val="C00000"/>
      <w:sz w:val="32"/>
      <w:szCs w:val="32"/>
      <w:lang w:val="en-IN" w:eastAsia="ko-KR"/>
    </w:rPr>
  </w:style>
  <w:style w:type="paragraph" w:styleId="Heading3">
    <w:name w:val="heading 3"/>
    <w:basedOn w:val="Normal"/>
    <w:next w:val="Normal"/>
    <w:link w:val="Heading3Char"/>
    <w:uiPriority w:val="9"/>
    <w:unhideWhenUsed/>
    <w:qFormat/>
    <w:rsid w:val="004C05F5"/>
    <w:pPr>
      <w:keepNext/>
      <w:keepLines/>
      <w:spacing w:before="40" w:after="0"/>
      <w:outlineLvl w:val="2"/>
    </w:pPr>
    <w:rPr>
      <w:rFonts w:eastAsiaTheme="majorEastAsia" w:cstheme="majorBidi"/>
      <w:color w:val="1F4E79" w:themeColor="accent1" w:themeShade="80"/>
      <w:sz w:val="28"/>
      <w:szCs w:val="24"/>
    </w:rPr>
  </w:style>
  <w:style w:type="paragraph" w:styleId="Heading4">
    <w:name w:val="heading 4"/>
    <w:basedOn w:val="Normal"/>
    <w:next w:val="Normal"/>
    <w:link w:val="Heading4Char"/>
    <w:uiPriority w:val="9"/>
    <w:unhideWhenUsed/>
    <w:qFormat/>
    <w:rsid w:val="00A844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B0C"/>
    <w:rPr>
      <w:rFonts w:eastAsiaTheme="majorEastAsia" w:cstheme="minorHAnsi"/>
      <w:b/>
      <w:noProof/>
      <w:color w:val="2F5496" w:themeColor="accent5" w:themeShade="BF"/>
      <w:w w:val="95"/>
      <w:sz w:val="36"/>
      <w:szCs w:val="32"/>
    </w:rPr>
  </w:style>
  <w:style w:type="paragraph" w:styleId="Subtitle">
    <w:name w:val="Subtitle"/>
    <w:basedOn w:val="Normal"/>
    <w:next w:val="Normal"/>
    <w:link w:val="SubtitleChar"/>
    <w:autoRedefine/>
    <w:uiPriority w:val="11"/>
    <w:qFormat/>
    <w:rsid w:val="00E56BE2"/>
    <w:pPr>
      <w:widowControl/>
      <w:numPr>
        <w:ilvl w:val="1"/>
      </w:numPr>
      <w:spacing w:before="120" w:after="280" w:line="240" w:lineRule="auto"/>
    </w:pPr>
    <w:rPr>
      <w:rFonts w:ascii="Times New Roman" w:hAnsi="Times New Roman"/>
      <w:b/>
      <w:spacing w:val="15"/>
      <w:kern w:val="0"/>
      <w:sz w:val="22"/>
      <w:lang w:eastAsia="ko-KR"/>
    </w:rPr>
  </w:style>
  <w:style w:type="character" w:customStyle="1" w:styleId="SubtitleChar">
    <w:name w:val="Subtitle Char"/>
    <w:basedOn w:val="DefaultParagraphFont"/>
    <w:link w:val="Subtitle"/>
    <w:uiPriority w:val="11"/>
    <w:rsid w:val="00E56BE2"/>
    <w:rPr>
      <w:rFonts w:ascii="Times New Roman" w:hAnsi="Times New Roman"/>
      <w:b/>
      <w:spacing w:val="15"/>
    </w:rPr>
  </w:style>
  <w:style w:type="paragraph" w:customStyle="1" w:styleId="ChapterTitle">
    <w:name w:val="Chapter Title"/>
    <w:basedOn w:val="Normal"/>
    <w:rsid w:val="00A429F3"/>
    <w:pPr>
      <w:widowControl/>
      <w:spacing w:after="1600" w:line="720" w:lineRule="atLeast"/>
      <w:jc w:val="both"/>
    </w:pPr>
    <w:rPr>
      <w:rFonts w:ascii="Times New Roman" w:eastAsia="Times New Roman" w:hAnsi="Times New Roman" w:cs="Times New Roman"/>
      <w:kern w:val="0"/>
      <w:sz w:val="60"/>
      <w:szCs w:val="20"/>
      <w:lang w:eastAsia="en-US"/>
    </w:rPr>
  </w:style>
  <w:style w:type="paragraph" w:styleId="Header">
    <w:name w:val="header"/>
    <w:basedOn w:val="Normal"/>
    <w:link w:val="HeaderChar"/>
    <w:uiPriority w:val="99"/>
    <w:unhideWhenUsed/>
    <w:rsid w:val="00A42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9F3"/>
    <w:rPr>
      <w:kern w:val="2"/>
      <w:sz w:val="21"/>
      <w:lang w:eastAsia="zh-CN"/>
    </w:rPr>
  </w:style>
  <w:style w:type="paragraph" w:styleId="Footer">
    <w:name w:val="footer"/>
    <w:basedOn w:val="Normal"/>
    <w:link w:val="FooterChar"/>
    <w:uiPriority w:val="99"/>
    <w:unhideWhenUsed/>
    <w:rsid w:val="00A42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9F3"/>
    <w:rPr>
      <w:kern w:val="2"/>
      <w:sz w:val="21"/>
      <w:lang w:eastAsia="zh-CN"/>
    </w:rPr>
  </w:style>
  <w:style w:type="paragraph" w:styleId="NormalWeb">
    <w:name w:val="Normal (Web)"/>
    <w:basedOn w:val="Normal"/>
    <w:uiPriority w:val="99"/>
    <w:unhideWhenUsed/>
    <w:rsid w:val="00FA66F5"/>
    <w:pPr>
      <w:widowControl/>
      <w:spacing w:before="100" w:beforeAutospacing="1" w:after="100" w:afterAutospacing="1" w:line="240" w:lineRule="auto"/>
    </w:pPr>
    <w:rPr>
      <w:rFonts w:ascii="Times New Roman" w:hAnsi="Times New Roman" w:cs="Times New Roman"/>
      <w:kern w:val="0"/>
      <w:sz w:val="24"/>
      <w:szCs w:val="24"/>
      <w:lang w:eastAsia="ko-KR"/>
    </w:rPr>
  </w:style>
  <w:style w:type="paragraph" w:styleId="ListParagraph">
    <w:name w:val="List Paragraph"/>
    <w:basedOn w:val="Normal"/>
    <w:uiPriority w:val="34"/>
    <w:qFormat/>
    <w:rsid w:val="007028F2"/>
    <w:pPr>
      <w:widowControl/>
      <w:spacing w:after="0" w:line="240" w:lineRule="auto"/>
      <w:ind w:left="720"/>
      <w:contextualSpacing/>
    </w:pPr>
    <w:rPr>
      <w:rFonts w:ascii="Times New Roman" w:eastAsia="Times New Roman" w:hAnsi="Times New Roman" w:cs="Times New Roman"/>
      <w:kern w:val="0"/>
      <w:sz w:val="24"/>
      <w:szCs w:val="24"/>
      <w:lang w:eastAsia="ko-KR"/>
    </w:rPr>
  </w:style>
  <w:style w:type="character" w:styleId="CommentReference">
    <w:name w:val="annotation reference"/>
    <w:basedOn w:val="DefaultParagraphFont"/>
    <w:uiPriority w:val="99"/>
    <w:semiHidden/>
    <w:unhideWhenUsed/>
    <w:rsid w:val="00A17702"/>
    <w:rPr>
      <w:sz w:val="16"/>
      <w:szCs w:val="16"/>
    </w:rPr>
  </w:style>
  <w:style w:type="paragraph" w:styleId="CommentText">
    <w:name w:val="annotation text"/>
    <w:basedOn w:val="Normal"/>
    <w:link w:val="CommentTextChar"/>
    <w:uiPriority w:val="99"/>
    <w:semiHidden/>
    <w:unhideWhenUsed/>
    <w:rsid w:val="00A17702"/>
    <w:pPr>
      <w:spacing w:line="240" w:lineRule="auto"/>
    </w:pPr>
    <w:rPr>
      <w:sz w:val="20"/>
      <w:szCs w:val="20"/>
    </w:rPr>
  </w:style>
  <w:style w:type="character" w:customStyle="1" w:styleId="CommentTextChar">
    <w:name w:val="Comment Text Char"/>
    <w:basedOn w:val="DefaultParagraphFont"/>
    <w:link w:val="CommentText"/>
    <w:uiPriority w:val="99"/>
    <w:semiHidden/>
    <w:rsid w:val="00A17702"/>
    <w:rPr>
      <w:kern w:val="2"/>
      <w:sz w:val="20"/>
      <w:szCs w:val="20"/>
      <w:lang w:eastAsia="zh-CN"/>
    </w:rPr>
  </w:style>
  <w:style w:type="paragraph" w:styleId="CommentSubject">
    <w:name w:val="annotation subject"/>
    <w:basedOn w:val="CommentText"/>
    <w:next w:val="CommentText"/>
    <w:link w:val="CommentSubjectChar"/>
    <w:uiPriority w:val="99"/>
    <w:semiHidden/>
    <w:unhideWhenUsed/>
    <w:rsid w:val="00A17702"/>
    <w:rPr>
      <w:b/>
      <w:bCs/>
    </w:rPr>
  </w:style>
  <w:style w:type="character" w:customStyle="1" w:styleId="CommentSubjectChar">
    <w:name w:val="Comment Subject Char"/>
    <w:basedOn w:val="CommentTextChar"/>
    <w:link w:val="CommentSubject"/>
    <w:uiPriority w:val="99"/>
    <w:semiHidden/>
    <w:rsid w:val="00A17702"/>
    <w:rPr>
      <w:b/>
      <w:bCs/>
      <w:kern w:val="2"/>
      <w:sz w:val="20"/>
      <w:szCs w:val="20"/>
      <w:lang w:eastAsia="zh-CN"/>
    </w:rPr>
  </w:style>
  <w:style w:type="paragraph" w:styleId="BalloonText">
    <w:name w:val="Balloon Text"/>
    <w:basedOn w:val="Normal"/>
    <w:link w:val="BalloonTextChar"/>
    <w:uiPriority w:val="99"/>
    <w:semiHidden/>
    <w:unhideWhenUsed/>
    <w:rsid w:val="00A17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702"/>
    <w:rPr>
      <w:rFonts w:ascii="Segoe UI" w:hAnsi="Segoe UI" w:cs="Segoe UI"/>
      <w:kern w:val="2"/>
      <w:sz w:val="18"/>
      <w:szCs w:val="18"/>
      <w:lang w:eastAsia="zh-CN"/>
    </w:rPr>
  </w:style>
  <w:style w:type="character" w:customStyle="1" w:styleId="Heading4Char">
    <w:name w:val="Heading 4 Char"/>
    <w:basedOn w:val="DefaultParagraphFont"/>
    <w:link w:val="Heading4"/>
    <w:uiPriority w:val="9"/>
    <w:rsid w:val="00A844FB"/>
    <w:rPr>
      <w:rFonts w:asciiTheme="majorHAnsi" w:eastAsiaTheme="majorEastAsia" w:hAnsiTheme="majorHAnsi" w:cstheme="majorBidi"/>
      <w:i/>
      <w:iCs/>
      <w:color w:val="2E74B5" w:themeColor="accent1" w:themeShade="BF"/>
      <w:kern w:val="2"/>
      <w:sz w:val="21"/>
      <w:lang w:eastAsia="zh-CN"/>
    </w:rPr>
  </w:style>
  <w:style w:type="paragraph" w:customStyle="1" w:styleId="Text1st">
    <w:name w:val="Text (1st)"/>
    <w:basedOn w:val="Normal"/>
    <w:next w:val="Normal"/>
    <w:rsid w:val="00A844FB"/>
    <w:pPr>
      <w:widowControl/>
      <w:spacing w:after="0" w:line="260" w:lineRule="atLeast"/>
      <w:jc w:val="both"/>
    </w:pPr>
    <w:rPr>
      <w:rFonts w:ascii="Times New Roman" w:eastAsia="Times New Roman" w:hAnsi="Times New Roman" w:cs="Times New Roman"/>
      <w:kern w:val="0"/>
      <w:sz w:val="22"/>
      <w:szCs w:val="20"/>
      <w:lang w:eastAsia="en-US"/>
    </w:rPr>
  </w:style>
  <w:style w:type="paragraph" w:customStyle="1" w:styleId="Head1">
    <w:name w:val="Head 1"/>
    <w:rsid w:val="00A844FB"/>
    <w:pPr>
      <w:spacing w:before="720" w:after="240" w:line="240" w:lineRule="auto"/>
    </w:pPr>
    <w:rPr>
      <w:rFonts w:ascii="Arial" w:eastAsia="Times New Roman" w:hAnsi="Arial" w:cs="Times New Roman"/>
      <w:b/>
      <w:caps/>
      <w:noProof/>
      <w:sz w:val="24"/>
      <w:szCs w:val="20"/>
      <w:u w:val="single"/>
      <w:lang w:eastAsia="en-US"/>
    </w:rPr>
  </w:style>
  <w:style w:type="paragraph" w:customStyle="1" w:styleId="Head2">
    <w:name w:val="Head 2"/>
    <w:rsid w:val="00A844FB"/>
    <w:pPr>
      <w:spacing w:before="480" w:line="260" w:lineRule="exact"/>
    </w:pPr>
    <w:rPr>
      <w:rFonts w:ascii="Arial" w:eastAsia="Times New Roman" w:hAnsi="Arial" w:cs="Times New Roman"/>
      <w:b/>
      <w:noProof/>
      <w:sz w:val="24"/>
      <w:szCs w:val="20"/>
      <w:lang w:eastAsia="en-US"/>
    </w:rPr>
  </w:style>
  <w:style w:type="paragraph" w:customStyle="1" w:styleId="List1st">
    <w:name w:val="List 1st"/>
    <w:basedOn w:val="Normal"/>
    <w:rsid w:val="00A844FB"/>
    <w:pPr>
      <w:widowControl/>
      <w:tabs>
        <w:tab w:val="left" w:pos="630"/>
      </w:tabs>
      <w:spacing w:before="120" w:after="0" w:line="260" w:lineRule="atLeast"/>
      <w:ind w:left="634" w:hanging="274"/>
      <w:jc w:val="both"/>
    </w:pPr>
    <w:rPr>
      <w:rFonts w:ascii="Times New Roman" w:eastAsia="Times New Roman" w:hAnsi="Times New Roman" w:cs="Times New Roman"/>
      <w:kern w:val="0"/>
      <w:sz w:val="22"/>
      <w:szCs w:val="20"/>
      <w:lang w:eastAsia="en-US"/>
    </w:rPr>
  </w:style>
  <w:style w:type="paragraph" w:styleId="BodyTextIndent">
    <w:name w:val="Body Text Indent"/>
    <w:basedOn w:val="Normal"/>
    <w:link w:val="BodyTextIndentChar"/>
    <w:rsid w:val="00A844FB"/>
    <w:pPr>
      <w:widowControl/>
      <w:tabs>
        <w:tab w:val="left" w:pos="-720"/>
        <w:tab w:val="left" w:pos="0"/>
        <w:tab w:val="left" w:pos="720"/>
        <w:tab w:val="left" w:pos="1440"/>
      </w:tabs>
      <w:suppressAutoHyphens/>
      <w:spacing w:after="0" w:line="260" w:lineRule="exact"/>
      <w:ind w:left="2160" w:hanging="2160"/>
    </w:pPr>
    <w:rPr>
      <w:rFonts w:ascii="Times New Roman" w:eastAsia="Times New Roman" w:hAnsi="Times New Roman" w:cs="Times New Roman"/>
      <w:spacing w:val="-3"/>
      <w:kern w:val="0"/>
      <w:sz w:val="22"/>
      <w:szCs w:val="20"/>
      <w:lang w:eastAsia="en-US"/>
    </w:rPr>
  </w:style>
  <w:style w:type="character" w:customStyle="1" w:styleId="BodyTextIndentChar">
    <w:name w:val="Body Text Indent Char"/>
    <w:basedOn w:val="DefaultParagraphFont"/>
    <w:link w:val="BodyTextIndent"/>
    <w:rsid w:val="00A844FB"/>
    <w:rPr>
      <w:rFonts w:ascii="Times New Roman" w:eastAsia="Times New Roman" w:hAnsi="Times New Roman" w:cs="Times New Roman"/>
      <w:spacing w:val="-3"/>
      <w:szCs w:val="20"/>
      <w:lang w:eastAsia="en-US"/>
    </w:rPr>
  </w:style>
  <w:style w:type="character" w:styleId="Hyperlink">
    <w:name w:val="Hyperlink"/>
    <w:basedOn w:val="DefaultParagraphFont"/>
    <w:uiPriority w:val="99"/>
    <w:rsid w:val="00A844FB"/>
    <w:rPr>
      <w:color w:val="0000FF"/>
      <w:u w:val="single"/>
    </w:rPr>
  </w:style>
  <w:style w:type="character" w:customStyle="1" w:styleId="Heading2Char">
    <w:name w:val="Heading 2 Char"/>
    <w:basedOn w:val="DefaultParagraphFont"/>
    <w:link w:val="Heading2"/>
    <w:uiPriority w:val="9"/>
    <w:rsid w:val="001F7E36"/>
    <w:rPr>
      <w:rFonts w:eastAsiaTheme="majorEastAsia" w:cstheme="minorHAnsi"/>
      <w:b/>
      <w:bCs/>
      <w:noProof/>
      <w:color w:val="C00000"/>
      <w:kern w:val="2"/>
      <w:sz w:val="32"/>
      <w:szCs w:val="32"/>
      <w:lang w:val="en-IN"/>
    </w:rPr>
  </w:style>
  <w:style w:type="paragraph" w:styleId="TOCHeading">
    <w:name w:val="TOC Heading"/>
    <w:basedOn w:val="Heading1"/>
    <w:next w:val="Normal"/>
    <w:uiPriority w:val="39"/>
    <w:unhideWhenUsed/>
    <w:qFormat/>
    <w:rsid w:val="00F700A1"/>
    <w:pPr>
      <w:spacing w:before="240" w:line="259" w:lineRule="auto"/>
      <w:outlineLvl w:val="9"/>
    </w:pPr>
    <w:rPr>
      <w:rFonts w:asciiTheme="majorHAnsi" w:hAnsiTheme="majorHAnsi"/>
      <w:noProof w:val="0"/>
      <w:color w:val="2E74B5" w:themeColor="accent1" w:themeShade="BF"/>
      <w:w w:val="100"/>
      <w:sz w:val="32"/>
      <w:lang w:eastAsia="en-US"/>
    </w:rPr>
  </w:style>
  <w:style w:type="paragraph" w:styleId="TOC2">
    <w:name w:val="toc 2"/>
    <w:basedOn w:val="Normal"/>
    <w:next w:val="Normal"/>
    <w:autoRedefine/>
    <w:uiPriority w:val="39"/>
    <w:unhideWhenUsed/>
    <w:rsid w:val="00FB7647"/>
    <w:pPr>
      <w:tabs>
        <w:tab w:val="right" w:leader="dot" w:pos="9350"/>
      </w:tabs>
      <w:spacing w:after="100"/>
      <w:ind w:left="540" w:hanging="330"/>
    </w:pPr>
    <w:rPr>
      <w:rFonts w:cstheme="minorHAnsi"/>
      <w:noProof/>
    </w:rPr>
  </w:style>
  <w:style w:type="paragraph" w:styleId="TOC3">
    <w:name w:val="toc 3"/>
    <w:basedOn w:val="Normal"/>
    <w:next w:val="Normal"/>
    <w:autoRedefine/>
    <w:uiPriority w:val="39"/>
    <w:unhideWhenUsed/>
    <w:rsid w:val="0033150C"/>
    <w:pPr>
      <w:widowControl/>
      <w:spacing w:after="100" w:line="259" w:lineRule="auto"/>
      <w:ind w:left="440"/>
    </w:pPr>
    <w:rPr>
      <w:rFonts w:cs="Times New Roman"/>
      <w:kern w:val="0"/>
      <w:sz w:val="22"/>
      <w:lang w:eastAsia="en-US"/>
    </w:rPr>
  </w:style>
  <w:style w:type="paragraph" w:styleId="TOC1">
    <w:name w:val="toc 1"/>
    <w:basedOn w:val="Normal"/>
    <w:next w:val="Normal"/>
    <w:autoRedefine/>
    <w:uiPriority w:val="39"/>
    <w:unhideWhenUsed/>
    <w:rsid w:val="00CD74E0"/>
    <w:pPr>
      <w:tabs>
        <w:tab w:val="right" w:leader="dot" w:pos="9350"/>
      </w:tabs>
      <w:spacing w:after="0"/>
    </w:pPr>
    <w:rPr>
      <w:b/>
      <w:bCs/>
      <w:noProof/>
    </w:rPr>
  </w:style>
  <w:style w:type="paragraph" w:styleId="BodyTextIndent3">
    <w:name w:val="Body Text Indent 3"/>
    <w:basedOn w:val="Normal"/>
    <w:link w:val="BodyTextIndent3Char"/>
    <w:uiPriority w:val="99"/>
    <w:semiHidden/>
    <w:unhideWhenUsed/>
    <w:rsid w:val="006A523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23E"/>
    <w:rPr>
      <w:kern w:val="2"/>
      <w:sz w:val="16"/>
      <w:szCs w:val="16"/>
      <w:lang w:eastAsia="zh-CN"/>
    </w:rPr>
  </w:style>
  <w:style w:type="table" w:styleId="TableGrid">
    <w:name w:val="Table Grid"/>
    <w:basedOn w:val="TableNormal"/>
    <w:uiPriority w:val="59"/>
    <w:rsid w:val="006A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4980"/>
  </w:style>
  <w:style w:type="paragraph" w:customStyle="1" w:styleId="heading0">
    <w:name w:val="heading 0"/>
    <w:basedOn w:val="Normal"/>
    <w:rsid w:val="0061692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pPr>
    <w:rPr>
      <w:rFonts w:ascii="Geneva" w:eastAsia="Times New Roman" w:hAnsi="Geneva" w:cs="Times New Roman"/>
      <w:caps/>
      <w:kern w:val="0"/>
      <w:sz w:val="24"/>
      <w:szCs w:val="20"/>
    </w:rPr>
  </w:style>
  <w:style w:type="table" w:styleId="GridTable1Light-Accent1">
    <w:name w:val="Grid Table 1 Light Accent 1"/>
    <w:basedOn w:val="TableNormal"/>
    <w:uiPriority w:val="46"/>
    <w:rsid w:val="0061692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99"/>
    <w:rsid w:val="008121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4C05F5"/>
    <w:rPr>
      <w:rFonts w:eastAsiaTheme="majorEastAsia" w:cstheme="majorBidi"/>
      <w:color w:val="1F4E79" w:themeColor="accent1" w:themeShade="80"/>
      <w:kern w:val="2"/>
      <w:sz w:val="28"/>
      <w:szCs w:val="24"/>
      <w:lang w:eastAsia="zh-CN"/>
    </w:rPr>
  </w:style>
  <w:style w:type="paragraph" w:customStyle="1" w:styleId="hmquestiontitle">
    <w:name w:val="hm_questiontitle"/>
    <w:basedOn w:val="Normal"/>
    <w:rsid w:val="00447859"/>
    <w:pPr>
      <w:widowControl/>
      <w:spacing w:before="100" w:beforeAutospacing="1" w:after="100" w:afterAutospacing="1" w:line="240" w:lineRule="auto"/>
    </w:pPr>
    <w:rPr>
      <w:rFonts w:ascii="Times New Roman" w:eastAsia="Times New Roman" w:hAnsi="Times New Roman" w:cs="Times New Roman"/>
      <w:kern w:val="0"/>
      <w:sz w:val="24"/>
      <w:szCs w:val="24"/>
      <w:lang w:eastAsia="ja-JP"/>
    </w:rPr>
  </w:style>
  <w:style w:type="character" w:styleId="Strong">
    <w:name w:val="Strong"/>
    <w:basedOn w:val="DefaultParagraphFont"/>
    <w:uiPriority w:val="22"/>
    <w:qFormat/>
    <w:rsid w:val="00447859"/>
    <w:rPr>
      <w:b/>
      <w:bCs/>
    </w:rPr>
  </w:style>
  <w:style w:type="paragraph" w:styleId="List">
    <w:name w:val="List"/>
    <w:basedOn w:val="Normal"/>
    <w:unhideWhenUsed/>
    <w:rsid w:val="006F6833"/>
    <w:pPr>
      <w:widowControl/>
      <w:autoSpaceDE w:val="0"/>
      <w:autoSpaceDN w:val="0"/>
      <w:spacing w:before="240" w:after="0" w:line="360" w:lineRule="atLeast"/>
      <w:ind w:left="720" w:hanging="720"/>
      <w:jc w:val="both"/>
    </w:pPr>
    <w:rPr>
      <w:rFonts w:ascii="Palatino" w:eastAsia="Times New Roman" w:hAnsi="Palatino" w:cs="Times New Roman"/>
      <w:kern w:val="0"/>
      <w:sz w:val="36"/>
      <w:szCs w:val="36"/>
      <w:lang w:eastAsia="en-US"/>
    </w:rPr>
  </w:style>
  <w:style w:type="table" w:styleId="GridTable1Light-Accent6">
    <w:name w:val="Grid Table 1 Light Accent 6"/>
    <w:basedOn w:val="TableNormal"/>
    <w:uiPriority w:val="46"/>
    <w:rsid w:val="001E74CB"/>
    <w:pPr>
      <w:spacing w:after="0" w:line="240" w:lineRule="auto"/>
    </w:pPr>
    <w:rPr>
      <w:rFonts w:eastAsiaTheme="minorHAnsi"/>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Date">
    <w:name w:val="Date"/>
    <w:basedOn w:val="Normal"/>
    <w:next w:val="Normal"/>
    <w:link w:val="DateChar"/>
    <w:uiPriority w:val="99"/>
    <w:semiHidden/>
    <w:unhideWhenUsed/>
    <w:rsid w:val="001E74CB"/>
  </w:style>
  <w:style w:type="character" w:customStyle="1" w:styleId="DateChar">
    <w:name w:val="Date Char"/>
    <w:basedOn w:val="DefaultParagraphFont"/>
    <w:link w:val="Date"/>
    <w:uiPriority w:val="99"/>
    <w:semiHidden/>
    <w:rsid w:val="001E74CB"/>
    <w:rPr>
      <w:kern w:val="2"/>
      <w:sz w:val="21"/>
      <w:lang w:eastAsia="zh-CN"/>
    </w:rPr>
  </w:style>
  <w:style w:type="paragraph" w:customStyle="1" w:styleId="MC-Foils">
    <w:name w:val="MC-Foils"/>
    <w:basedOn w:val="Normal"/>
    <w:rsid w:val="00422C8A"/>
    <w:pPr>
      <w:widowControl/>
      <w:tabs>
        <w:tab w:val="decimal" w:pos="360"/>
        <w:tab w:val="left" w:pos="720"/>
        <w:tab w:val="left" w:pos="1080"/>
      </w:tabs>
      <w:spacing w:after="0" w:line="240" w:lineRule="auto"/>
      <w:ind w:left="1080" w:hanging="360"/>
      <w:jc w:val="both"/>
    </w:pPr>
    <w:rPr>
      <w:rFonts w:ascii="Arial" w:eastAsia="Times New Roman" w:hAnsi="Arial" w:cs="Times New Roman"/>
      <w:snapToGrid w:val="0"/>
      <w:kern w:val="0"/>
      <w:sz w:val="22"/>
      <w:szCs w:val="20"/>
      <w:lang w:eastAsia="en-US"/>
    </w:rPr>
  </w:style>
  <w:style w:type="paragraph" w:styleId="BodyText">
    <w:name w:val="Body Text"/>
    <w:basedOn w:val="Normal"/>
    <w:link w:val="BodyTextChar"/>
    <w:uiPriority w:val="99"/>
    <w:semiHidden/>
    <w:unhideWhenUsed/>
    <w:rsid w:val="007542CA"/>
    <w:pPr>
      <w:spacing w:after="120"/>
    </w:pPr>
  </w:style>
  <w:style w:type="character" w:customStyle="1" w:styleId="BodyTextChar">
    <w:name w:val="Body Text Char"/>
    <w:basedOn w:val="DefaultParagraphFont"/>
    <w:link w:val="BodyText"/>
    <w:uiPriority w:val="99"/>
    <w:semiHidden/>
    <w:rsid w:val="007542CA"/>
    <w:rPr>
      <w:kern w:val="2"/>
      <w:sz w:val="21"/>
      <w:lang w:eastAsia="zh-CN"/>
    </w:rPr>
  </w:style>
  <w:style w:type="character" w:styleId="UnresolvedMention">
    <w:name w:val="Unresolved Mention"/>
    <w:basedOn w:val="DefaultParagraphFont"/>
    <w:uiPriority w:val="99"/>
    <w:semiHidden/>
    <w:unhideWhenUsed/>
    <w:rsid w:val="00057F5E"/>
    <w:rPr>
      <w:color w:val="605E5C"/>
      <w:shd w:val="clear" w:color="auto" w:fill="E1DFDD"/>
    </w:rPr>
  </w:style>
  <w:style w:type="paragraph" w:customStyle="1" w:styleId="Review">
    <w:name w:val="Review"/>
    <w:basedOn w:val="BlockText"/>
    <w:rsid w:val="007D476F"/>
    <w:pPr>
      <w:widowControl/>
      <w:pBdr>
        <w:top w:val="none" w:sz="0" w:space="0" w:color="auto"/>
        <w:left w:val="none" w:sz="0" w:space="0" w:color="auto"/>
        <w:bottom w:val="none" w:sz="0" w:space="0" w:color="auto"/>
        <w:right w:val="none" w:sz="0" w:space="0" w:color="auto"/>
      </w:pBdr>
      <w:tabs>
        <w:tab w:val="right" w:pos="360"/>
        <w:tab w:val="left" w:pos="540"/>
      </w:tabs>
      <w:spacing w:after="0" w:line="280" w:lineRule="exact"/>
      <w:ind w:left="547" w:right="0" w:hanging="547"/>
      <w:jc w:val="both"/>
    </w:pPr>
    <w:rPr>
      <w:rFonts w:ascii="Helvetica" w:eastAsia="Times New Roman" w:hAnsi="Helvetica" w:cs="Times New Roman"/>
      <w:i w:val="0"/>
      <w:iCs w:val="0"/>
      <w:color w:val="auto"/>
      <w:kern w:val="0"/>
      <w:sz w:val="24"/>
      <w:szCs w:val="20"/>
      <w:lang w:eastAsia="en-US"/>
    </w:rPr>
  </w:style>
  <w:style w:type="paragraph" w:styleId="BlockText">
    <w:name w:val="Block Text"/>
    <w:basedOn w:val="Normal"/>
    <w:uiPriority w:val="99"/>
    <w:semiHidden/>
    <w:unhideWhenUsed/>
    <w:rsid w:val="007D476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Caption">
    <w:name w:val="caption"/>
    <w:basedOn w:val="Normal"/>
    <w:next w:val="Normal"/>
    <w:uiPriority w:val="35"/>
    <w:unhideWhenUsed/>
    <w:qFormat/>
    <w:rsid w:val="005257FA"/>
    <w:pPr>
      <w:spacing w:line="240" w:lineRule="auto"/>
    </w:pPr>
    <w:rPr>
      <w:i/>
      <w:iCs/>
      <w:color w:val="44546A" w:themeColor="text2"/>
      <w:sz w:val="18"/>
      <w:szCs w:val="18"/>
    </w:rPr>
  </w:style>
  <w:style w:type="character" w:customStyle="1" w:styleId="MC-FoilsChar">
    <w:name w:val="MC-Foils Char"/>
    <w:basedOn w:val="DefaultParagraphFont"/>
    <w:rsid w:val="000D1A0A"/>
    <w:rPr>
      <w:rFonts w:ascii="Arial" w:hAnsi="Arial"/>
      <w:snapToGrid w:val="0"/>
      <w:sz w:val="22"/>
      <w:lang w:val="en-US" w:eastAsia="en-US" w:bidi="ar-SA"/>
    </w:rPr>
  </w:style>
  <w:style w:type="paragraph" w:customStyle="1" w:styleId="Review2">
    <w:name w:val="Review 2"/>
    <w:basedOn w:val="Normal"/>
    <w:rsid w:val="009F208C"/>
    <w:pPr>
      <w:widowControl/>
      <w:tabs>
        <w:tab w:val="left" w:pos="540"/>
        <w:tab w:val="left" w:pos="907"/>
      </w:tabs>
      <w:overflowPunct w:val="0"/>
      <w:autoSpaceDE w:val="0"/>
      <w:autoSpaceDN w:val="0"/>
      <w:adjustRightInd w:val="0"/>
      <w:spacing w:after="0" w:line="280" w:lineRule="exact"/>
      <w:ind w:left="907" w:hanging="907"/>
      <w:jc w:val="both"/>
    </w:pPr>
    <w:rPr>
      <w:rFonts w:ascii="Helvetica" w:eastAsia="Times New Roman" w:hAnsi="Helvetica" w:cs="Times New Roman"/>
      <w:kern w:val="0"/>
      <w:sz w:val="24"/>
      <w:szCs w:val="20"/>
      <w:lang w:eastAsia="en-US"/>
    </w:rPr>
  </w:style>
  <w:style w:type="paragraph" w:customStyle="1" w:styleId="Default">
    <w:name w:val="Default"/>
    <w:rsid w:val="00BF3C11"/>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5B42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4298"/>
    <w:rPr>
      <w:kern w:val="2"/>
      <w:sz w:val="20"/>
      <w:szCs w:val="20"/>
      <w:lang w:eastAsia="zh-CN"/>
    </w:rPr>
  </w:style>
  <w:style w:type="character" w:styleId="FootnoteReference">
    <w:name w:val="footnote reference"/>
    <w:basedOn w:val="DefaultParagraphFont"/>
    <w:uiPriority w:val="99"/>
    <w:semiHidden/>
    <w:unhideWhenUsed/>
    <w:rsid w:val="005B4298"/>
    <w:rPr>
      <w:vertAlign w:val="superscript"/>
    </w:rPr>
  </w:style>
  <w:style w:type="character" w:styleId="Emphasis">
    <w:name w:val="Emphasis"/>
    <w:basedOn w:val="DefaultParagraphFont"/>
    <w:uiPriority w:val="20"/>
    <w:qFormat/>
    <w:rsid w:val="004376C4"/>
    <w:rPr>
      <w:i/>
      <w:iCs/>
    </w:rPr>
  </w:style>
  <w:style w:type="paragraph" w:styleId="ListNumber2">
    <w:name w:val="List Number 2"/>
    <w:basedOn w:val="Normal"/>
    <w:uiPriority w:val="99"/>
    <w:unhideWhenUsed/>
    <w:rsid w:val="004345EE"/>
    <w:pPr>
      <w:widowControl/>
      <w:numPr>
        <w:numId w:val="1"/>
      </w:numPr>
      <w:contextualSpacing/>
    </w:pPr>
    <w:rPr>
      <w:kern w:val="0"/>
      <w:sz w:val="22"/>
      <w:lang w:eastAsia="en-US"/>
    </w:rPr>
  </w:style>
  <w:style w:type="paragraph" w:styleId="ListNumber">
    <w:name w:val="List Number"/>
    <w:basedOn w:val="Normal"/>
    <w:uiPriority w:val="99"/>
    <w:unhideWhenUsed/>
    <w:rsid w:val="002A6F85"/>
    <w:pPr>
      <w:widowControl/>
      <w:numPr>
        <w:numId w:val="2"/>
      </w:numPr>
      <w:contextualSpacing/>
    </w:pPr>
    <w:rPr>
      <w:kern w:val="0"/>
      <w:sz w:val="22"/>
      <w:lang w:eastAsia="en-US"/>
    </w:rPr>
  </w:style>
  <w:style w:type="paragraph" w:customStyle="1" w:styleId="TableParagraph">
    <w:name w:val="Table Paragraph"/>
    <w:basedOn w:val="Normal"/>
    <w:uiPriority w:val="1"/>
    <w:qFormat/>
    <w:rsid w:val="00FC7C43"/>
    <w:pPr>
      <w:autoSpaceDE w:val="0"/>
      <w:autoSpaceDN w:val="0"/>
      <w:spacing w:after="0" w:line="240" w:lineRule="auto"/>
    </w:pPr>
    <w:rPr>
      <w:rFonts w:ascii="Arial" w:eastAsia="Arial" w:hAnsi="Arial" w:cs="Arial"/>
      <w:kern w:val="0"/>
      <w:sz w:val="22"/>
      <w:lang w:eastAsia="en-US"/>
    </w:rPr>
  </w:style>
  <w:style w:type="paragraph" w:customStyle="1" w:styleId="whitespace-normal">
    <w:name w:val="whitespace-normal"/>
    <w:basedOn w:val="Normal"/>
    <w:rsid w:val="005C7D9D"/>
    <w:pPr>
      <w:widowControl/>
      <w:spacing w:before="100" w:beforeAutospacing="1" w:after="100" w:afterAutospacing="1" w:line="240" w:lineRule="auto"/>
    </w:pPr>
    <w:rPr>
      <w:rFonts w:ascii="Times New Roman" w:eastAsia="Times New Roman" w:hAnsi="Times New Roman" w:cs="Times New Roman"/>
      <w:kern w:val="0"/>
      <w:sz w:val="24"/>
      <w:szCs w:val="24"/>
      <w:lang w:eastAsia="ja-JP"/>
    </w:rPr>
  </w:style>
  <w:style w:type="paragraph" w:customStyle="1" w:styleId="my-2">
    <w:name w:val="my-2"/>
    <w:basedOn w:val="Normal"/>
    <w:rsid w:val="00894889"/>
    <w:pPr>
      <w:widowControl/>
      <w:spacing w:before="100" w:beforeAutospacing="1" w:after="100" w:afterAutospacing="1" w:line="240" w:lineRule="auto"/>
    </w:pPr>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225D00"/>
    <w:rPr>
      <w:color w:val="666666"/>
    </w:rPr>
  </w:style>
  <w:style w:type="character" w:customStyle="1" w:styleId="katex-error">
    <w:name w:val="katex-error"/>
    <w:basedOn w:val="DefaultParagraphFont"/>
    <w:rsid w:val="009F50D7"/>
  </w:style>
  <w:style w:type="paragraph" w:styleId="ListBullet">
    <w:name w:val="List Bullet"/>
    <w:basedOn w:val="Normal"/>
    <w:uiPriority w:val="99"/>
    <w:unhideWhenUsed/>
    <w:rsid w:val="00D4672D"/>
    <w:pPr>
      <w:widowControl/>
      <w:numPr>
        <w:numId w:val="81"/>
      </w:numPr>
      <w:tabs>
        <w:tab w:val="clear" w:pos="360"/>
      </w:tabs>
      <w:ind w:left="0" w:firstLine="0"/>
      <w:contextualSpacing/>
    </w:pPr>
    <w:rPr>
      <w:kern w:val="0"/>
      <w:sz w:val="22"/>
      <w:lang w:eastAsia="en-US"/>
    </w:rPr>
  </w:style>
  <w:style w:type="paragraph" w:styleId="HTMLPreformatted">
    <w:name w:val="HTML Preformatted"/>
    <w:basedOn w:val="Normal"/>
    <w:link w:val="HTMLPreformattedChar"/>
    <w:uiPriority w:val="99"/>
    <w:semiHidden/>
    <w:unhideWhenUsed/>
    <w:rsid w:val="001701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17011A"/>
    <w:rPr>
      <w:rFonts w:ascii="Courier New" w:eastAsia="Times New Roman" w:hAnsi="Courier New" w:cs="Courier New"/>
      <w:sz w:val="20"/>
      <w:szCs w:val="20"/>
      <w:lang w:eastAsia="zh-CN"/>
    </w:rPr>
  </w:style>
  <w:style w:type="character" w:styleId="HTMLCode">
    <w:name w:val="HTML Code"/>
    <w:basedOn w:val="DefaultParagraphFont"/>
    <w:uiPriority w:val="99"/>
    <w:semiHidden/>
    <w:unhideWhenUsed/>
    <w:rsid w:val="0017011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717">
      <w:bodyDiv w:val="1"/>
      <w:marLeft w:val="0"/>
      <w:marRight w:val="0"/>
      <w:marTop w:val="0"/>
      <w:marBottom w:val="0"/>
      <w:divBdr>
        <w:top w:val="none" w:sz="0" w:space="0" w:color="auto"/>
        <w:left w:val="none" w:sz="0" w:space="0" w:color="auto"/>
        <w:bottom w:val="none" w:sz="0" w:space="0" w:color="auto"/>
        <w:right w:val="none" w:sz="0" w:space="0" w:color="auto"/>
      </w:divBdr>
    </w:div>
    <w:div w:id="4602143">
      <w:bodyDiv w:val="1"/>
      <w:marLeft w:val="0"/>
      <w:marRight w:val="0"/>
      <w:marTop w:val="0"/>
      <w:marBottom w:val="0"/>
      <w:divBdr>
        <w:top w:val="none" w:sz="0" w:space="0" w:color="auto"/>
        <w:left w:val="none" w:sz="0" w:space="0" w:color="auto"/>
        <w:bottom w:val="none" w:sz="0" w:space="0" w:color="auto"/>
        <w:right w:val="none" w:sz="0" w:space="0" w:color="auto"/>
      </w:divBdr>
    </w:div>
    <w:div w:id="5181759">
      <w:bodyDiv w:val="1"/>
      <w:marLeft w:val="0"/>
      <w:marRight w:val="0"/>
      <w:marTop w:val="0"/>
      <w:marBottom w:val="0"/>
      <w:divBdr>
        <w:top w:val="none" w:sz="0" w:space="0" w:color="auto"/>
        <w:left w:val="none" w:sz="0" w:space="0" w:color="auto"/>
        <w:bottom w:val="none" w:sz="0" w:space="0" w:color="auto"/>
        <w:right w:val="none" w:sz="0" w:space="0" w:color="auto"/>
      </w:divBdr>
    </w:div>
    <w:div w:id="8459847">
      <w:bodyDiv w:val="1"/>
      <w:marLeft w:val="0"/>
      <w:marRight w:val="0"/>
      <w:marTop w:val="0"/>
      <w:marBottom w:val="0"/>
      <w:divBdr>
        <w:top w:val="none" w:sz="0" w:space="0" w:color="auto"/>
        <w:left w:val="none" w:sz="0" w:space="0" w:color="auto"/>
        <w:bottom w:val="none" w:sz="0" w:space="0" w:color="auto"/>
        <w:right w:val="none" w:sz="0" w:space="0" w:color="auto"/>
      </w:divBdr>
    </w:div>
    <w:div w:id="15009498">
      <w:bodyDiv w:val="1"/>
      <w:marLeft w:val="0"/>
      <w:marRight w:val="0"/>
      <w:marTop w:val="0"/>
      <w:marBottom w:val="0"/>
      <w:divBdr>
        <w:top w:val="none" w:sz="0" w:space="0" w:color="auto"/>
        <w:left w:val="none" w:sz="0" w:space="0" w:color="auto"/>
        <w:bottom w:val="none" w:sz="0" w:space="0" w:color="auto"/>
        <w:right w:val="none" w:sz="0" w:space="0" w:color="auto"/>
      </w:divBdr>
      <w:divsChild>
        <w:div w:id="563837669">
          <w:marLeft w:val="360"/>
          <w:marRight w:val="0"/>
          <w:marTop w:val="200"/>
          <w:marBottom w:val="0"/>
          <w:divBdr>
            <w:top w:val="none" w:sz="0" w:space="0" w:color="auto"/>
            <w:left w:val="none" w:sz="0" w:space="0" w:color="auto"/>
            <w:bottom w:val="none" w:sz="0" w:space="0" w:color="auto"/>
            <w:right w:val="none" w:sz="0" w:space="0" w:color="auto"/>
          </w:divBdr>
        </w:div>
        <w:div w:id="1068302863">
          <w:marLeft w:val="360"/>
          <w:marRight w:val="0"/>
          <w:marTop w:val="200"/>
          <w:marBottom w:val="0"/>
          <w:divBdr>
            <w:top w:val="none" w:sz="0" w:space="0" w:color="auto"/>
            <w:left w:val="none" w:sz="0" w:space="0" w:color="auto"/>
            <w:bottom w:val="none" w:sz="0" w:space="0" w:color="auto"/>
            <w:right w:val="none" w:sz="0" w:space="0" w:color="auto"/>
          </w:divBdr>
        </w:div>
      </w:divsChild>
    </w:div>
    <w:div w:id="15616407">
      <w:bodyDiv w:val="1"/>
      <w:marLeft w:val="0"/>
      <w:marRight w:val="0"/>
      <w:marTop w:val="0"/>
      <w:marBottom w:val="0"/>
      <w:divBdr>
        <w:top w:val="none" w:sz="0" w:space="0" w:color="auto"/>
        <w:left w:val="none" w:sz="0" w:space="0" w:color="auto"/>
        <w:bottom w:val="none" w:sz="0" w:space="0" w:color="auto"/>
        <w:right w:val="none" w:sz="0" w:space="0" w:color="auto"/>
      </w:divBdr>
    </w:div>
    <w:div w:id="16472774">
      <w:bodyDiv w:val="1"/>
      <w:marLeft w:val="0"/>
      <w:marRight w:val="0"/>
      <w:marTop w:val="0"/>
      <w:marBottom w:val="0"/>
      <w:divBdr>
        <w:top w:val="none" w:sz="0" w:space="0" w:color="auto"/>
        <w:left w:val="none" w:sz="0" w:space="0" w:color="auto"/>
        <w:bottom w:val="none" w:sz="0" w:space="0" w:color="auto"/>
        <w:right w:val="none" w:sz="0" w:space="0" w:color="auto"/>
      </w:divBdr>
      <w:divsChild>
        <w:div w:id="240287591">
          <w:marLeft w:val="360"/>
          <w:marRight w:val="0"/>
          <w:marTop w:val="200"/>
          <w:marBottom w:val="0"/>
          <w:divBdr>
            <w:top w:val="none" w:sz="0" w:space="0" w:color="auto"/>
            <w:left w:val="none" w:sz="0" w:space="0" w:color="auto"/>
            <w:bottom w:val="none" w:sz="0" w:space="0" w:color="auto"/>
            <w:right w:val="none" w:sz="0" w:space="0" w:color="auto"/>
          </w:divBdr>
        </w:div>
        <w:div w:id="938441393">
          <w:marLeft w:val="360"/>
          <w:marRight w:val="0"/>
          <w:marTop w:val="200"/>
          <w:marBottom w:val="0"/>
          <w:divBdr>
            <w:top w:val="none" w:sz="0" w:space="0" w:color="auto"/>
            <w:left w:val="none" w:sz="0" w:space="0" w:color="auto"/>
            <w:bottom w:val="none" w:sz="0" w:space="0" w:color="auto"/>
            <w:right w:val="none" w:sz="0" w:space="0" w:color="auto"/>
          </w:divBdr>
        </w:div>
      </w:divsChild>
    </w:div>
    <w:div w:id="21321151">
      <w:bodyDiv w:val="1"/>
      <w:marLeft w:val="0"/>
      <w:marRight w:val="0"/>
      <w:marTop w:val="0"/>
      <w:marBottom w:val="0"/>
      <w:divBdr>
        <w:top w:val="none" w:sz="0" w:space="0" w:color="auto"/>
        <w:left w:val="none" w:sz="0" w:space="0" w:color="auto"/>
        <w:bottom w:val="none" w:sz="0" w:space="0" w:color="auto"/>
        <w:right w:val="none" w:sz="0" w:space="0" w:color="auto"/>
      </w:divBdr>
      <w:divsChild>
        <w:div w:id="729613808">
          <w:marLeft w:val="720"/>
          <w:marRight w:val="0"/>
          <w:marTop w:val="252"/>
          <w:marBottom w:val="0"/>
          <w:divBdr>
            <w:top w:val="none" w:sz="0" w:space="0" w:color="auto"/>
            <w:left w:val="none" w:sz="0" w:space="0" w:color="auto"/>
            <w:bottom w:val="none" w:sz="0" w:space="0" w:color="auto"/>
            <w:right w:val="none" w:sz="0" w:space="0" w:color="auto"/>
          </w:divBdr>
        </w:div>
        <w:div w:id="1558976786">
          <w:marLeft w:val="720"/>
          <w:marRight w:val="0"/>
          <w:marTop w:val="252"/>
          <w:marBottom w:val="0"/>
          <w:divBdr>
            <w:top w:val="none" w:sz="0" w:space="0" w:color="auto"/>
            <w:left w:val="none" w:sz="0" w:space="0" w:color="auto"/>
            <w:bottom w:val="none" w:sz="0" w:space="0" w:color="auto"/>
            <w:right w:val="none" w:sz="0" w:space="0" w:color="auto"/>
          </w:divBdr>
        </w:div>
        <w:div w:id="1884901478">
          <w:marLeft w:val="720"/>
          <w:marRight w:val="0"/>
          <w:marTop w:val="252"/>
          <w:marBottom w:val="0"/>
          <w:divBdr>
            <w:top w:val="none" w:sz="0" w:space="0" w:color="auto"/>
            <w:left w:val="none" w:sz="0" w:space="0" w:color="auto"/>
            <w:bottom w:val="none" w:sz="0" w:space="0" w:color="auto"/>
            <w:right w:val="none" w:sz="0" w:space="0" w:color="auto"/>
          </w:divBdr>
        </w:div>
        <w:div w:id="1982610353">
          <w:marLeft w:val="720"/>
          <w:marRight w:val="0"/>
          <w:marTop w:val="252"/>
          <w:marBottom w:val="0"/>
          <w:divBdr>
            <w:top w:val="none" w:sz="0" w:space="0" w:color="auto"/>
            <w:left w:val="none" w:sz="0" w:space="0" w:color="auto"/>
            <w:bottom w:val="none" w:sz="0" w:space="0" w:color="auto"/>
            <w:right w:val="none" w:sz="0" w:space="0" w:color="auto"/>
          </w:divBdr>
        </w:div>
      </w:divsChild>
    </w:div>
    <w:div w:id="31662065">
      <w:bodyDiv w:val="1"/>
      <w:marLeft w:val="0"/>
      <w:marRight w:val="0"/>
      <w:marTop w:val="0"/>
      <w:marBottom w:val="0"/>
      <w:divBdr>
        <w:top w:val="none" w:sz="0" w:space="0" w:color="auto"/>
        <w:left w:val="none" w:sz="0" w:space="0" w:color="auto"/>
        <w:bottom w:val="none" w:sz="0" w:space="0" w:color="auto"/>
        <w:right w:val="none" w:sz="0" w:space="0" w:color="auto"/>
      </w:divBdr>
      <w:divsChild>
        <w:div w:id="1362628312">
          <w:marLeft w:val="0"/>
          <w:marRight w:val="0"/>
          <w:marTop w:val="450"/>
          <w:marBottom w:val="0"/>
          <w:divBdr>
            <w:top w:val="none" w:sz="0" w:space="0" w:color="auto"/>
            <w:left w:val="none" w:sz="0" w:space="0" w:color="auto"/>
            <w:bottom w:val="none" w:sz="0" w:space="0" w:color="auto"/>
            <w:right w:val="none" w:sz="0" w:space="0" w:color="auto"/>
          </w:divBdr>
          <w:divsChild>
            <w:div w:id="1621298085">
              <w:marLeft w:val="0"/>
              <w:marRight w:val="0"/>
              <w:marTop w:val="0"/>
              <w:marBottom w:val="225"/>
              <w:divBdr>
                <w:top w:val="none" w:sz="0" w:space="0" w:color="auto"/>
                <w:left w:val="none" w:sz="0" w:space="0" w:color="auto"/>
                <w:bottom w:val="none" w:sz="0" w:space="0" w:color="auto"/>
                <w:right w:val="none" w:sz="0" w:space="0" w:color="auto"/>
              </w:divBdr>
              <w:divsChild>
                <w:div w:id="238444830">
                  <w:marLeft w:val="30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58402550">
      <w:bodyDiv w:val="1"/>
      <w:marLeft w:val="0"/>
      <w:marRight w:val="0"/>
      <w:marTop w:val="0"/>
      <w:marBottom w:val="0"/>
      <w:divBdr>
        <w:top w:val="none" w:sz="0" w:space="0" w:color="auto"/>
        <w:left w:val="none" w:sz="0" w:space="0" w:color="auto"/>
        <w:bottom w:val="none" w:sz="0" w:space="0" w:color="auto"/>
        <w:right w:val="none" w:sz="0" w:space="0" w:color="auto"/>
      </w:divBdr>
    </w:div>
    <w:div w:id="65033588">
      <w:bodyDiv w:val="1"/>
      <w:marLeft w:val="0"/>
      <w:marRight w:val="0"/>
      <w:marTop w:val="0"/>
      <w:marBottom w:val="0"/>
      <w:divBdr>
        <w:top w:val="none" w:sz="0" w:space="0" w:color="auto"/>
        <w:left w:val="none" w:sz="0" w:space="0" w:color="auto"/>
        <w:bottom w:val="none" w:sz="0" w:space="0" w:color="auto"/>
        <w:right w:val="none" w:sz="0" w:space="0" w:color="auto"/>
      </w:divBdr>
    </w:div>
    <w:div w:id="70346882">
      <w:bodyDiv w:val="1"/>
      <w:marLeft w:val="0"/>
      <w:marRight w:val="0"/>
      <w:marTop w:val="0"/>
      <w:marBottom w:val="0"/>
      <w:divBdr>
        <w:top w:val="none" w:sz="0" w:space="0" w:color="auto"/>
        <w:left w:val="none" w:sz="0" w:space="0" w:color="auto"/>
        <w:bottom w:val="none" w:sz="0" w:space="0" w:color="auto"/>
        <w:right w:val="none" w:sz="0" w:space="0" w:color="auto"/>
      </w:divBdr>
    </w:div>
    <w:div w:id="71438143">
      <w:bodyDiv w:val="1"/>
      <w:marLeft w:val="0"/>
      <w:marRight w:val="0"/>
      <w:marTop w:val="0"/>
      <w:marBottom w:val="0"/>
      <w:divBdr>
        <w:top w:val="none" w:sz="0" w:space="0" w:color="auto"/>
        <w:left w:val="none" w:sz="0" w:space="0" w:color="auto"/>
        <w:bottom w:val="none" w:sz="0" w:space="0" w:color="auto"/>
        <w:right w:val="none" w:sz="0" w:space="0" w:color="auto"/>
      </w:divBdr>
    </w:div>
    <w:div w:id="88278100">
      <w:bodyDiv w:val="1"/>
      <w:marLeft w:val="0"/>
      <w:marRight w:val="0"/>
      <w:marTop w:val="0"/>
      <w:marBottom w:val="0"/>
      <w:divBdr>
        <w:top w:val="none" w:sz="0" w:space="0" w:color="auto"/>
        <w:left w:val="none" w:sz="0" w:space="0" w:color="auto"/>
        <w:bottom w:val="none" w:sz="0" w:space="0" w:color="auto"/>
        <w:right w:val="none" w:sz="0" w:space="0" w:color="auto"/>
      </w:divBdr>
    </w:div>
    <w:div w:id="91096291">
      <w:bodyDiv w:val="1"/>
      <w:marLeft w:val="0"/>
      <w:marRight w:val="0"/>
      <w:marTop w:val="0"/>
      <w:marBottom w:val="0"/>
      <w:divBdr>
        <w:top w:val="none" w:sz="0" w:space="0" w:color="auto"/>
        <w:left w:val="none" w:sz="0" w:space="0" w:color="auto"/>
        <w:bottom w:val="none" w:sz="0" w:space="0" w:color="auto"/>
        <w:right w:val="none" w:sz="0" w:space="0" w:color="auto"/>
      </w:divBdr>
      <w:divsChild>
        <w:div w:id="175773175">
          <w:marLeft w:val="547"/>
          <w:marRight w:val="0"/>
          <w:marTop w:val="0"/>
          <w:marBottom w:val="0"/>
          <w:divBdr>
            <w:top w:val="none" w:sz="0" w:space="0" w:color="auto"/>
            <w:left w:val="none" w:sz="0" w:space="0" w:color="auto"/>
            <w:bottom w:val="none" w:sz="0" w:space="0" w:color="auto"/>
            <w:right w:val="none" w:sz="0" w:space="0" w:color="auto"/>
          </w:divBdr>
        </w:div>
        <w:div w:id="733967472">
          <w:marLeft w:val="547"/>
          <w:marRight w:val="0"/>
          <w:marTop w:val="0"/>
          <w:marBottom w:val="0"/>
          <w:divBdr>
            <w:top w:val="none" w:sz="0" w:space="0" w:color="auto"/>
            <w:left w:val="none" w:sz="0" w:space="0" w:color="auto"/>
            <w:bottom w:val="none" w:sz="0" w:space="0" w:color="auto"/>
            <w:right w:val="none" w:sz="0" w:space="0" w:color="auto"/>
          </w:divBdr>
        </w:div>
        <w:div w:id="543911413">
          <w:marLeft w:val="547"/>
          <w:marRight w:val="0"/>
          <w:marTop w:val="0"/>
          <w:marBottom w:val="0"/>
          <w:divBdr>
            <w:top w:val="none" w:sz="0" w:space="0" w:color="auto"/>
            <w:left w:val="none" w:sz="0" w:space="0" w:color="auto"/>
            <w:bottom w:val="none" w:sz="0" w:space="0" w:color="auto"/>
            <w:right w:val="none" w:sz="0" w:space="0" w:color="auto"/>
          </w:divBdr>
        </w:div>
        <w:div w:id="919144376">
          <w:marLeft w:val="547"/>
          <w:marRight w:val="0"/>
          <w:marTop w:val="0"/>
          <w:marBottom w:val="0"/>
          <w:divBdr>
            <w:top w:val="none" w:sz="0" w:space="0" w:color="auto"/>
            <w:left w:val="none" w:sz="0" w:space="0" w:color="auto"/>
            <w:bottom w:val="none" w:sz="0" w:space="0" w:color="auto"/>
            <w:right w:val="none" w:sz="0" w:space="0" w:color="auto"/>
          </w:divBdr>
        </w:div>
        <w:div w:id="1577208864">
          <w:marLeft w:val="547"/>
          <w:marRight w:val="0"/>
          <w:marTop w:val="0"/>
          <w:marBottom w:val="0"/>
          <w:divBdr>
            <w:top w:val="none" w:sz="0" w:space="0" w:color="auto"/>
            <w:left w:val="none" w:sz="0" w:space="0" w:color="auto"/>
            <w:bottom w:val="none" w:sz="0" w:space="0" w:color="auto"/>
            <w:right w:val="none" w:sz="0" w:space="0" w:color="auto"/>
          </w:divBdr>
        </w:div>
      </w:divsChild>
    </w:div>
    <w:div w:id="94714740">
      <w:bodyDiv w:val="1"/>
      <w:marLeft w:val="0"/>
      <w:marRight w:val="0"/>
      <w:marTop w:val="0"/>
      <w:marBottom w:val="0"/>
      <w:divBdr>
        <w:top w:val="none" w:sz="0" w:space="0" w:color="auto"/>
        <w:left w:val="none" w:sz="0" w:space="0" w:color="auto"/>
        <w:bottom w:val="none" w:sz="0" w:space="0" w:color="auto"/>
        <w:right w:val="none" w:sz="0" w:space="0" w:color="auto"/>
      </w:divBdr>
    </w:div>
    <w:div w:id="111630316">
      <w:bodyDiv w:val="1"/>
      <w:marLeft w:val="0"/>
      <w:marRight w:val="0"/>
      <w:marTop w:val="0"/>
      <w:marBottom w:val="0"/>
      <w:divBdr>
        <w:top w:val="none" w:sz="0" w:space="0" w:color="auto"/>
        <w:left w:val="none" w:sz="0" w:space="0" w:color="auto"/>
        <w:bottom w:val="none" w:sz="0" w:space="0" w:color="auto"/>
        <w:right w:val="none" w:sz="0" w:space="0" w:color="auto"/>
      </w:divBdr>
    </w:div>
    <w:div w:id="111673677">
      <w:bodyDiv w:val="1"/>
      <w:marLeft w:val="0"/>
      <w:marRight w:val="0"/>
      <w:marTop w:val="0"/>
      <w:marBottom w:val="0"/>
      <w:divBdr>
        <w:top w:val="none" w:sz="0" w:space="0" w:color="auto"/>
        <w:left w:val="none" w:sz="0" w:space="0" w:color="auto"/>
        <w:bottom w:val="none" w:sz="0" w:space="0" w:color="auto"/>
        <w:right w:val="none" w:sz="0" w:space="0" w:color="auto"/>
      </w:divBdr>
    </w:div>
    <w:div w:id="112093952">
      <w:bodyDiv w:val="1"/>
      <w:marLeft w:val="0"/>
      <w:marRight w:val="0"/>
      <w:marTop w:val="0"/>
      <w:marBottom w:val="0"/>
      <w:divBdr>
        <w:top w:val="none" w:sz="0" w:space="0" w:color="auto"/>
        <w:left w:val="none" w:sz="0" w:space="0" w:color="auto"/>
        <w:bottom w:val="none" w:sz="0" w:space="0" w:color="auto"/>
        <w:right w:val="none" w:sz="0" w:space="0" w:color="auto"/>
      </w:divBdr>
      <w:divsChild>
        <w:div w:id="2136632776">
          <w:marLeft w:val="461"/>
          <w:marRight w:val="0"/>
          <w:marTop w:val="200"/>
          <w:marBottom w:val="0"/>
          <w:divBdr>
            <w:top w:val="none" w:sz="0" w:space="0" w:color="auto"/>
            <w:left w:val="none" w:sz="0" w:space="0" w:color="auto"/>
            <w:bottom w:val="none" w:sz="0" w:space="0" w:color="auto"/>
            <w:right w:val="none" w:sz="0" w:space="0" w:color="auto"/>
          </w:divBdr>
        </w:div>
        <w:div w:id="221334709">
          <w:marLeft w:val="461"/>
          <w:marRight w:val="0"/>
          <w:marTop w:val="200"/>
          <w:marBottom w:val="0"/>
          <w:divBdr>
            <w:top w:val="none" w:sz="0" w:space="0" w:color="auto"/>
            <w:left w:val="none" w:sz="0" w:space="0" w:color="auto"/>
            <w:bottom w:val="none" w:sz="0" w:space="0" w:color="auto"/>
            <w:right w:val="none" w:sz="0" w:space="0" w:color="auto"/>
          </w:divBdr>
        </w:div>
        <w:div w:id="1218781737">
          <w:marLeft w:val="461"/>
          <w:marRight w:val="0"/>
          <w:marTop w:val="200"/>
          <w:marBottom w:val="0"/>
          <w:divBdr>
            <w:top w:val="none" w:sz="0" w:space="0" w:color="auto"/>
            <w:left w:val="none" w:sz="0" w:space="0" w:color="auto"/>
            <w:bottom w:val="none" w:sz="0" w:space="0" w:color="auto"/>
            <w:right w:val="none" w:sz="0" w:space="0" w:color="auto"/>
          </w:divBdr>
        </w:div>
      </w:divsChild>
    </w:div>
    <w:div w:id="118303758">
      <w:bodyDiv w:val="1"/>
      <w:marLeft w:val="0"/>
      <w:marRight w:val="0"/>
      <w:marTop w:val="0"/>
      <w:marBottom w:val="0"/>
      <w:divBdr>
        <w:top w:val="none" w:sz="0" w:space="0" w:color="auto"/>
        <w:left w:val="none" w:sz="0" w:space="0" w:color="auto"/>
        <w:bottom w:val="none" w:sz="0" w:space="0" w:color="auto"/>
        <w:right w:val="none" w:sz="0" w:space="0" w:color="auto"/>
      </w:divBdr>
      <w:divsChild>
        <w:div w:id="24603911">
          <w:marLeft w:val="360"/>
          <w:marRight w:val="0"/>
          <w:marTop w:val="200"/>
          <w:marBottom w:val="0"/>
          <w:divBdr>
            <w:top w:val="none" w:sz="0" w:space="0" w:color="auto"/>
            <w:left w:val="none" w:sz="0" w:space="0" w:color="auto"/>
            <w:bottom w:val="none" w:sz="0" w:space="0" w:color="auto"/>
            <w:right w:val="none" w:sz="0" w:space="0" w:color="auto"/>
          </w:divBdr>
        </w:div>
        <w:div w:id="2094472971">
          <w:marLeft w:val="360"/>
          <w:marRight w:val="0"/>
          <w:marTop w:val="200"/>
          <w:marBottom w:val="0"/>
          <w:divBdr>
            <w:top w:val="none" w:sz="0" w:space="0" w:color="auto"/>
            <w:left w:val="none" w:sz="0" w:space="0" w:color="auto"/>
            <w:bottom w:val="none" w:sz="0" w:space="0" w:color="auto"/>
            <w:right w:val="none" w:sz="0" w:space="0" w:color="auto"/>
          </w:divBdr>
        </w:div>
        <w:div w:id="2028216327">
          <w:marLeft w:val="1080"/>
          <w:marRight w:val="0"/>
          <w:marTop w:val="100"/>
          <w:marBottom w:val="0"/>
          <w:divBdr>
            <w:top w:val="none" w:sz="0" w:space="0" w:color="auto"/>
            <w:left w:val="none" w:sz="0" w:space="0" w:color="auto"/>
            <w:bottom w:val="none" w:sz="0" w:space="0" w:color="auto"/>
            <w:right w:val="none" w:sz="0" w:space="0" w:color="auto"/>
          </w:divBdr>
        </w:div>
        <w:div w:id="1549100263">
          <w:marLeft w:val="1080"/>
          <w:marRight w:val="0"/>
          <w:marTop w:val="100"/>
          <w:marBottom w:val="0"/>
          <w:divBdr>
            <w:top w:val="none" w:sz="0" w:space="0" w:color="auto"/>
            <w:left w:val="none" w:sz="0" w:space="0" w:color="auto"/>
            <w:bottom w:val="none" w:sz="0" w:space="0" w:color="auto"/>
            <w:right w:val="none" w:sz="0" w:space="0" w:color="auto"/>
          </w:divBdr>
        </w:div>
      </w:divsChild>
    </w:div>
    <w:div w:id="126709091">
      <w:bodyDiv w:val="1"/>
      <w:marLeft w:val="0"/>
      <w:marRight w:val="0"/>
      <w:marTop w:val="0"/>
      <w:marBottom w:val="0"/>
      <w:divBdr>
        <w:top w:val="none" w:sz="0" w:space="0" w:color="auto"/>
        <w:left w:val="none" w:sz="0" w:space="0" w:color="auto"/>
        <w:bottom w:val="none" w:sz="0" w:space="0" w:color="auto"/>
        <w:right w:val="none" w:sz="0" w:space="0" w:color="auto"/>
      </w:divBdr>
    </w:div>
    <w:div w:id="132330694">
      <w:bodyDiv w:val="1"/>
      <w:marLeft w:val="0"/>
      <w:marRight w:val="0"/>
      <w:marTop w:val="0"/>
      <w:marBottom w:val="0"/>
      <w:divBdr>
        <w:top w:val="none" w:sz="0" w:space="0" w:color="auto"/>
        <w:left w:val="none" w:sz="0" w:space="0" w:color="auto"/>
        <w:bottom w:val="none" w:sz="0" w:space="0" w:color="auto"/>
        <w:right w:val="none" w:sz="0" w:space="0" w:color="auto"/>
      </w:divBdr>
    </w:div>
    <w:div w:id="136147772">
      <w:bodyDiv w:val="1"/>
      <w:marLeft w:val="0"/>
      <w:marRight w:val="0"/>
      <w:marTop w:val="0"/>
      <w:marBottom w:val="0"/>
      <w:divBdr>
        <w:top w:val="none" w:sz="0" w:space="0" w:color="auto"/>
        <w:left w:val="none" w:sz="0" w:space="0" w:color="auto"/>
        <w:bottom w:val="none" w:sz="0" w:space="0" w:color="auto"/>
        <w:right w:val="none" w:sz="0" w:space="0" w:color="auto"/>
      </w:divBdr>
    </w:div>
    <w:div w:id="145555512">
      <w:bodyDiv w:val="1"/>
      <w:marLeft w:val="0"/>
      <w:marRight w:val="0"/>
      <w:marTop w:val="0"/>
      <w:marBottom w:val="0"/>
      <w:divBdr>
        <w:top w:val="none" w:sz="0" w:space="0" w:color="auto"/>
        <w:left w:val="none" w:sz="0" w:space="0" w:color="auto"/>
        <w:bottom w:val="none" w:sz="0" w:space="0" w:color="auto"/>
        <w:right w:val="none" w:sz="0" w:space="0" w:color="auto"/>
      </w:divBdr>
    </w:div>
    <w:div w:id="157618108">
      <w:bodyDiv w:val="1"/>
      <w:marLeft w:val="0"/>
      <w:marRight w:val="0"/>
      <w:marTop w:val="0"/>
      <w:marBottom w:val="0"/>
      <w:divBdr>
        <w:top w:val="none" w:sz="0" w:space="0" w:color="auto"/>
        <w:left w:val="none" w:sz="0" w:space="0" w:color="auto"/>
        <w:bottom w:val="none" w:sz="0" w:space="0" w:color="auto"/>
        <w:right w:val="none" w:sz="0" w:space="0" w:color="auto"/>
      </w:divBdr>
      <w:divsChild>
        <w:div w:id="35472249">
          <w:marLeft w:val="720"/>
          <w:marRight w:val="0"/>
          <w:marTop w:val="328"/>
          <w:marBottom w:val="0"/>
          <w:divBdr>
            <w:top w:val="none" w:sz="0" w:space="0" w:color="auto"/>
            <w:left w:val="none" w:sz="0" w:space="0" w:color="auto"/>
            <w:bottom w:val="none" w:sz="0" w:space="0" w:color="auto"/>
            <w:right w:val="none" w:sz="0" w:space="0" w:color="auto"/>
          </w:divBdr>
        </w:div>
        <w:div w:id="365065174">
          <w:marLeft w:val="720"/>
          <w:marRight w:val="0"/>
          <w:marTop w:val="328"/>
          <w:marBottom w:val="0"/>
          <w:divBdr>
            <w:top w:val="none" w:sz="0" w:space="0" w:color="auto"/>
            <w:left w:val="none" w:sz="0" w:space="0" w:color="auto"/>
            <w:bottom w:val="none" w:sz="0" w:space="0" w:color="auto"/>
            <w:right w:val="none" w:sz="0" w:space="0" w:color="auto"/>
          </w:divBdr>
        </w:div>
        <w:div w:id="1608535546">
          <w:marLeft w:val="720"/>
          <w:marRight w:val="0"/>
          <w:marTop w:val="328"/>
          <w:marBottom w:val="0"/>
          <w:divBdr>
            <w:top w:val="none" w:sz="0" w:space="0" w:color="auto"/>
            <w:left w:val="none" w:sz="0" w:space="0" w:color="auto"/>
            <w:bottom w:val="none" w:sz="0" w:space="0" w:color="auto"/>
            <w:right w:val="none" w:sz="0" w:space="0" w:color="auto"/>
          </w:divBdr>
        </w:div>
      </w:divsChild>
    </w:div>
    <w:div w:id="159545888">
      <w:bodyDiv w:val="1"/>
      <w:marLeft w:val="0"/>
      <w:marRight w:val="0"/>
      <w:marTop w:val="0"/>
      <w:marBottom w:val="0"/>
      <w:divBdr>
        <w:top w:val="none" w:sz="0" w:space="0" w:color="auto"/>
        <w:left w:val="none" w:sz="0" w:space="0" w:color="auto"/>
        <w:bottom w:val="none" w:sz="0" w:space="0" w:color="auto"/>
        <w:right w:val="none" w:sz="0" w:space="0" w:color="auto"/>
      </w:divBdr>
    </w:div>
    <w:div w:id="162283760">
      <w:bodyDiv w:val="1"/>
      <w:marLeft w:val="0"/>
      <w:marRight w:val="0"/>
      <w:marTop w:val="0"/>
      <w:marBottom w:val="0"/>
      <w:divBdr>
        <w:top w:val="none" w:sz="0" w:space="0" w:color="auto"/>
        <w:left w:val="none" w:sz="0" w:space="0" w:color="auto"/>
        <w:bottom w:val="none" w:sz="0" w:space="0" w:color="auto"/>
        <w:right w:val="none" w:sz="0" w:space="0" w:color="auto"/>
      </w:divBdr>
      <w:divsChild>
        <w:div w:id="250622556">
          <w:marLeft w:val="720"/>
          <w:marRight w:val="0"/>
          <w:marTop w:val="110"/>
          <w:marBottom w:val="0"/>
          <w:divBdr>
            <w:top w:val="none" w:sz="0" w:space="0" w:color="auto"/>
            <w:left w:val="none" w:sz="0" w:space="0" w:color="auto"/>
            <w:bottom w:val="none" w:sz="0" w:space="0" w:color="auto"/>
            <w:right w:val="none" w:sz="0" w:space="0" w:color="auto"/>
          </w:divBdr>
        </w:div>
        <w:div w:id="2095319404">
          <w:marLeft w:val="720"/>
          <w:marRight w:val="0"/>
          <w:marTop w:val="110"/>
          <w:marBottom w:val="0"/>
          <w:divBdr>
            <w:top w:val="none" w:sz="0" w:space="0" w:color="auto"/>
            <w:left w:val="none" w:sz="0" w:space="0" w:color="auto"/>
            <w:bottom w:val="none" w:sz="0" w:space="0" w:color="auto"/>
            <w:right w:val="none" w:sz="0" w:space="0" w:color="auto"/>
          </w:divBdr>
        </w:div>
      </w:divsChild>
    </w:div>
    <w:div w:id="183633446">
      <w:bodyDiv w:val="1"/>
      <w:marLeft w:val="0"/>
      <w:marRight w:val="0"/>
      <w:marTop w:val="0"/>
      <w:marBottom w:val="0"/>
      <w:divBdr>
        <w:top w:val="none" w:sz="0" w:space="0" w:color="auto"/>
        <w:left w:val="none" w:sz="0" w:space="0" w:color="auto"/>
        <w:bottom w:val="none" w:sz="0" w:space="0" w:color="auto"/>
        <w:right w:val="none" w:sz="0" w:space="0" w:color="auto"/>
      </w:divBdr>
      <w:divsChild>
        <w:div w:id="1091043358">
          <w:marLeft w:val="0"/>
          <w:marRight w:val="0"/>
          <w:marTop w:val="0"/>
          <w:marBottom w:val="0"/>
          <w:divBdr>
            <w:top w:val="none" w:sz="0" w:space="0" w:color="auto"/>
            <w:left w:val="none" w:sz="0" w:space="0" w:color="auto"/>
            <w:bottom w:val="none" w:sz="0" w:space="0" w:color="auto"/>
            <w:right w:val="none" w:sz="0" w:space="0" w:color="auto"/>
          </w:divBdr>
          <w:divsChild>
            <w:div w:id="1087113392">
              <w:marLeft w:val="0"/>
              <w:marRight w:val="0"/>
              <w:marTop w:val="0"/>
              <w:marBottom w:val="0"/>
              <w:divBdr>
                <w:top w:val="none" w:sz="0" w:space="0" w:color="auto"/>
                <w:left w:val="none" w:sz="0" w:space="0" w:color="auto"/>
                <w:bottom w:val="none" w:sz="0" w:space="0" w:color="auto"/>
                <w:right w:val="none" w:sz="0" w:space="0" w:color="auto"/>
              </w:divBdr>
            </w:div>
          </w:divsChild>
        </w:div>
        <w:div w:id="1300182924">
          <w:marLeft w:val="0"/>
          <w:marRight w:val="0"/>
          <w:marTop w:val="0"/>
          <w:marBottom w:val="0"/>
          <w:divBdr>
            <w:top w:val="none" w:sz="0" w:space="0" w:color="auto"/>
            <w:left w:val="none" w:sz="0" w:space="0" w:color="auto"/>
            <w:bottom w:val="none" w:sz="0" w:space="0" w:color="auto"/>
            <w:right w:val="none" w:sz="0" w:space="0" w:color="auto"/>
          </w:divBdr>
          <w:divsChild>
            <w:div w:id="15634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8378">
      <w:bodyDiv w:val="1"/>
      <w:marLeft w:val="0"/>
      <w:marRight w:val="0"/>
      <w:marTop w:val="0"/>
      <w:marBottom w:val="0"/>
      <w:divBdr>
        <w:top w:val="none" w:sz="0" w:space="0" w:color="auto"/>
        <w:left w:val="none" w:sz="0" w:space="0" w:color="auto"/>
        <w:bottom w:val="none" w:sz="0" w:space="0" w:color="auto"/>
        <w:right w:val="none" w:sz="0" w:space="0" w:color="auto"/>
      </w:divBdr>
      <w:divsChild>
        <w:div w:id="278489987">
          <w:marLeft w:val="720"/>
          <w:marRight w:val="0"/>
          <w:marTop w:val="106"/>
          <w:marBottom w:val="0"/>
          <w:divBdr>
            <w:top w:val="none" w:sz="0" w:space="0" w:color="auto"/>
            <w:left w:val="none" w:sz="0" w:space="0" w:color="auto"/>
            <w:bottom w:val="none" w:sz="0" w:space="0" w:color="auto"/>
            <w:right w:val="none" w:sz="0" w:space="0" w:color="auto"/>
          </w:divBdr>
        </w:div>
        <w:div w:id="1712264561">
          <w:marLeft w:val="720"/>
          <w:marRight w:val="0"/>
          <w:marTop w:val="106"/>
          <w:marBottom w:val="0"/>
          <w:divBdr>
            <w:top w:val="none" w:sz="0" w:space="0" w:color="auto"/>
            <w:left w:val="none" w:sz="0" w:space="0" w:color="auto"/>
            <w:bottom w:val="none" w:sz="0" w:space="0" w:color="auto"/>
            <w:right w:val="none" w:sz="0" w:space="0" w:color="auto"/>
          </w:divBdr>
        </w:div>
        <w:div w:id="1513566685">
          <w:marLeft w:val="720"/>
          <w:marRight w:val="0"/>
          <w:marTop w:val="106"/>
          <w:marBottom w:val="0"/>
          <w:divBdr>
            <w:top w:val="none" w:sz="0" w:space="0" w:color="auto"/>
            <w:left w:val="none" w:sz="0" w:space="0" w:color="auto"/>
            <w:bottom w:val="none" w:sz="0" w:space="0" w:color="auto"/>
            <w:right w:val="none" w:sz="0" w:space="0" w:color="auto"/>
          </w:divBdr>
        </w:div>
      </w:divsChild>
    </w:div>
    <w:div w:id="189614295">
      <w:bodyDiv w:val="1"/>
      <w:marLeft w:val="0"/>
      <w:marRight w:val="0"/>
      <w:marTop w:val="0"/>
      <w:marBottom w:val="0"/>
      <w:divBdr>
        <w:top w:val="none" w:sz="0" w:space="0" w:color="auto"/>
        <w:left w:val="none" w:sz="0" w:space="0" w:color="auto"/>
        <w:bottom w:val="none" w:sz="0" w:space="0" w:color="auto"/>
        <w:right w:val="none" w:sz="0" w:space="0" w:color="auto"/>
      </w:divBdr>
    </w:div>
    <w:div w:id="193462464">
      <w:bodyDiv w:val="1"/>
      <w:marLeft w:val="0"/>
      <w:marRight w:val="0"/>
      <w:marTop w:val="0"/>
      <w:marBottom w:val="0"/>
      <w:divBdr>
        <w:top w:val="none" w:sz="0" w:space="0" w:color="auto"/>
        <w:left w:val="none" w:sz="0" w:space="0" w:color="auto"/>
        <w:bottom w:val="none" w:sz="0" w:space="0" w:color="auto"/>
        <w:right w:val="none" w:sz="0" w:space="0" w:color="auto"/>
      </w:divBdr>
      <w:divsChild>
        <w:div w:id="897932155">
          <w:marLeft w:val="720"/>
          <w:marRight w:val="0"/>
          <w:marTop w:val="240"/>
          <w:marBottom w:val="0"/>
          <w:divBdr>
            <w:top w:val="none" w:sz="0" w:space="0" w:color="auto"/>
            <w:left w:val="none" w:sz="0" w:space="0" w:color="auto"/>
            <w:bottom w:val="none" w:sz="0" w:space="0" w:color="auto"/>
            <w:right w:val="none" w:sz="0" w:space="0" w:color="auto"/>
          </w:divBdr>
        </w:div>
        <w:div w:id="298267181">
          <w:marLeft w:val="720"/>
          <w:marRight w:val="0"/>
          <w:marTop w:val="240"/>
          <w:marBottom w:val="0"/>
          <w:divBdr>
            <w:top w:val="none" w:sz="0" w:space="0" w:color="auto"/>
            <w:left w:val="none" w:sz="0" w:space="0" w:color="auto"/>
            <w:bottom w:val="none" w:sz="0" w:space="0" w:color="auto"/>
            <w:right w:val="none" w:sz="0" w:space="0" w:color="auto"/>
          </w:divBdr>
        </w:div>
        <w:div w:id="324666594">
          <w:marLeft w:val="1512"/>
          <w:marRight w:val="0"/>
          <w:marTop w:val="240"/>
          <w:marBottom w:val="0"/>
          <w:divBdr>
            <w:top w:val="none" w:sz="0" w:space="0" w:color="auto"/>
            <w:left w:val="none" w:sz="0" w:space="0" w:color="auto"/>
            <w:bottom w:val="none" w:sz="0" w:space="0" w:color="auto"/>
            <w:right w:val="none" w:sz="0" w:space="0" w:color="auto"/>
          </w:divBdr>
        </w:div>
        <w:div w:id="250822144">
          <w:marLeft w:val="1512"/>
          <w:marRight w:val="0"/>
          <w:marTop w:val="240"/>
          <w:marBottom w:val="0"/>
          <w:divBdr>
            <w:top w:val="none" w:sz="0" w:space="0" w:color="auto"/>
            <w:left w:val="none" w:sz="0" w:space="0" w:color="auto"/>
            <w:bottom w:val="none" w:sz="0" w:space="0" w:color="auto"/>
            <w:right w:val="none" w:sz="0" w:space="0" w:color="auto"/>
          </w:divBdr>
        </w:div>
        <w:div w:id="2118451307">
          <w:marLeft w:val="1512"/>
          <w:marRight w:val="0"/>
          <w:marTop w:val="240"/>
          <w:marBottom w:val="0"/>
          <w:divBdr>
            <w:top w:val="none" w:sz="0" w:space="0" w:color="auto"/>
            <w:left w:val="none" w:sz="0" w:space="0" w:color="auto"/>
            <w:bottom w:val="none" w:sz="0" w:space="0" w:color="auto"/>
            <w:right w:val="none" w:sz="0" w:space="0" w:color="auto"/>
          </w:divBdr>
        </w:div>
      </w:divsChild>
    </w:div>
    <w:div w:id="194848365">
      <w:bodyDiv w:val="1"/>
      <w:marLeft w:val="0"/>
      <w:marRight w:val="0"/>
      <w:marTop w:val="0"/>
      <w:marBottom w:val="0"/>
      <w:divBdr>
        <w:top w:val="none" w:sz="0" w:space="0" w:color="auto"/>
        <w:left w:val="none" w:sz="0" w:space="0" w:color="auto"/>
        <w:bottom w:val="none" w:sz="0" w:space="0" w:color="auto"/>
        <w:right w:val="none" w:sz="0" w:space="0" w:color="auto"/>
      </w:divBdr>
      <w:divsChild>
        <w:div w:id="2009206058">
          <w:marLeft w:val="720"/>
          <w:marRight w:val="0"/>
          <w:marTop w:val="200"/>
          <w:marBottom w:val="0"/>
          <w:divBdr>
            <w:top w:val="none" w:sz="0" w:space="0" w:color="auto"/>
            <w:left w:val="none" w:sz="0" w:space="0" w:color="auto"/>
            <w:bottom w:val="none" w:sz="0" w:space="0" w:color="auto"/>
            <w:right w:val="none" w:sz="0" w:space="0" w:color="auto"/>
          </w:divBdr>
        </w:div>
      </w:divsChild>
    </w:div>
    <w:div w:id="195655640">
      <w:bodyDiv w:val="1"/>
      <w:marLeft w:val="0"/>
      <w:marRight w:val="0"/>
      <w:marTop w:val="0"/>
      <w:marBottom w:val="0"/>
      <w:divBdr>
        <w:top w:val="none" w:sz="0" w:space="0" w:color="auto"/>
        <w:left w:val="none" w:sz="0" w:space="0" w:color="auto"/>
        <w:bottom w:val="none" w:sz="0" w:space="0" w:color="auto"/>
        <w:right w:val="none" w:sz="0" w:space="0" w:color="auto"/>
      </w:divBdr>
      <w:divsChild>
        <w:div w:id="523633217">
          <w:marLeft w:val="547"/>
          <w:marRight w:val="0"/>
          <w:marTop w:val="288"/>
          <w:marBottom w:val="0"/>
          <w:divBdr>
            <w:top w:val="none" w:sz="0" w:space="0" w:color="auto"/>
            <w:left w:val="none" w:sz="0" w:space="0" w:color="auto"/>
            <w:bottom w:val="none" w:sz="0" w:space="0" w:color="auto"/>
            <w:right w:val="none" w:sz="0" w:space="0" w:color="auto"/>
          </w:divBdr>
        </w:div>
        <w:div w:id="1454447614">
          <w:marLeft w:val="547"/>
          <w:marRight w:val="0"/>
          <w:marTop w:val="288"/>
          <w:marBottom w:val="0"/>
          <w:divBdr>
            <w:top w:val="none" w:sz="0" w:space="0" w:color="auto"/>
            <w:left w:val="none" w:sz="0" w:space="0" w:color="auto"/>
            <w:bottom w:val="none" w:sz="0" w:space="0" w:color="auto"/>
            <w:right w:val="none" w:sz="0" w:space="0" w:color="auto"/>
          </w:divBdr>
        </w:div>
      </w:divsChild>
    </w:div>
    <w:div w:id="196284565">
      <w:bodyDiv w:val="1"/>
      <w:marLeft w:val="0"/>
      <w:marRight w:val="0"/>
      <w:marTop w:val="0"/>
      <w:marBottom w:val="0"/>
      <w:divBdr>
        <w:top w:val="none" w:sz="0" w:space="0" w:color="auto"/>
        <w:left w:val="none" w:sz="0" w:space="0" w:color="auto"/>
        <w:bottom w:val="none" w:sz="0" w:space="0" w:color="auto"/>
        <w:right w:val="none" w:sz="0" w:space="0" w:color="auto"/>
      </w:divBdr>
    </w:div>
    <w:div w:id="197545550">
      <w:bodyDiv w:val="1"/>
      <w:marLeft w:val="0"/>
      <w:marRight w:val="0"/>
      <w:marTop w:val="0"/>
      <w:marBottom w:val="0"/>
      <w:divBdr>
        <w:top w:val="none" w:sz="0" w:space="0" w:color="auto"/>
        <w:left w:val="none" w:sz="0" w:space="0" w:color="auto"/>
        <w:bottom w:val="none" w:sz="0" w:space="0" w:color="auto"/>
        <w:right w:val="none" w:sz="0" w:space="0" w:color="auto"/>
      </w:divBdr>
      <w:divsChild>
        <w:div w:id="1678388956">
          <w:marLeft w:val="461"/>
          <w:marRight w:val="0"/>
          <w:marTop w:val="200"/>
          <w:marBottom w:val="0"/>
          <w:divBdr>
            <w:top w:val="none" w:sz="0" w:space="0" w:color="auto"/>
            <w:left w:val="none" w:sz="0" w:space="0" w:color="auto"/>
            <w:bottom w:val="none" w:sz="0" w:space="0" w:color="auto"/>
            <w:right w:val="none" w:sz="0" w:space="0" w:color="auto"/>
          </w:divBdr>
        </w:div>
        <w:div w:id="1658918964">
          <w:marLeft w:val="461"/>
          <w:marRight w:val="0"/>
          <w:marTop w:val="200"/>
          <w:marBottom w:val="0"/>
          <w:divBdr>
            <w:top w:val="none" w:sz="0" w:space="0" w:color="auto"/>
            <w:left w:val="none" w:sz="0" w:space="0" w:color="auto"/>
            <w:bottom w:val="none" w:sz="0" w:space="0" w:color="auto"/>
            <w:right w:val="none" w:sz="0" w:space="0" w:color="auto"/>
          </w:divBdr>
        </w:div>
        <w:div w:id="810901574">
          <w:marLeft w:val="461"/>
          <w:marRight w:val="0"/>
          <w:marTop w:val="200"/>
          <w:marBottom w:val="0"/>
          <w:divBdr>
            <w:top w:val="none" w:sz="0" w:space="0" w:color="auto"/>
            <w:left w:val="none" w:sz="0" w:space="0" w:color="auto"/>
            <w:bottom w:val="none" w:sz="0" w:space="0" w:color="auto"/>
            <w:right w:val="none" w:sz="0" w:space="0" w:color="auto"/>
          </w:divBdr>
        </w:div>
      </w:divsChild>
    </w:div>
    <w:div w:id="198397192">
      <w:bodyDiv w:val="1"/>
      <w:marLeft w:val="0"/>
      <w:marRight w:val="0"/>
      <w:marTop w:val="0"/>
      <w:marBottom w:val="0"/>
      <w:divBdr>
        <w:top w:val="none" w:sz="0" w:space="0" w:color="auto"/>
        <w:left w:val="none" w:sz="0" w:space="0" w:color="auto"/>
        <w:bottom w:val="none" w:sz="0" w:space="0" w:color="auto"/>
        <w:right w:val="none" w:sz="0" w:space="0" w:color="auto"/>
      </w:divBdr>
      <w:divsChild>
        <w:div w:id="319843756">
          <w:marLeft w:val="360"/>
          <w:marRight w:val="0"/>
          <w:marTop w:val="200"/>
          <w:marBottom w:val="0"/>
          <w:divBdr>
            <w:top w:val="none" w:sz="0" w:space="0" w:color="auto"/>
            <w:left w:val="none" w:sz="0" w:space="0" w:color="auto"/>
            <w:bottom w:val="none" w:sz="0" w:space="0" w:color="auto"/>
            <w:right w:val="none" w:sz="0" w:space="0" w:color="auto"/>
          </w:divBdr>
        </w:div>
      </w:divsChild>
    </w:div>
    <w:div w:id="199437680">
      <w:bodyDiv w:val="1"/>
      <w:marLeft w:val="0"/>
      <w:marRight w:val="0"/>
      <w:marTop w:val="0"/>
      <w:marBottom w:val="0"/>
      <w:divBdr>
        <w:top w:val="none" w:sz="0" w:space="0" w:color="auto"/>
        <w:left w:val="none" w:sz="0" w:space="0" w:color="auto"/>
        <w:bottom w:val="none" w:sz="0" w:space="0" w:color="auto"/>
        <w:right w:val="none" w:sz="0" w:space="0" w:color="auto"/>
      </w:divBdr>
      <w:divsChild>
        <w:div w:id="2009484092">
          <w:marLeft w:val="547"/>
          <w:marRight w:val="0"/>
          <w:marTop w:val="115"/>
          <w:marBottom w:val="0"/>
          <w:divBdr>
            <w:top w:val="none" w:sz="0" w:space="0" w:color="auto"/>
            <w:left w:val="none" w:sz="0" w:space="0" w:color="auto"/>
            <w:bottom w:val="none" w:sz="0" w:space="0" w:color="auto"/>
            <w:right w:val="none" w:sz="0" w:space="0" w:color="auto"/>
          </w:divBdr>
        </w:div>
        <w:div w:id="566720348">
          <w:marLeft w:val="547"/>
          <w:marRight w:val="0"/>
          <w:marTop w:val="115"/>
          <w:marBottom w:val="0"/>
          <w:divBdr>
            <w:top w:val="none" w:sz="0" w:space="0" w:color="auto"/>
            <w:left w:val="none" w:sz="0" w:space="0" w:color="auto"/>
            <w:bottom w:val="none" w:sz="0" w:space="0" w:color="auto"/>
            <w:right w:val="none" w:sz="0" w:space="0" w:color="auto"/>
          </w:divBdr>
        </w:div>
        <w:div w:id="160245523">
          <w:marLeft w:val="547"/>
          <w:marRight w:val="0"/>
          <w:marTop w:val="115"/>
          <w:marBottom w:val="0"/>
          <w:divBdr>
            <w:top w:val="none" w:sz="0" w:space="0" w:color="auto"/>
            <w:left w:val="none" w:sz="0" w:space="0" w:color="auto"/>
            <w:bottom w:val="none" w:sz="0" w:space="0" w:color="auto"/>
            <w:right w:val="none" w:sz="0" w:space="0" w:color="auto"/>
          </w:divBdr>
        </w:div>
      </w:divsChild>
    </w:div>
    <w:div w:id="224725460">
      <w:bodyDiv w:val="1"/>
      <w:marLeft w:val="0"/>
      <w:marRight w:val="0"/>
      <w:marTop w:val="0"/>
      <w:marBottom w:val="0"/>
      <w:divBdr>
        <w:top w:val="none" w:sz="0" w:space="0" w:color="auto"/>
        <w:left w:val="none" w:sz="0" w:space="0" w:color="auto"/>
        <w:bottom w:val="none" w:sz="0" w:space="0" w:color="auto"/>
        <w:right w:val="none" w:sz="0" w:space="0" w:color="auto"/>
      </w:divBdr>
    </w:div>
    <w:div w:id="230433765">
      <w:bodyDiv w:val="1"/>
      <w:marLeft w:val="0"/>
      <w:marRight w:val="0"/>
      <w:marTop w:val="0"/>
      <w:marBottom w:val="0"/>
      <w:divBdr>
        <w:top w:val="none" w:sz="0" w:space="0" w:color="auto"/>
        <w:left w:val="none" w:sz="0" w:space="0" w:color="auto"/>
        <w:bottom w:val="none" w:sz="0" w:space="0" w:color="auto"/>
        <w:right w:val="none" w:sz="0" w:space="0" w:color="auto"/>
      </w:divBdr>
    </w:div>
    <w:div w:id="237129813">
      <w:bodyDiv w:val="1"/>
      <w:marLeft w:val="0"/>
      <w:marRight w:val="0"/>
      <w:marTop w:val="0"/>
      <w:marBottom w:val="0"/>
      <w:divBdr>
        <w:top w:val="none" w:sz="0" w:space="0" w:color="auto"/>
        <w:left w:val="none" w:sz="0" w:space="0" w:color="auto"/>
        <w:bottom w:val="none" w:sz="0" w:space="0" w:color="auto"/>
        <w:right w:val="none" w:sz="0" w:space="0" w:color="auto"/>
      </w:divBdr>
      <w:divsChild>
        <w:div w:id="217934352">
          <w:marLeft w:val="720"/>
          <w:marRight w:val="0"/>
          <w:marTop w:val="0"/>
          <w:marBottom w:val="0"/>
          <w:divBdr>
            <w:top w:val="none" w:sz="0" w:space="0" w:color="auto"/>
            <w:left w:val="none" w:sz="0" w:space="0" w:color="auto"/>
            <w:bottom w:val="none" w:sz="0" w:space="0" w:color="auto"/>
            <w:right w:val="none" w:sz="0" w:space="0" w:color="auto"/>
          </w:divBdr>
        </w:div>
        <w:div w:id="1101338329">
          <w:marLeft w:val="720"/>
          <w:marRight w:val="0"/>
          <w:marTop w:val="0"/>
          <w:marBottom w:val="0"/>
          <w:divBdr>
            <w:top w:val="none" w:sz="0" w:space="0" w:color="auto"/>
            <w:left w:val="none" w:sz="0" w:space="0" w:color="auto"/>
            <w:bottom w:val="none" w:sz="0" w:space="0" w:color="auto"/>
            <w:right w:val="none" w:sz="0" w:space="0" w:color="auto"/>
          </w:divBdr>
        </w:div>
      </w:divsChild>
    </w:div>
    <w:div w:id="245386348">
      <w:bodyDiv w:val="1"/>
      <w:marLeft w:val="0"/>
      <w:marRight w:val="0"/>
      <w:marTop w:val="0"/>
      <w:marBottom w:val="0"/>
      <w:divBdr>
        <w:top w:val="none" w:sz="0" w:space="0" w:color="auto"/>
        <w:left w:val="none" w:sz="0" w:space="0" w:color="auto"/>
        <w:bottom w:val="none" w:sz="0" w:space="0" w:color="auto"/>
        <w:right w:val="none" w:sz="0" w:space="0" w:color="auto"/>
      </w:divBdr>
      <w:divsChild>
        <w:div w:id="1393894356">
          <w:marLeft w:val="547"/>
          <w:marRight w:val="0"/>
          <w:marTop w:val="200"/>
          <w:marBottom w:val="0"/>
          <w:divBdr>
            <w:top w:val="none" w:sz="0" w:space="0" w:color="auto"/>
            <w:left w:val="none" w:sz="0" w:space="0" w:color="auto"/>
            <w:bottom w:val="none" w:sz="0" w:space="0" w:color="auto"/>
            <w:right w:val="none" w:sz="0" w:space="0" w:color="auto"/>
          </w:divBdr>
        </w:div>
      </w:divsChild>
    </w:div>
    <w:div w:id="249240428">
      <w:bodyDiv w:val="1"/>
      <w:marLeft w:val="0"/>
      <w:marRight w:val="0"/>
      <w:marTop w:val="0"/>
      <w:marBottom w:val="0"/>
      <w:divBdr>
        <w:top w:val="none" w:sz="0" w:space="0" w:color="auto"/>
        <w:left w:val="none" w:sz="0" w:space="0" w:color="auto"/>
        <w:bottom w:val="none" w:sz="0" w:space="0" w:color="auto"/>
        <w:right w:val="none" w:sz="0" w:space="0" w:color="auto"/>
      </w:divBdr>
      <w:divsChild>
        <w:div w:id="64299317">
          <w:marLeft w:val="1080"/>
          <w:marRight w:val="0"/>
          <w:marTop w:val="252"/>
          <w:marBottom w:val="0"/>
          <w:divBdr>
            <w:top w:val="none" w:sz="0" w:space="0" w:color="auto"/>
            <w:left w:val="none" w:sz="0" w:space="0" w:color="auto"/>
            <w:bottom w:val="none" w:sz="0" w:space="0" w:color="auto"/>
            <w:right w:val="none" w:sz="0" w:space="0" w:color="auto"/>
          </w:divBdr>
        </w:div>
        <w:div w:id="1995178755">
          <w:marLeft w:val="1080"/>
          <w:marRight w:val="0"/>
          <w:marTop w:val="252"/>
          <w:marBottom w:val="0"/>
          <w:divBdr>
            <w:top w:val="none" w:sz="0" w:space="0" w:color="auto"/>
            <w:left w:val="none" w:sz="0" w:space="0" w:color="auto"/>
            <w:bottom w:val="none" w:sz="0" w:space="0" w:color="auto"/>
            <w:right w:val="none" w:sz="0" w:space="0" w:color="auto"/>
          </w:divBdr>
        </w:div>
      </w:divsChild>
    </w:div>
    <w:div w:id="251940576">
      <w:bodyDiv w:val="1"/>
      <w:marLeft w:val="0"/>
      <w:marRight w:val="0"/>
      <w:marTop w:val="0"/>
      <w:marBottom w:val="0"/>
      <w:divBdr>
        <w:top w:val="none" w:sz="0" w:space="0" w:color="auto"/>
        <w:left w:val="none" w:sz="0" w:space="0" w:color="auto"/>
        <w:bottom w:val="none" w:sz="0" w:space="0" w:color="auto"/>
        <w:right w:val="none" w:sz="0" w:space="0" w:color="auto"/>
      </w:divBdr>
      <w:divsChild>
        <w:div w:id="898786033">
          <w:marLeft w:val="634"/>
          <w:marRight w:val="0"/>
          <w:marTop w:val="200"/>
          <w:marBottom w:val="0"/>
          <w:divBdr>
            <w:top w:val="none" w:sz="0" w:space="0" w:color="auto"/>
            <w:left w:val="none" w:sz="0" w:space="0" w:color="auto"/>
            <w:bottom w:val="none" w:sz="0" w:space="0" w:color="auto"/>
            <w:right w:val="none" w:sz="0" w:space="0" w:color="auto"/>
          </w:divBdr>
        </w:div>
        <w:div w:id="125778395">
          <w:marLeft w:val="634"/>
          <w:marRight w:val="0"/>
          <w:marTop w:val="200"/>
          <w:marBottom w:val="0"/>
          <w:divBdr>
            <w:top w:val="none" w:sz="0" w:space="0" w:color="auto"/>
            <w:left w:val="none" w:sz="0" w:space="0" w:color="auto"/>
            <w:bottom w:val="none" w:sz="0" w:space="0" w:color="auto"/>
            <w:right w:val="none" w:sz="0" w:space="0" w:color="auto"/>
          </w:divBdr>
        </w:div>
      </w:divsChild>
    </w:div>
    <w:div w:id="261449826">
      <w:bodyDiv w:val="1"/>
      <w:marLeft w:val="0"/>
      <w:marRight w:val="0"/>
      <w:marTop w:val="0"/>
      <w:marBottom w:val="0"/>
      <w:divBdr>
        <w:top w:val="none" w:sz="0" w:space="0" w:color="auto"/>
        <w:left w:val="none" w:sz="0" w:space="0" w:color="auto"/>
        <w:bottom w:val="none" w:sz="0" w:space="0" w:color="auto"/>
        <w:right w:val="none" w:sz="0" w:space="0" w:color="auto"/>
      </w:divBdr>
    </w:div>
    <w:div w:id="271087857">
      <w:bodyDiv w:val="1"/>
      <w:marLeft w:val="0"/>
      <w:marRight w:val="0"/>
      <w:marTop w:val="0"/>
      <w:marBottom w:val="0"/>
      <w:divBdr>
        <w:top w:val="none" w:sz="0" w:space="0" w:color="auto"/>
        <w:left w:val="none" w:sz="0" w:space="0" w:color="auto"/>
        <w:bottom w:val="none" w:sz="0" w:space="0" w:color="auto"/>
        <w:right w:val="none" w:sz="0" w:space="0" w:color="auto"/>
      </w:divBdr>
    </w:div>
    <w:div w:id="271716886">
      <w:bodyDiv w:val="1"/>
      <w:marLeft w:val="0"/>
      <w:marRight w:val="0"/>
      <w:marTop w:val="0"/>
      <w:marBottom w:val="0"/>
      <w:divBdr>
        <w:top w:val="none" w:sz="0" w:space="0" w:color="auto"/>
        <w:left w:val="none" w:sz="0" w:space="0" w:color="auto"/>
        <w:bottom w:val="none" w:sz="0" w:space="0" w:color="auto"/>
        <w:right w:val="none" w:sz="0" w:space="0" w:color="auto"/>
      </w:divBdr>
      <w:divsChild>
        <w:div w:id="327101243">
          <w:marLeft w:val="806"/>
          <w:marRight w:val="0"/>
          <w:marTop w:val="134"/>
          <w:marBottom w:val="0"/>
          <w:divBdr>
            <w:top w:val="none" w:sz="0" w:space="0" w:color="auto"/>
            <w:left w:val="none" w:sz="0" w:space="0" w:color="auto"/>
            <w:bottom w:val="none" w:sz="0" w:space="0" w:color="auto"/>
            <w:right w:val="none" w:sz="0" w:space="0" w:color="auto"/>
          </w:divBdr>
        </w:div>
        <w:div w:id="914632044">
          <w:marLeft w:val="806"/>
          <w:marRight w:val="0"/>
          <w:marTop w:val="134"/>
          <w:marBottom w:val="0"/>
          <w:divBdr>
            <w:top w:val="none" w:sz="0" w:space="0" w:color="auto"/>
            <w:left w:val="none" w:sz="0" w:space="0" w:color="auto"/>
            <w:bottom w:val="none" w:sz="0" w:space="0" w:color="auto"/>
            <w:right w:val="none" w:sz="0" w:space="0" w:color="auto"/>
          </w:divBdr>
        </w:div>
        <w:div w:id="1439596063">
          <w:marLeft w:val="806"/>
          <w:marRight w:val="0"/>
          <w:marTop w:val="134"/>
          <w:marBottom w:val="0"/>
          <w:divBdr>
            <w:top w:val="none" w:sz="0" w:space="0" w:color="auto"/>
            <w:left w:val="none" w:sz="0" w:space="0" w:color="auto"/>
            <w:bottom w:val="none" w:sz="0" w:space="0" w:color="auto"/>
            <w:right w:val="none" w:sz="0" w:space="0" w:color="auto"/>
          </w:divBdr>
        </w:div>
        <w:div w:id="2037122304">
          <w:marLeft w:val="806"/>
          <w:marRight w:val="0"/>
          <w:marTop w:val="134"/>
          <w:marBottom w:val="0"/>
          <w:divBdr>
            <w:top w:val="none" w:sz="0" w:space="0" w:color="auto"/>
            <w:left w:val="none" w:sz="0" w:space="0" w:color="auto"/>
            <w:bottom w:val="none" w:sz="0" w:space="0" w:color="auto"/>
            <w:right w:val="none" w:sz="0" w:space="0" w:color="auto"/>
          </w:divBdr>
        </w:div>
      </w:divsChild>
    </w:div>
    <w:div w:id="275798663">
      <w:bodyDiv w:val="1"/>
      <w:marLeft w:val="0"/>
      <w:marRight w:val="0"/>
      <w:marTop w:val="0"/>
      <w:marBottom w:val="0"/>
      <w:divBdr>
        <w:top w:val="none" w:sz="0" w:space="0" w:color="auto"/>
        <w:left w:val="none" w:sz="0" w:space="0" w:color="auto"/>
        <w:bottom w:val="none" w:sz="0" w:space="0" w:color="auto"/>
        <w:right w:val="none" w:sz="0" w:space="0" w:color="auto"/>
      </w:divBdr>
      <w:divsChild>
        <w:div w:id="999236725">
          <w:marLeft w:val="634"/>
          <w:marRight w:val="0"/>
          <w:marTop w:val="200"/>
          <w:marBottom w:val="0"/>
          <w:divBdr>
            <w:top w:val="none" w:sz="0" w:space="0" w:color="auto"/>
            <w:left w:val="none" w:sz="0" w:space="0" w:color="auto"/>
            <w:bottom w:val="none" w:sz="0" w:space="0" w:color="auto"/>
            <w:right w:val="none" w:sz="0" w:space="0" w:color="auto"/>
          </w:divBdr>
        </w:div>
        <w:div w:id="1816025831">
          <w:marLeft w:val="634"/>
          <w:marRight w:val="0"/>
          <w:marTop w:val="200"/>
          <w:marBottom w:val="0"/>
          <w:divBdr>
            <w:top w:val="none" w:sz="0" w:space="0" w:color="auto"/>
            <w:left w:val="none" w:sz="0" w:space="0" w:color="auto"/>
            <w:bottom w:val="none" w:sz="0" w:space="0" w:color="auto"/>
            <w:right w:val="none" w:sz="0" w:space="0" w:color="auto"/>
          </w:divBdr>
        </w:div>
        <w:div w:id="81225215">
          <w:marLeft w:val="634"/>
          <w:marRight w:val="0"/>
          <w:marTop w:val="200"/>
          <w:marBottom w:val="0"/>
          <w:divBdr>
            <w:top w:val="none" w:sz="0" w:space="0" w:color="auto"/>
            <w:left w:val="none" w:sz="0" w:space="0" w:color="auto"/>
            <w:bottom w:val="none" w:sz="0" w:space="0" w:color="auto"/>
            <w:right w:val="none" w:sz="0" w:space="0" w:color="auto"/>
          </w:divBdr>
        </w:div>
      </w:divsChild>
    </w:div>
    <w:div w:id="277760998">
      <w:bodyDiv w:val="1"/>
      <w:marLeft w:val="0"/>
      <w:marRight w:val="0"/>
      <w:marTop w:val="0"/>
      <w:marBottom w:val="0"/>
      <w:divBdr>
        <w:top w:val="none" w:sz="0" w:space="0" w:color="auto"/>
        <w:left w:val="none" w:sz="0" w:space="0" w:color="auto"/>
        <w:bottom w:val="none" w:sz="0" w:space="0" w:color="auto"/>
        <w:right w:val="none" w:sz="0" w:space="0" w:color="auto"/>
      </w:divBdr>
    </w:div>
    <w:div w:id="303045714">
      <w:bodyDiv w:val="1"/>
      <w:marLeft w:val="0"/>
      <w:marRight w:val="0"/>
      <w:marTop w:val="0"/>
      <w:marBottom w:val="0"/>
      <w:divBdr>
        <w:top w:val="none" w:sz="0" w:space="0" w:color="auto"/>
        <w:left w:val="none" w:sz="0" w:space="0" w:color="auto"/>
        <w:bottom w:val="none" w:sz="0" w:space="0" w:color="auto"/>
        <w:right w:val="none" w:sz="0" w:space="0" w:color="auto"/>
      </w:divBdr>
      <w:divsChild>
        <w:div w:id="1663582803">
          <w:marLeft w:val="360"/>
          <w:marRight w:val="0"/>
          <w:marTop w:val="180"/>
          <w:marBottom w:val="0"/>
          <w:divBdr>
            <w:top w:val="none" w:sz="0" w:space="0" w:color="auto"/>
            <w:left w:val="none" w:sz="0" w:space="0" w:color="auto"/>
            <w:bottom w:val="none" w:sz="0" w:space="0" w:color="auto"/>
            <w:right w:val="none" w:sz="0" w:space="0" w:color="auto"/>
          </w:divBdr>
        </w:div>
        <w:div w:id="345643614">
          <w:marLeft w:val="360"/>
          <w:marRight w:val="0"/>
          <w:marTop w:val="180"/>
          <w:marBottom w:val="0"/>
          <w:divBdr>
            <w:top w:val="none" w:sz="0" w:space="0" w:color="auto"/>
            <w:left w:val="none" w:sz="0" w:space="0" w:color="auto"/>
            <w:bottom w:val="none" w:sz="0" w:space="0" w:color="auto"/>
            <w:right w:val="none" w:sz="0" w:space="0" w:color="auto"/>
          </w:divBdr>
        </w:div>
        <w:div w:id="918368910">
          <w:marLeft w:val="360"/>
          <w:marRight w:val="0"/>
          <w:marTop w:val="180"/>
          <w:marBottom w:val="0"/>
          <w:divBdr>
            <w:top w:val="none" w:sz="0" w:space="0" w:color="auto"/>
            <w:left w:val="none" w:sz="0" w:space="0" w:color="auto"/>
            <w:bottom w:val="none" w:sz="0" w:space="0" w:color="auto"/>
            <w:right w:val="none" w:sz="0" w:space="0" w:color="auto"/>
          </w:divBdr>
        </w:div>
        <w:div w:id="571695783">
          <w:marLeft w:val="720"/>
          <w:marRight w:val="0"/>
          <w:marTop w:val="180"/>
          <w:marBottom w:val="0"/>
          <w:divBdr>
            <w:top w:val="none" w:sz="0" w:space="0" w:color="auto"/>
            <w:left w:val="none" w:sz="0" w:space="0" w:color="auto"/>
            <w:bottom w:val="none" w:sz="0" w:space="0" w:color="auto"/>
            <w:right w:val="none" w:sz="0" w:space="0" w:color="auto"/>
          </w:divBdr>
        </w:div>
        <w:div w:id="1905606463">
          <w:marLeft w:val="1080"/>
          <w:marRight w:val="0"/>
          <w:marTop w:val="180"/>
          <w:marBottom w:val="0"/>
          <w:divBdr>
            <w:top w:val="none" w:sz="0" w:space="0" w:color="auto"/>
            <w:left w:val="none" w:sz="0" w:space="0" w:color="auto"/>
            <w:bottom w:val="none" w:sz="0" w:space="0" w:color="auto"/>
            <w:right w:val="none" w:sz="0" w:space="0" w:color="auto"/>
          </w:divBdr>
        </w:div>
        <w:div w:id="1420784376">
          <w:marLeft w:val="1080"/>
          <w:marRight w:val="0"/>
          <w:marTop w:val="180"/>
          <w:marBottom w:val="0"/>
          <w:divBdr>
            <w:top w:val="none" w:sz="0" w:space="0" w:color="auto"/>
            <w:left w:val="none" w:sz="0" w:space="0" w:color="auto"/>
            <w:bottom w:val="none" w:sz="0" w:space="0" w:color="auto"/>
            <w:right w:val="none" w:sz="0" w:space="0" w:color="auto"/>
          </w:divBdr>
        </w:div>
        <w:div w:id="15618386">
          <w:marLeft w:val="720"/>
          <w:marRight w:val="0"/>
          <w:marTop w:val="180"/>
          <w:marBottom w:val="0"/>
          <w:divBdr>
            <w:top w:val="none" w:sz="0" w:space="0" w:color="auto"/>
            <w:left w:val="none" w:sz="0" w:space="0" w:color="auto"/>
            <w:bottom w:val="none" w:sz="0" w:space="0" w:color="auto"/>
            <w:right w:val="none" w:sz="0" w:space="0" w:color="auto"/>
          </w:divBdr>
        </w:div>
        <w:div w:id="1022559894">
          <w:marLeft w:val="1080"/>
          <w:marRight w:val="0"/>
          <w:marTop w:val="180"/>
          <w:marBottom w:val="0"/>
          <w:divBdr>
            <w:top w:val="none" w:sz="0" w:space="0" w:color="auto"/>
            <w:left w:val="none" w:sz="0" w:space="0" w:color="auto"/>
            <w:bottom w:val="none" w:sz="0" w:space="0" w:color="auto"/>
            <w:right w:val="none" w:sz="0" w:space="0" w:color="auto"/>
          </w:divBdr>
        </w:div>
        <w:div w:id="1682392810">
          <w:marLeft w:val="1080"/>
          <w:marRight w:val="0"/>
          <w:marTop w:val="180"/>
          <w:marBottom w:val="0"/>
          <w:divBdr>
            <w:top w:val="none" w:sz="0" w:space="0" w:color="auto"/>
            <w:left w:val="none" w:sz="0" w:space="0" w:color="auto"/>
            <w:bottom w:val="none" w:sz="0" w:space="0" w:color="auto"/>
            <w:right w:val="none" w:sz="0" w:space="0" w:color="auto"/>
          </w:divBdr>
        </w:div>
      </w:divsChild>
    </w:div>
    <w:div w:id="304505197">
      <w:bodyDiv w:val="1"/>
      <w:marLeft w:val="0"/>
      <w:marRight w:val="0"/>
      <w:marTop w:val="0"/>
      <w:marBottom w:val="0"/>
      <w:divBdr>
        <w:top w:val="none" w:sz="0" w:space="0" w:color="auto"/>
        <w:left w:val="none" w:sz="0" w:space="0" w:color="auto"/>
        <w:bottom w:val="none" w:sz="0" w:space="0" w:color="auto"/>
        <w:right w:val="none" w:sz="0" w:space="0" w:color="auto"/>
      </w:divBdr>
      <w:divsChild>
        <w:div w:id="2113351083">
          <w:marLeft w:val="446"/>
          <w:marRight w:val="0"/>
          <w:marTop w:val="200"/>
          <w:marBottom w:val="0"/>
          <w:divBdr>
            <w:top w:val="none" w:sz="0" w:space="0" w:color="auto"/>
            <w:left w:val="none" w:sz="0" w:space="0" w:color="auto"/>
            <w:bottom w:val="none" w:sz="0" w:space="0" w:color="auto"/>
            <w:right w:val="none" w:sz="0" w:space="0" w:color="auto"/>
          </w:divBdr>
        </w:div>
      </w:divsChild>
    </w:div>
    <w:div w:id="305352713">
      <w:bodyDiv w:val="1"/>
      <w:marLeft w:val="0"/>
      <w:marRight w:val="0"/>
      <w:marTop w:val="0"/>
      <w:marBottom w:val="0"/>
      <w:divBdr>
        <w:top w:val="none" w:sz="0" w:space="0" w:color="auto"/>
        <w:left w:val="none" w:sz="0" w:space="0" w:color="auto"/>
        <w:bottom w:val="none" w:sz="0" w:space="0" w:color="auto"/>
        <w:right w:val="none" w:sz="0" w:space="0" w:color="auto"/>
      </w:divBdr>
    </w:div>
    <w:div w:id="306670640">
      <w:bodyDiv w:val="1"/>
      <w:marLeft w:val="0"/>
      <w:marRight w:val="0"/>
      <w:marTop w:val="0"/>
      <w:marBottom w:val="0"/>
      <w:divBdr>
        <w:top w:val="none" w:sz="0" w:space="0" w:color="auto"/>
        <w:left w:val="none" w:sz="0" w:space="0" w:color="auto"/>
        <w:bottom w:val="none" w:sz="0" w:space="0" w:color="auto"/>
        <w:right w:val="none" w:sz="0" w:space="0" w:color="auto"/>
      </w:divBdr>
      <w:divsChild>
        <w:div w:id="1546871656">
          <w:marLeft w:val="461"/>
          <w:marRight w:val="0"/>
          <w:marTop w:val="200"/>
          <w:marBottom w:val="0"/>
          <w:divBdr>
            <w:top w:val="none" w:sz="0" w:space="0" w:color="auto"/>
            <w:left w:val="none" w:sz="0" w:space="0" w:color="auto"/>
            <w:bottom w:val="none" w:sz="0" w:space="0" w:color="auto"/>
            <w:right w:val="none" w:sz="0" w:space="0" w:color="auto"/>
          </w:divBdr>
        </w:div>
        <w:div w:id="1045525496">
          <w:marLeft w:val="461"/>
          <w:marRight w:val="0"/>
          <w:marTop w:val="200"/>
          <w:marBottom w:val="0"/>
          <w:divBdr>
            <w:top w:val="none" w:sz="0" w:space="0" w:color="auto"/>
            <w:left w:val="none" w:sz="0" w:space="0" w:color="auto"/>
            <w:bottom w:val="none" w:sz="0" w:space="0" w:color="auto"/>
            <w:right w:val="none" w:sz="0" w:space="0" w:color="auto"/>
          </w:divBdr>
        </w:div>
        <w:div w:id="1894196704">
          <w:marLeft w:val="461"/>
          <w:marRight w:val="0"/>
          <w:marTop w:val="200"/>
          <w:marBottom w:val="0"/>
          <w:divBdr>
            <w:top w:val="none" w:sz="0" w:space="0" w:color="auto"/>
            <w:left w:val="none" w:sz="0" w:space="0" w:color="auto"/>
            <w:bottom w:val="none" w:sz="0" w:space="0" w:color="auto"/>
            <w:right w:val="none" w:sz="0" w:space="0" w:color="auto"/>
          </w:divBdr>
        </w:div>
        <w:div w:id="738938789">
          <w:marLeft w:val="461"/>
          <w:marRight w:val="0"/>
          <w:marTop w:val="200"/>
          <w:marBottom w:val="0"/>
          <w:divBdr>
            <w:top w:val="none" w:sz="0" w:space="0" w:color="auto"/>
            <w:left w:val="none" w:sz="0" w:space="0" w:color="auto"/>
            <w:bottom w:val="none" w:sz="0" w:space="0" w:color="auto"/>
            <w:right w:val="none" w:sz="0" w:space="0" w:color="auto"/>
          </w:divBdr>
        </w:div>
        <w:div w:id="1798910509">
          <w:marLeft w:val="461"/>
          <w:marRight w:val="0"/>
          <w:marTop w:val="200"/>
          <w:marBottom w:val="0"/>
          <w:divBdr>
            <w:top w:val="none" w:sz="0" w:space="0" w:color="auto"/>
            <w:left w:val="none" w:sz="0" w:space="0" w:color="auto"/>
            <w:bottom w:val="none" w:sz="0" w:space="0" w:color="auto"/>
            <w:right w:val="none" w:sz="0" w:space="0" w:color="auto"/>
          </w:divBdr>
        </w:div>
      </w:divsChild>
    </w:div>
    <w:div w:id="313031063">
      <w:bodyDiv w:val="1"/>
      <w:marLeft w:val="0"/>
      <w:marRight w:val="0"/>
      <w:marTop w:val="0"/>
      <w:marBottom w:val="0"/>
      <w:divBdr>
        <w:top w:val="none" w:sz="0" w:space="0" w:color="auto"/>
        <w:left w:val="none" w:sz="0" w:space="0" w:color="auto"/>
        <w:bottom w:val="none" w:sz="0" w:space="0" w:color="auto"/>
        <w:right w:val="none" w:sz="0" w:space="0" w:color="auto"/>
      </w:divBdr>
      <w:divsChild>
        <w:div w:id="306207752">
          <w:marLeft w:val="360"/>
          <w:marRight w:val="0"/>
          <w:marTop w:val="0"/>
          <w:marBottom w:val="0"/>
          <w:divBdr>
            <w:top w:val="none" w:sz="0" w:space="0" w:color="auto"/>
            <w:left w:val="none" w:sz="0" w:space="0" w:color="auto"/>
            <w:bottom w:val="none" w:sz="0" w:space="0" w:color="auto"/>
            <w:right w:val="none" w:sz="0" w:space="0" w:color="auto"/>
          </w:divBdr>
        </w:div>
        <w:div w:id="1438913832">
          <w:marLeft w:val="360"/>
          <w:marRight w:val="0"/>
          <w:marTop w:val="0"/>
          <w:marBottom w:val="0"/>
          <w:divBdr>
            <w:top w:val="none" w:sz="0" w:space="0" w:color="auto"/>
            <w:left w:val="none" w:sz="0" w:space="0" w:color="auto"/>
            <w:bottom w:val="none" w:sz="0" w:space="0" w:color="auto"/>
            <w:right w:val="none" w:sz="0" w:space="0" w:color="auto"/>
          </w:divBdr>
        </w:div>
        <w:div w:id="1430271133">
          <w:marLeft w:val="360"/>
          <w:marRight w:val="0"/>
          <w:marTop w:val="0"/>
          <w:marBottom w:val="0"/>
          <w:divBdr>
            <w:top w:val="none" w:sz="0" w:space="0" w:color="auto"/>
            <w:left w:val="none" w:sz="0" w:space="0" w:color="auto"/>
            <w:bottom w:val="none" w:sz="0" w:space="0" w:color="auto"/>
            <w:right w:val="none" w:sz="0" w:space="0" w:color="auto"/>
          </w:divBdr>
        </w:div>
        <w:div w:id="187446897">
          <w:marLeft w:val="360"/>
          <w:marRight w:val="0"/>
          <w:marTop w:val="0"/>
          <w:marBottom w:val="0"/>
          <w:divBdr>
            <w:top w:val="none" w:sz="0" w:space="0" w:color="auto"/>
            <w:left w:val="none" w:sz="0" w:space="0" w:color="auto"/>
            <w:bottom w:val="none" w:sz="0" w:space="0" w:color="auto"/>
            <w:right w:val="none" w:sz="0" w:space="0" w:color="auto"/>
          </w:divBdr>
        </w:div>
      </w:divsChild>
    </w:div>
    <w:div w:id="317002250">
      <w:bodyDiv w:val="1"/>
      <w:marLeft w:val="0"/>
      <w:marRight w:val="0"/>
      <w:marTop w:val="0"/>
      <w:marBottom w:val="0"/>
      <w:divBdr>
        <w:top w:val="none" w:sz="0" w:space="0" w:color="auto"/>
        <w:left w:val="none" w:sz="0" w:space="0" w:color="auto"/>
        <w:bottom w:val="none" w:sz="0" w:space="0" w:color="auto"/>
        <w:right w:val="none" w:sz="0" w:space="0" w:color="auto"/>
      </w:divBdr>
      <w:divsChild>
        <w:div w:id="1422146113">
          <w:marLeft w:val="360"/>
          <w:marRight w:val="0"/>
          <w:marTop w:val="200"/>
          <w:marBottom w:val="0"/>
          <w:divBdr>
            <w:top w:val="none" w:sz="0" w:space="0" w:color="auto"/>
            <w:left w:val="none" w:sz="0" w:space="0" w:color="auto"/>
            <w:bottom w:val="none" w:sz="0" w:space="0" w:color="auto"/>
            <w:right w:val="none" w:sz="0" w:space="0" w:color="auto"/>
          </w:divBdr>
        </w:div>
        <w:div w:id="1398237400">
          <w:marLeft w:val="360"/>
          <w:marRight w:val="0"/>
          <w:marTop w:val="200"/>
          <w:marBottom w:val="0"/>
          <w:divBdr>
            <w:top w:val="none" w:sz="0" w:space="0" w:color="auto"/>
            <w:left w:val="none" w:sz="0" w:space="0" w:color="auto"/>
            <w:bottom w:val="none" w:sz="0" w:space="0" w:color="auto"/>
            <w:right w:val="none" w:sz="0" w:space="0" w:color="auto"/>
          </w:divBdr>
        </w:div>
        <w:div w:id="1740248326">
          <w:marLeft w:val="360"/>
          <w:marRight w:val="0"/>
          <w:marTop w:val="200"/>
          <w:marBottom w:val="0"/>
          <w:divBdr>
            <w:top w:val="none" w:sz="0" w:space="0" w:color="auto"/>
            <w:left w:val="none" w:sz="0" w:space="0" w:color="auto"/>
            <w:bottom w:val="none" w:sz="0" w:space="0" w:color="auto"/>
            <w:right w:val="none" w:sz="0" w:space="0" w:color="auto"/>
          </w:divBdr>
        </w:div>
      </w:divsChild>
    </w:div>
    <w:div w:id="320080547">
      <w:bodyDiv w:val="1"/>
      <w:marLeft w:val="0"/>
      <w:marRight w:val="0"/>
      <w:marTop w:val="0"/>
      <w:marBottom w:val="0"/>
      <w:divBdr>
        <w:top w:val="none" w:sz="0" w:space="0" w:color="auto"/>
        <w:left w:val="none" w:sz="0" w:space="0" w:color="auto"/>
        <w:bottom w:val="none" w:sz="0" w:space="0" w:color="auto"/>
        <w:right w:val="none" w:sz="0" w:space="0" w:color="auto"/>
      </w:divBdr>
      <w:divsChild>
        <w:div w:id="1029406126">
          <w:marLeft w:val="0"/>
          <w:marRight w:val="0"/>
          <w:marTop w:val="185"/>
          <w:marBottom w:val="106"/>
          <w:divBdr>
            <w:top w:val="none" w:sz="0" w:space="0" w:color="auto"/>
            <w:left w:val="none" w:sz="0" w:space="0" w:color="auto"/>
            <w:bottom w:val="none" w:sz="0" w:space="0" w:color="auto"/>
            <w:right w:val="none" w:sz="0" w:space="0" w:color="auto"/>
          </w:divBdr>
        </w:div>
        <w:div w:id="849217611">
          <w:marLeft w:val="0"/>
          <w:marRight w:val="0"/>
          <w:marTop w:val="185"/>
          <w:marBottom w:val="106"/>
          <w:divBdr>
            <w:top w:val="none" w:sz="0" w:space="0" w:color="auto"/>
            <w:left w:val="none" w:sz="0" w:space="0" w:color="auto"/>
            <w:bottom w:val="none" w:sz="0" w:space="0" w:color="auto"/>
            <w:right w:val="none" w:sz="0" w:space="0" w:color="auto"/>
          </w:divBdr>
        </w:div>
        <w:div w:id="946081049">
          <w:marLeft w:val="0"/>
          <w:marRight w:val="0"/>
          <w:marTop w:val="185"/>
          <w:marBottom w:val="106"/>
          <w:divBdr>
            <w:top w:val="none" w:sz="0" w:space="0" w:color="auto"/>
            <w:left w:val="none" w:sz="0" w:space="0" w:color="auto"/>
            <w:bottom w:val="none" w:sz="0" w:space="0" w:color="auto"/>
            <w:right w:val="none" w:sz="0" w:space="0" w:color="auto"/>
          </w:divBdr>
        </w:div>
      </w:divsChild>
    </w:div>
    <w:div w:id="332798900">
      <w:bodyDiv w:val="1"/>
      <w:marLeft w:val="0"/>
      <w:marRight w:val="0"/>
      <w:marTop w:val="0"/>
      <w:marBottom w:val="0"/>
      <w:divBdr>
        <w:top w:val="none" w:sz="0" w:space="0" w:color="auto"/>
        <w:left w:val="none" w:sz="0" w:space="0" w:color="auto"/>
        <w:bottom w:val="none" w:sz="0" w:space="0" w:color="auto"/>
        <w:right w:val="none" w:sz="0" w:space="0" w:color="auto"/>
      </w:divBdr>
    </w:div>
    <w:div w:id="336658674">
      <w:bodyDiv w:val="1"/>
      <w:marLeft w:val="0"/>
      <w:marRight w:val="0"/>
      <w:marTop w:val="0"/>
      <w:marBottom w:val="0"/>
      <w:divBdr>
        <w:top w:val="none" w:sz="0" w:space="0" w:color="auto"/>
        <w:left w:val="none" w:sz="0" w:space="0" w:color="auto"/>
        <w:bottom w:val="none" w:sz="0" w:space="0" w:color="auto"/>
        <w:right w:val="none" w:sz="0" w:space="0" w:color="auto"/>
      </w:divBdr>
    </w:div>
    <w:div w:id="336926689">
      <w:bodyDiv w:val="1"/>
      <w:marLeft w:val="0"/>
      <w:marRight w:val="0"/>
      <w:marTop w:val="0"/>
      <w:marBottom w:val="0"/>
      <w:divBdr>
        <w:top w:val="none" w:sz="0" w:space="0" w:color="auto"/>
        <w:left w:val="none" w:sz="0" w:space="0" w:color="auto"/>
        <w:bottom w:val="none" w:sz="0" w:space="0" w:color="auto"/>
        <w:right w:val="none" w:sz="0" w:space="0" w:color="auto"/>
      </w:divBdr>
    </w:div>
    <w:div w:id="337313888">
      <w:bodyDiv w:val="1"/>
      <w:marLeft w:val="0"/>
      <w:marRight w:val="0"/>
      <w:marTop w:val="0"/>
      <w:marBottom w:val="0"/>
      <w:divBdr>
        <w:top w:val="none" w:sz="0" w:space="0" w:color="auto"/>
        <w:left w:val="none" w:sz="0" w:space="0" w:color="auto"/>
        <w:bottom w:val="none" w:sz="0" w:space="0" w:color="auto"/>
        <w:right w:val="none" w:sz="0" w:space="0" w:color="auto"/>
      </w:divBdr>
    </w:div>
    <w:div w:id="340544040">
      <w:bodyDiv w:val="1"/>
      <w:marLeft w:val="0"/>
      <w:marRight w:val="0"/>
      <w:marTop w:val="0"/>
      <w:marBottom w:val="0"/>
      <w:divBdr>
        <w:top w:val="none" w:sz="0" w:space="0" w:color="auto"/>
        <w:left w:val="none" w:sz="0" w:space="0" w:color="auto"/>
        <w:bottom w:val="none" w:sz="0" w:space="0" w:color="auto"/>
        <w:right w:val="none" w:sz="0" w:space="0" w:color="auto"/>
      </w:divBdr>
      <w:divsChild>
        <w:div w:id="329529636">
          <w:marLeft w:val="547"/>
          <w:marRight w:val="0"/>
          <w:marTop w:val="336"/>
          <w:marBottom w:val="0"/>
          <w:divBdr>
            <w:top w:val="none" w:sz="0" w:space="0" w:color="auto"/>
            <w:left w:val="none" w:sz="0" w:space="0" w:color="auto"/>
            <w:bottom w:val="none" w:sz="0" w:space="0" w:color="auto"/>
            <w:right w:val="none" w:sz="0" w:space="0" w:color="auto"/>
          </w:divBdr>
        </w:div>
        <w:div w:id="729351903">
          <w:marLeft w:val="1267"/>
          <w:marRight w:val="0"/>
          <w:marTop w:val="288"/>
          <w:marBottom w:val="0"/>
          <w:divBdr>
            <w:top w:val="none" w:sz="0" w:space="0" w:color="auto"/>
            <w:left w:val="none" w:sz="0" w:space="0" w:color="auto"/>
            <w:bottom w:val="none" w:sz="0" w:space="0" w:color="auto"/>
            <w:right w:val="none" w:sz="0" w:space="0" w:color="auto"/>
          </w:divBdr>
        </w:div>
        <w:div w:id="968316147">
          <w:marLeft w:val="1267"/>
          <w:marRight w:val="0"/>
          <w:marTop w:val="288"/>
          <w:marBottom w:val="0"/>
          <w:divBdr>
            <w:top w:val="none" w:sz="0" w:space="0" w:color="auto"/>
            <w:left w:val="none" w:sz="0" w:space="0" w:color="auto"/>
            <w:bottom w:val="none" w:sz="0" w:space="0" w:color="auto"/>
            <w:right w:val="none" w:sz="0" w:space="0" w:color="auto"/>
          </w:divBdr>
        </w:div>
        <w:div w:id="1252272250">
          <w:marLeft w:val="547"/>
          <w:marRight w:val="0"/>
          <w:marTop w:val="336"/>
          <w:marBottom w:val="0"/>
          <w:divBdr>
            <w:top w:val="none" w:sz="0" w:space="0" w:color="auto"/>
            <w:left w:val="none" w:sz="0" w:space="0" w:color="auto"/>
            <w:bottom w:val="none" w:sz="0" w:space="0" w:color="auto"/>
            <w:right w:val="none" w:sz="0" w:space="0" w:color="auto"/>
          </w:divBdr>
        </w:div>
        <w:div w:id="1258754870">
          <w:marLeft w:val="1267"/>
          <w:marRight w:val="0"/>
          <w:marTop w:val="288"/>
          <w:marBottom w:val="0"/>
          <w:divBdr>
            <w:top w:val="none" w:sz="0" w:space="0" w:color="auto"/>
            <w:left w:val="none" w:sz="0" w:space="0" w:color="auto"/>
            <w:bottom w:val="none" w:sz="0" w:space="0" w:color="auto"/>
            <w:right w:val="none" w:sz="0" w:space="0" w:color="auto"/>
          </w:divBdr>
        </w:div>
        <w:div w:id="1374501185">
          <w:marLeft w:val="1267"/>
          <w:marRight w:val="0"/>
          <w:marTop w:val="288"/>
          <w:marBottom w:val="0"/>
          <w:divBdr>
            <w:top w:val="none" w:sz="0" w:space="0" w:color="auto"/>
            <w:left w:val="none" w:sz="0" w:space="0" w:color="auto"/>
            <w:bottom w:val="none" w:sz="0" w:space="0" w:color="auto"/>
            <w:right w:val="none" w:sz="0" w:space="0" w:color="auto"/>
          </w:divBdr>
        </w:div>
      </w:divsChild>
    </w:div>
    <w:div w:id="347751908">
      <w:bodyDiv w:val="1"/>
      <w:marLeft w:val="0"/>
      <w:marRight w:val="0"/>
      <w:marTop w:val="0"/>
      <w:marBottom w:val="0"/>
      <w:divBdr>
        <w:top w:val="none" w:sz="0" w:space="0" w:color="auto"/>
        <w:left w:val="none" w:sz="0" w:space="0" w:color="auto"/>
        <w:bottom w:val="none" w:sz="0" w:space="0" w:color="auto"/>
        <w:right w:val="none" w:sz="0" w:space="0" w:color="auto"/>
      </w:divBdr>
      <w:divsChild>
        <w:div w:id="675495961">
          <w:marLeft w:val="547"/>
          <w:marRight w:val="0"/>
          <w:marTop w:val="288"/>
          <w:marBottom w:val="0"/>
          <w:divBdr>
            <w:top w:val="none" w:sz="0" w:space="0" w:color="auto"/>
            <w:left w:val="none" w:sz="0" w:space="0" w:color="auto"/>
            <w:bottom w:val="none" w:sz="0" w:space="0" w:color="auto"/>
            <w:right w:val="none" w:sz="0" w:space="0" w:color="auto"/>
          </w:divBdr>
        </w:div>
      </w:divsChild>
    </w:div>
    <w:div w:id="358163594">
      <w:bodyDiv w:val="1"/>
      <w:marLeft w:val="0"/>
      <w:marRight w:val="0"/>
      <w:marTop w:val="0"/>
      <w:marBottom w:val="0"/>
      <w:divBdr>
        <w:top w:val="none" w:sz="0" w:space="0" w:color="auto"/>
        <w:left w:val="none" w:sz="0" w:space="0" w:color="auto"/>
        <w:bottom w:val="none" w:sz="0" w:space="0" w:color="auto"/>
        <w:right w:val="none" w:sz="0" w:space="0" w:color="auto"/>
      </w:divBdr>
    </w:div>
    <w:div w:id="365982868">
      <w:bodyDiv w:val="1"/>
      <w:marLeft w:val="0"/>
      <w:marRight w:val="0"/>
      <w:marTop w:val="0"/>
      <w:marBottom w:val="0"/>
      <w:divBdr>
        <w:top w:val="none" w:sz="0" w:space="0" w:color="auto"/>
        <w:left w:val="none" w:sz="0" w:space="0" w:color="auto"/>
        <w:bottom w:val="none" w:sz="0" w:space="0" w:color="auto"/>
        <w:right w:val="none" w:sz="0" w:space="0" w:color="auto"/>
      </w:divBdr>
    </w:div>
    <w:div w:id="367266371">
      <w:bodyDiv w:val="1"/>
      <w:marLeft w:val="0"/>
      <w:marRight w:val="0"/>
      <w:marTop w:val="0"/>
      <w:marBottom w:val="0"/>
      <w:divBdr>
        <w:top w:val="none" w:sz="0" w:space="0" w:color="auto"/>
        <w:left w:val="none" w:sz="0" w:space="0" w:color="auto"/>
        <w:bottom w:val="none" w:sz="0" w:space="0" w:color="auto"/>
        <w:right w:val="none" w:sz="0" w:space="0" w:color="auto"/>
      </w:divBdr>
    </w:div>
    <w:div w:id="378356918">
      <w:bodyDiv w:val="1"/>
      <w:marLeft w:val="0"/>
      <w:marRight w:val="0"/>
      <w:marTop w:val="0"/>
      <w:marBottom w:val="0"/>
      <w:divBdr>
        <w:top w:val="none" w:sz="0" w:space="0" w:color="auto"/>
        <w:left w:val="none" w:sz="0" w:space="0" w:color="auto"/>
        <w:bottom w:val="none" w:sz="0" w:space="0" w:color="auto"/>
        <w:right w:val="none" w:sz="0" w:space="0" w:color="auto"/>
      </w:divBdr>
    </w:div>
    <w:div w:id="391543971">
      <w:bodyDiv w:val="1"/>
      <w:marLeft w:val="0"/>
      <w:marRight w:val="0"/>
      <w:marTop w:val="0"/>
      <w:marBottom w:val="0"/>
      <w:divBdr>
        <w:top w:val="none" w:sz="0" w:space="0" w:color="auto"/>
        <w:left w:val="none" w:sz="0" w:space="0" w:color="auto"/>
        <w:bottom w:val="none" w:sz="0" w:space="0" w:color="auto"/>
        <w:right w:val="none" w:sz="0" w:space="0" w:color="auto"/>
      </w:divBdr>
    </w:div>
    <w:div w:id="394206473">
      <w:bodyDiv w:val="1"/>
      <w:marLeft w:val="0"/>
      <w:marRight w:val="0"/>
      <w:marTop w:val="0"/>
      <w:marBottom w:val="0"/>
      <w:divBdr>
        <w:top w:val="none" w:sz="0" w:space="0" w:color="auto"/>
        <w:left w:val="none" w:sz="0" w:space="0" w:color="auto"/>
        <w:bottom w:val="none" w:sz="0" w:space="0" w:color="auto"/>
        <w:right w:val="none" w:sz="0" w:space="0" w:color="auto"/>
      </w:divBdr>
    </w:div>
    <w:div w:id="396519965">
      <w:bodyDiv w:val="1"/>
      <w:marLeft w:val="0"/>
      <w:marRight w:val="0"/>
      <w:marTop w:val="0"/>
      <w:marBottom w:val="0"/>
      <w:divBdr>
        <w:top w:val="none" w:sz="0" w:space="0" w:color="auto"/>
        <w:left w:val="none" w:sz="0" w:space="0" w:color="auto"/>
        <w:bottom w:val="none" w:sz="0" w:space="0" w:color="auto"/>
        <w:right w:val="none" w:sz="0" w:space="0" w:color="auto"/>
      </w:divBdr>
      <w:divsChild>
        <w:div w:id="135684302">
          <w:marLeft w:val="806"/>
          <w:marRight w:val="0"/>
          <w:marTop w:val="144"/>
          <w:marBottom w:val="0"/>
          <w:divBdr>
            <w:top w:val="none" w:sz="0" w:space="0" w:color="auto"/>
            <w:left w:val="none" w:sz="0" w:space="0" w:color="auto"/>
            <w:bottom w:val="none" w:sz="0" w:space="0" w:color="auto"/>
            <w:right w:val="none" w:sz="0" w:space="0" w:color="auto"/>
          </w:divBdr>
        </w:div>
        <w:div w:id="686295810">
          <w:marLeft w:val="806"/>
          <w:marRight w:val="0"/>
          <w:marTop w:val="144"/>
          <w:marBottom w:val="0"/>
          <w:divBdr>
            <w:top w:val="none" w:sz="0" w:space="0" w:color="auto"/>
            <w:left w:val="none" w:sz="0" w:space="0" w:color="auto"/>
            <w:bottom w:val="none" w:sz="0" w:space="0" w:color="auto"/>
            <w:right w:val="none" w:sz="0" w:space="0" w:color="auto"/>
          </w:divBdr>
        </w:div>
        <w:div w:id="1520003020">
          <w:marLeft w:val="806"/>
          <w:marRight w:val="0"/>
          <w:marTop w:val="144"/>
          <w:marBottom w:val="0"/>
          <w:divBdr>
            <w:top w:val="none" w:sz="0" w:space="0" w:color="auto"/>
            <w:left w:val="none" w:sz="0" w:space="0" w:color="auto"/>
            <w:bottom w:val="none" w:sz="0" w:space="0" w:color="auto"/>
            <w:right w:val="none" w:sz="0" w:space="0" w:color="auto"/>
          </w:divBdr>
        </w:div>
        <w:div w:id="1542859173">
          <w:marLeft w:val="806"/>
          <w:marRight w:val="0"/>
          <w:marTop w:val="144"/>
          <w:marBottom w:val="0"/>
          <w:divBdr>
            <w:top w:val="none" w:sz="0" w:space="0" w:color="auto"/>
            <w:left w:val="none" w:sz="0" w:space="0" w:color="auto"/>
            <w:bottom w:val="none" w:sz="0" w:space="0" w:color="auto"/>
            <w:right w:val="none" w:sz="0" w:space="0" w:color="auto"/>
          </w:divBdr>
        </w:div>
      </w:divsChild>
    </w:div>
    <w:div w:id="404382473">
      <w:bodyDiv w:val="1"/>
      <w:marLeft w:val="0"/>
      <w:marRight w:val="0"/>
      <w:marTop w:val="0"/>
      <w:marBottom w:val="0"/>
      <w:divBdr>
        <w:top w:val="none" w:sz="0" w:space="0" w:color="auto"/>
        <w:left w:val="none" w:sz="0" w:space="0" w:color="auto"/>
        <w:bottom w:val="none" w:sz="0" w:space="0" w:color="auto"/>
        <w:right w:val="none" w:sz="0" w:space="0" w:color="auto"/>
      </w:divBdr>
    </w:div>
    <w:div w:id="404883188">
      <w:bodyDiv w:val="1"/>
      <w:marLeft w:val="0"/>
      <w:marRight w:val="0"/>
      <w:marTop w:val="0"/>
      <w:marBottom w:val="0"/>
      <w:divBdr>
        <w:top w:val="none" w:sz="0" w:space="0" w:color="auto"/>
        <w:left w:val="none" w:sz="0" w:space="0" w:color="auto"/>
        <w:bottom w:val="none" w:sz="0" w:space="0" w:color="auto"/>
        <w:right w:val="none" w:sz="0" w:space="0" w:color="auto"/>
      </w:divBdr>
      <w:divsChild>
        <w:div w:id="1568373024">
          <w:marLeft w:val="461"/>
          <w:marRight w:val="0"/>
          <w:marTop w:val="200"/>
          <w:marBottom w:val="0"/>
          <w:divBdr>
            <w:top w:val="none" w:sz="0" w:space="0" w:color="auto"/>
            <w:left w:val="none" w:sz="0" w:space="0" w:color="auto"/>
            <w:bottom w:val="none" w:sz="0" w:space="0" w:color="auto"/>
            <w:right w:val="none" w:sz="0" w:space="0" w:color="auto"/>
          </w:divBdr>
        </w:div>
        <w:div w:id="1347905227">
          <w:marLeft w:val="461"/>
          <w:marRight w:val="0"/>
          <w:marTop w:val="200"/>
          <w:marBottom w:val="0"/>
          <w:divBdr>
            <w:top w:val="none" w:sz="0" w:space="0" w:color="auto"/>
            <w:left w:val="none" w:sz="0" w:space="0" w:color="auto"/>
            <w:bottom w:val="none" w:sz="0" w:space="0" w:color="auto"/>
            <w:right w:val="none" w:sz="0" w:space="0" w:color="auto"/>
          </w:divBdr>
        </w:div>
        <w:div w:id="417989546">
          <w:marLeft w:val="461"/>
          <w:marRight w:val="0"/>
          <w:marTop w:val="200"/>
          <w:marBottom w:val="0"/>
          <w:divBdr>
            <w:top w:val="none" w:sz="0" w:space="0" w:color="auto"/>
            <w:left w:val="none" w:sz="0" w:space="0" w:color="auto"/>
            <w:bottom w:val="none" w:sz="0" w:space="0" w:color="auto"/>
            <w:right w:val="none" w:sz="0" w:space="0" w:color="auto"/>
          </w:divBdr>
        </w:div>
        <w:div w:id="1322344048">
          <w:marLeft w:val="461"/>
          <w:marRight w:val="0"/>
          <w:marTop w:val="200"/>
          <w:marBottom w:val="0"/>
          <w:divBdr>
            <w:top w:val="none" w:sz="0" w:space="0" w:color="auto"/>
            <w:left w:val="none" w:sz="0" w:space="0" w:color="auto"/>
            <w:bottom w:val="none" w:sz="0" w:space="0" w:color="auto"/>
            <w:right w:val="none" w:sz="0" w:space="0" w:color="auto"/>
          </w:divBdr>
        </w:div>
      </w:divsChild>
    </w:div>
    <w:div w:id="405760296">
      <w:bodyDiv w:val="1"/>
      <w:marLeft w:val="0"/>
      <w:marRight w:val="0"/>
      <w:marTop w:val="0"/>
      <w:marBottom w:val="0"/>
      <w:divBdr>
        <w:top w:val="none" w:sz="0" w:space="0" w:color="auto"/>
        <w:left w:val="none" w:sz="0" w:space="0" w:color="auto"/>
        <w:bottom w:val="none" w:sz="0" w:space="0" w:color="auto"/>
        <w:right w:val="none" w:sz="0" w:space="0" w:color="auto"/>
      </w:divBdr>
    </w:div>
    <w:div w:id="416027176">
      <w:bodyDiv w:val="1"/>
      <w:marLeft w:val="0"/>
      <w:marRight w:val="0"/>
      <w:marTop w:val="0"/>
      <w:marBottom w:val="0"/>
      <w:divBdr>
        <w:top w:val="none" w:sz="0" w:space="0" w:color="auto"/>
        <w:left w:val="none" w:sz="0" w:space="0" w:color="auto"/>
        <w:bottom w:val="none" w:sz="0" w:space="0" w:color="auto"/>
        <w:right w:val="none" w:sz="0" w:space="0" w:color="auto"/>
      </w:divBdr>
    </w:div>
    <w:div w:id="420837448">
      <w:bodyDiv w:val="1"/>
      <w:marLeft w:val="0"/>
      <w:marRight w:val="0"/>
      <w:marTop w:val="0"/>
      <w:marBottom w:val="0"/>
      <w:divBdr>
        <w:top w:val="none" w:sz="0" w:space="0" w:color="auto"/>
        <w:left w:val="none" w:sz="0" w:space="0" w:color="auto"/>
        <w:bottom w:val="none" w:sz="0" w:space="0" w:color="auto"/>
        <w:right w:val="none" w:sz="0" w:space="0" w:color="auto"/>
      </w:divBdr>
    </w:div>
    <w:div w:id="429090077">
      <w:bodyDiv w:val="1"/>
      <w:marLeft w:val="0"/>
      <w:marRight w:val="0"/>
      <w:marTop w:val="0"/>
      <w:marBottom w:val="0"/>
      <w:divBdr>
        <w:top w:val="none" w:sz="0" w:space="0" w:color="auto"/>
        <w:left w:val="none" w:sz="0" w:space="0" w:color="auto"/>
        <w:bottom w:val="none" w:sz="0" w:space="0" w:color="auto"/>
        <w:right w:val="none" w:sz="0" w:space="0" w:color="auto"/>
      </w:divBdr>
    </w:div>
    <w:div w:id="432867039">
      <w:bodyDiv w:val="1"/>
      <w:marLeft w:val="0"/>
      <w:marRight w:val="0"/>
      <w:marTop w:val="0"/>
      <w:marBottom w:val="0"/>
      <w:divBdr>
        <w:top w:val="none" w:sz="0" w:space="0" w:color="auto"/>
        <w:left w:val="none" w:sz="0" w:space="0" w:color="auto"/>
        <w:bottom w:val="none" w:sz="0" w:space="0" w:color="auto"/>
        <w:right w:val="none" w:sz="0" w:space="0" w:color="auto"/>
      </w:divBdr>
      <w:divsChild>
        <w:div w:id="245771948">
          <w:marLeft w:val="806"/>
          <w:marRight w:val="0"/>
          <w:marTop w:val="144"/>
          <w:marBottom w:val="0"/>
          <w:divBdr>
            <w:top w:val="none" w:sz="0" w:space="0" w:color="auto"/>
            <w:left w:val="none" w:sz="0" w:space="0" w:color="auto"/>
            <w:bottom w:val="none" w:sz="0" w:space="0" w:color="auto"/>
            <w:right w:val="none" w:sz="0" w:space="0" w:color="auto"/>
          </w:divBdr>
        </w:div>
        <w:div w:id="360403264">
          <w:marLeft w:val="806"/>
          <w:marRight w:val="0"/>
          <w:marTop w:val="144"/>
          <w:marBottom w:val="0"/>
          <w:divBdr>
            <w:top w:val="none" w:sz="0" w:space="0" w:color="auto"/>
            <w:left w:val="none" w:sz="0" w:space="0" w:color="auto"/>
            <w:bottom w:val="none" w:sz="0" w:space="0" w:color="auto"/>
            <w:right w:val="none" w:sz="0" w:space="0" w:color="auto"/>
          </w:divBdr>
        </w:div>
        <w:div w:id="1494226595">
          <w:marLeft w:val="806"/>
          <w:marRight w:val="0"/>
          <w:marTop w:val="144"/>
          <w:marBottom w:val="0"/>
          <w:divBdr>
            <w:top w:val="none" w:sz="0" w:space="0" w:color="auto"/>
            <w:left w:val="none" w:sz="0" w:space="0" w:color="auto"/>
            <w:bottom w:val="none" w:sz="0" w:space="0" w:color="auto"/>
            <w:right w:val="none" w:sz="0" w:space="0" w:color="auto"/>
          </w:divBdr>
        </w:div>
        <w:div w:id="1516115065">
          <w:marLeft w:val="806"/>
          <w:marRight w:val="0"/>
          <w:marTop w:val="144"/>
          <w:marBottom w:val="0"/>
          <w:divBdr>
            <w:top w:val="none" w:sz="0" w:space="0" w:color="auto"/>
            <w:left w:val="none" w:sz="0" w:space="0" w:color="auto"/>
            <w:bottom w:val="none" w:sz="0" w:space="0" w:color="auto"/>
            <w:right w:val="none" w:sz="0" w:space="0" w:color="auto"/>
          </w:divBdr>
        </w:div>
      </w:divsChild>
    </w:div>
    <w:div w:id="435448654">
      <w:bodyDiv w:val="1"/>
      <w:marLeft w:val="0"/>
      <w:marRight w:val="0"/>
      <w:marTop w:val="0"/>
      <w:marBottom w:val="0"/>
      <w:divBdr>
        <w:top w:val="none" w:sz="0" w:space="0" w:color="auto"/>
        <w:left w:val="none" w:sz="0" w:space="0" w:color="auto"/>
        <w:bottom w:val="none" w:sz="0" w:space="0" w:color="auto"/>
        <w:right w:val="none" w:sz="0" w:space="0" w:color="auto"/>
      </w:divBdr>
      <w:divsChild>
        <w:div w:id="383675562">
          <w:marLeft w:val="1267"/>
          <w:marRight w:val="0"/>
          <w:marTop w:val="240"/>
          <w:marBottom w:val="0"/>
          <w:divBdr>
            <w:top w:val="none" w:sz="0" w:space="0" w:color="auto"/>
            <w:left w:val="none" w:sz="0" w:space="0" w:color="auto"/>
            <w:bottom w:val="none" w:sz="0" w:space="0" w:color="auto"/>
            <w:right w:val="none" w:sz="0" w:space="0" w:color="auto"/>
          </w:divBdr>
        </w:div>
        <w:div w:id="525295982">
          <w:marLeft w:val="1267"/>
          <w:marRight w:val="0"/>
          <w:marTop w:val="240"/>
          <w:marBottom w:val="0"/>
          <w:divBdr>
            <w:top w:val="none" w:sz="0" w:space="0" w:color="auto"/>
            <w:left w:val="none" w:sz="0" w:space="0" w:color="auto"/>
            <w:bottom w:val="none" w:sz="0" w:space="0" w:color="auto"/>
            <w:right w:val="none" w:sz="0" w:space="0" w:color="auto"/>
          </w:divBdr>
        </w:div>
        <w:div w:id="714700950">
          <w:marLeft w:val="547"/>
          <w:marRight w:val="0"/>
          <w:marTop w:val="336"/>
          <w:marBottom w:val="0"/>
          <w:divBdr>
            <w:top w:val="none" w:sz="0" w:space="0" w:color="auto"/>
            <w:left w:val="none" w:sz="0" w:space="0" w:color="auto"/>
            <w:bottom w:val="none" w:sz="0" w:space="0" w:color="auto"/>
            <w:right w:val="none" w:sz="0" w:space="0" w:color="auto"/>
          </w:divBdr>
        </w:div>
        <w:div w:id="912199116">
          <w:marLeft w:val="1267"/>
          <w:marRight w:val="0"/>
          <w:marTop w:val="240"/>
          <w:marBottom w:val="0"/>
          <w:divBdr>
            <w:top w:val="none" w:sz="0" w:space="0" w:color="auto"/>
            <w:left w:val="none" w:sz="0" w:space="0" w:color="auto"/>
            <w:bottom w:val="none" w:sz="0" w:space="0" w:color="auto"/>
            <w:right w:val="none" w:sz="0" w:space="0" w:color="auto"/>
          </w:divBdr>
        </w:div>
        <w:div w:id="955798437">
          <w:marLeft w:val="1267"/>
          <w:marRight w:val="0"/>
          <w:marTop w:val="240"/>
          <w:marBottom w:val="0"/>
          <w:divBdr>
            <w:top w:val="none" w:sz="0" w:space="0" w:color="auto"/>
            <w:left w:val="none" w:sz="0" w:space="0" w:color="auto"/>
            <w:bottom w:val="none" w:sz="0" w:space="0" w:color="auto"/>
            <w:right w:val="none" w:sz="0" w:space="0" w:color="auto"/>
          </w:divBdr>
        </w:div>
        <w:div w:id="1566795155">
          <w:marLeft w:val="547"/>
          <w:marRight w:val="0"/>
          <w:marTop w:val="336"/>
          <w:marBottom w:val="0"/>
          <w:divBdr>
            <w:top w:val="none" w:sz="0" w:space="0" w:color="auto"/>
            <w:left w:val="none" w:sz="0" w:space="0" w:color="auto"/>
            <w:bottom w:val="none" w:sz="0" w:space="0" w:color="auto"/>
            <w:right w:val="none" w:sz="0" w:space="0" w:color="auto"/>
          </w:divBdr>
        </w:div>
        <w:div w:id="1626809691">
          <w:marLeft w:val="1267"/>
          <w:marRight w:val="0"/>
          <w:marTop w:val="240"/>
          <w:marBottom w:val="0"/>
          <w:divBdr>
            <w:top w:val="none" w:sz="0" w:space="0" w:color="auto"/>
            <w:left w:val="none" w:sz="0" w:space="0" w:color="auto"/>
            <w:bottom w:val="none" w:sz="0" w:space="0" w:color="auto"/>
            <w:right w:val="none" w:sz="0" w:space="0" w:color="auto"/>
          </w:divBdr>
        </w:div>
      </w:divsChild>
    </w:div>
    <w:div w:id="455293713">
      <w:bodyDiv w:val="1"/>
      <w:marLeft w:val="0"/>
      <w:marRight w:val="0"/>
      <w:marTop w:val="0"/>
      <w:marBottom w:val="0"/>
      <w:divBdr>
        <w:top w:val="none" w:sz="0" w:space="0" w:color="auto"/>
        <w:left w:val="none" w:sz="0" w:space="0" w:color="auto"/>
        <w:bottom w:val="none" w:sz="0" w:space="0" w:color="auto"/>
        <w:right w:val="none" w:sz="0" w:space="0" w:color="auto"/>
      </w:divBdr>
      <w:divsChild>
        <w:div w:id="927734245">
          <w:marLeft w:val="360"/>
          <w:marRight w:val="0"/>
          <w:marTop w:val="200"/>
          <w:marBottom w:val="0"/>
          <w:divBdr>
            <w:top w:val="none" w:sz="0" w:space="0" w:color="auto"/>
            <w:left w:val="none" w:sz="0" w:space="0" w:color="auto"/>
            <w:bottom w:val="none" w:sz="0" w:space="0" w:color="auto"/>
            <w:right w:val="none" w:sz="0" w:space="0" w:color="auto"/>
          </w:divBdr>
        </w:div>
        <w:div w:id="2108698365">
          <w:marLeft w:val="1080"/>
          <w:marRight w:val="0"/>
          <w:marTop w:val="100"/>
          <w:marBottom w:val="0"/>
          <w:divBdr>
            <w:top w:val="none" w:sz="0" w:space="0" w:color="auto"/>
            <w:left w:val="none" w:sz="0" w:space="0" w:color="auto"/>
            <w:bottom w:val="none" w:sz="0" w:space="0" w:color="auto"/>
            <w:right w:val="none" w:sz="0" w:space="0" w:color="auto"/>
          </w:divBdr>
        </w:div>
        <w:div w:id="374501832">
          <w:marLeft w:val="1080"/>
          <w:marRight w:val="0"/>
          <w:marTop w:val="100"/>
          <w:marBottom w:val="0"/>
          <w:divBdr>
            <w:top w:val="none" w:sz="0" w:space="0" w:color="auto"/>
            <w:left w:val="none" w:sz="0" w:space="0" w:color="auto"/>
            <w:bottom w:val="none" w:sz="0" w:space="0" w:color="auto"/>
            <w:right w:val="none" w:sz="0" w:space="0" w:color="auto"/>
          </w:divBdr>
        </w:div>
        <w:div w:id="1352099554">
          <w:marLeft w:val="1080"/>
          <w:marRight w:val="0"/>
          <w:marTop w:val="100"/>
          <w:marBottom w:val="0"/>
          <w:divBdr>
            <w:top w:val="none" w:sz="0" w:space="0" w:color="auto"/>
            <w:left w:val="none" w:sz="0" w:space="0" w:color="auto"/>
            <w:bottom w:val="none" w:sz="0" w:space="0" w:color="auto"/>
            <w:right w:val="none" w:sz="0" w:space="0" w:color="auto"/>
          </w:divBdr>
        </w:div>
        <w:div w:id="551621023">
          <w:marLeft w:val="1080"/>
          <w:marRight w:val="0"/>
          <w:marTop w:val="100"/>
          <w:marBottom w:val="0"/>
          <w:divBdr>
            <w:top w:val="none" w:sz="0" w:space="0" w:color="auto"/>
            <w:left w:val="none" w:sz="0" w:space="0" w:color="auto"/>
            <w:bottom w:val="none" w:sz="0" w:space="0" w:color="auto"/>
            <w:right w:val="none" w:sz="0" w:space="0" w:color="auto"/>
          </w:divBdr>
        </w:div>
        <w:div w:id="240455622">
          <w:marLeft w:val="1080"/>
          <w:marRight w:val="0"/>
          <w:marTop w:val="100"/>
          <w:marBottom w:val="0"/>
          <w:divBdr>
            <w:top w:val="none" w:sz="0" w:space="0" w:color="auto"/>
            <w:left w:val="none" w:sz="0" w:space="0" w:color="auto"/>
            <w:bottom w:val="none" w:sz="0" w:space="0" w:color="auto"/>
            <w:right w:val="none" w:sz="0" w:space="0" w:color="auto"/>
          </w:divBdr>
        </w:div>
      </w:divsChild>
    </w:div>
    <w:div w:id="469326570">
      <w:bodyDiv w:val="1"/>
      <w:marLeft w:val="0"/>
      <w:marRight w:val="0"/>
      <w:marTop w:val="0"/>
      <w:marBottom w:val="0"/>
      <w:divBdr>
        <w:top w:val="none" w:sz="0" w:space="0" w:color="auto"/>
        <w:left w:val="none" w:sz="0" w:space="0" w:color="auto"/>
        <w:bottom w:val="none" w:sz="0" w:space="0" w:color="auto"/>
        <w:right w:val="none" w:sz="0" w:space="0" w:color="auto"/>
      </w:divBdr>
    </w:div>
    <w:div w:id="486630103">
      <w:bodyDiv w:val="1"/>
      <w:marLeft w:val="0"/>
      <w:marRight w:val="0"/>
      <w:marTop w:val="0"/>
      <w:marBottom w:val="0"/>
      <w:divBdr>
        <w:top w:val="none" w:sz="0" w:space="0" w:color="auto"/>
        <w:left w:val="none" w:sz="0" w:space="0" w:color="auto"/>
        <w:bottom w:val="none" w:sz="0" w:space="0" w:color="auto"/>
        <w:right w:val="none" w:sz="0" w:space="0" w:color="auto"/>
      </w:divBdr>
      <w:divsChild>
        <w:div w:id="684289256">
          <w:marLeft w:val="360"/>
          <w:marRight w:val="0"/>
          <w:marTop w:val="200"/>
          <w:marBottom w:val="0"/>
          <w:divBdr>
            <w:top w:val="none" w:sz="0" w:space="0" w:color="auto"/>
            <w:left w:val="none" w:sz="0" w:space="0" w:color="auto"/>
            <w:bottom w:val="none" w:sz="0" w:space="0" w:color="auto"/>
            <w:right w:val="none" w:sz="0" w:space="0" w:color="auto"/>
          </w:divBdr>
        </w:div>
        <w:div w:id="495192526">
          <w:marLeft w:val="360"/>
          <w:marRight w:val="0"/>
          <w:marTop w:val="200"/>
          <w:marBottom w:val="0"/>
          <w:divBdr>
            <w:top w:val="none" w:sz="0" w:space="0" w:color="auto"/>
            <w:left w:val="none" w:sz="0" w:space="0" w:color="auto"/>
            <w:bottom w:val="none" w:sz="0" w:space="0" w:color="auto"/>
            <w:right w:val="none" w:sz="0" w:space="0" w:color="auto"/>
          </w:divBdr>
        </w:div>
        <w:div w:id="1752585797">
          <w:marLeft w:val="360"/>
          <w:marRight w:val="0"/>
          <w:marTop w:val="200"/>
          <w:marBottom w:val="0"/>
          <w:divBdr>
            <w:top w:val="none" w:sz="0" w:space="0" w:color="auto"/>
            <w:left w:val="none" w:sz="0" w:space="0" w:color="auto"/>
            <w:bottom w:val="none" w:sz="0" w:space="0" w:color="auto"/>
            <w:right w:val="none" w:sz="0" w:space="0" w:color="auto"/>
          </w:divBdr>
        </w:div>
        <w:div w:id="2002387634">
          <w:marLeft w:val="1080"/>
          <w:marRight w:val="0"/>
          <w:marTop w:val="100"/>
          <w:marBottom w:val="0"/>
          <w:divBdr>
            <w:top w:val="none" w:sz="0" w:space="0" w:color="auto"/>
            <w:left w:val="none" w:sz="0" w:space="0" w:color="auto"/>
            <w:bottom w:val="none" w:sz="0" w:space="0" w:color="auto"/>
            <w:right w:val="none" w:sz="0" w:space="0" w:color="auto"/>
          </w:divBdr>
        </w:div>
        <w:div w:id="1926724037">
          <w:marLeft w:val="1080"/>
          <w:marRight w:val="0"/>
          <w:marTop w:val="100"/>
          <w:marBottom w:val="0"/>
          <w:divBdr>
            <w:top w:val="none" w:sz="0" w:space="0" w:color="auto"/>
            <w:left w:val="none" w:sz="0" w:space="0" w:color="auto"/>
            <w:bottom w:val="none" w:sz="0" w:space="0" w:color="auto"/>
            <w:right w:val="none" w:sz="0" w:space="0" w:color="auto"/>
          </w:divBdr>
        </w:div>
      </w:divsChild>
    </w:div>
    <w:div w:id="487016838">
      <w:bodyDiv w:val="1"/>
      <w:marLeft w:val="0"/>
      <w:marRight w:val="0"/>
      <w:marTop w:val="0"/>
      <w:marBottom w:val="0"/>
      <w:divBdr>
        <w:top w:val="none" w:sz="0" w:space="0" w:color="auto"/>
        <w:left w:val="none" w:sz="0" w:space="0" w:color="auto"/>
        <w:bottom w:val="none" w:sz="0" w:space="0" w:color="auto"/>
        <w:right w:val="none" w:sz="0" w:space="0" w:color="auto"/>
      </w:divBdr>
    </w:div>
    <w:div w:id="490489454">
      <w:bodyDiv w:val="1"/>
      <w:marLeft w:val="0"/>
      <w:marRight w:val="0"/>
      <w:marTop w:val="0"/>
      <w:marBottom w:val="0"/>
      <w:divBdr>
        <w:top w:val="none" w:sz="0" w:space="0" w:color="auto"/>
        <w:left w:val="none" w:sz="0" w:space="0" w:color="auto"/>
        <w:bottom w:val="none" w:sz="0" w:space="0" w:color="auto"/>
        <w:right w:val="none" w:sz="0" w:space="0" w:color="auto"/>
      </w:divBdr>
      <w:divsChild>
        <w:div w:id="358555360">
          <w:marLeft w:val="907"/>
          <w:marRight w:val="0"/>
          <w:marTop w:val="144"/>
          <w:marBottom w:val="0"/>
          <w:divBdr>
            <w:top w:val="none" w:sz="0" w:space="0" w:color="auto"/>
            <w:left w:val="none" w:sz="0" w:space="0" w:color="auto"/>
            <w:bottom w:val="none" w:sz="0" w:space="0" w:color="auto"/>
            <w:right w:val="none" w:sz="0" w:space="0" w:color="auto"/>
          </w:divBdr>
        </w:div>
        <w:div w:id="1497259082">
          <w:marLeft w:val="907"/>
          <w:marRight w:val="0"/>
          <w:marTop w:val="144"/>
          <w:marBottom w:val="0"/>
          <w:divBdr>
            <w:top w:val="none" w:sz="0" w:space="0" w:color="auto"/>
            <w:left w:val="none" w:sz="0" w:space="0" w:color="auto"/>
            <w:bottom w:val="none" w:sz="0" w:space="0" w:color="auto"/>
            <w:right w:val="none" w:sz="0" w:space="0" w:color="auto"/>
          </w:divBdr>
        </w:div>
        <w:div w:id="1789154355">
          <w:marLeft w:val="907"/>
          <w:marRight w:val="0"/>
          <w:marTop w:val="144"/>
          <w:marBottom w:val="0"/>
          <w:divBdr>
            <w:top w:val="none" w:sz="0" w:space="0" w:color="auto"/>
            <w:left w:val="none" w:sz="0" w:space="0" w:color="auto"/>
            <w:bottom w:val="none" w:sz="0" w:space="0" w:color="auto"/>
            <w:right w:val="none" w:sz="0" w:space="0" w:color="auto"/>
          </w:divBdr>
        </w:div>
      </w:divsChild>
    </w:div>
    <w:div w:id="493952533">
      <w:bodyDiv w:val="1"/>
      <w:marLeft w:val="0"/>
      <w:marRight w:val="0"/>
      <w:marTop w:val="0"/>
      <w:marBottom w:val="0"/>
      <w:divBdr>
        <w:top w:val="none" w:sz="0" w:space="0" w:color="auto"/>
        <w:left w:val="none" w:sz="0" w:space="0" w:color="auto"/>
        <w:bottom w:val="none" w:sz="0" w:space="0" w:color="auto"/>
        <w:right w:val="none" w:sz="0" w:space="0" w:color="auto"/>
      </w:divBdr>
    </w:div>
    <w:div w:id="494537689">
      <w:bodyDiv w:val="1"/>
      <w:marLeft w:val="0"/>
      <w:marRight w:val="0"/>
      <w:marTop w:val="0"/>
      <w:marBottom w:val="0"/>
      <w:divBdr>
        <w:top w:val="none" w:sz="0" w:space="0" w:color="auto"/>
        <w:left w:val="none" w:sz="0" w:space="0" w:color="auto"/>
        <w:bottom w:val="none" w:sz="0" w:space="0" w:color="auto"/>
        <w:right w:val="none" w:sz="0" w:space="0" w:color="auto"/>
      </w:divBdr>
    </w:div>
    <w:div w:id="495657978">
      <w:bodyDiv w:val="1"/>
      <w:marLeft w:val="0"/>
      <w:marRight w:val="0"/>
      <w:marTop w:val="0"/>
      <w:marBottom w:val="0"/>
      <w:divBdr>
        <w:top w:val="none" w:sz="0" w:space="0" w:color="auto"/>
        <w:left w:val="none" w:sz="0" w:space="0" w:color="auto"/>
        <w:bottom w:val="none" w:sz="0" w:space="0" w:color="auto"/>
        <w:right w:val="none" w:sz="0" w:space="0" w:color="auto"/>
      </w:divBdr>
    </w:div>
    <w:div w:id="495995156">
      <w:bodyDiv w:val="1"/>
      <w:marLeft w:val="0"/>
      <w:marRight w:val="0"/>
      <w:marTop w:val="0"/>
      <w:marBottom w:val="0"/>
      <w:divBdr>
        <w:top w:val="none" w:sz="0" w:space="0" w:color="auto"/>
        <w:left w:val="none" w:sz="0" w:space="0" w:color="auto"/>
        <w:bottom w:val="none" w:sz="0" w:space="0" w:color="auto"/>
        <w:right w:val="none" w:sz="0" w:space="0" w:color="auto"/>
      </w:divBdr>
      <w:divsChild>
        <w:div w:id="1422722735">
          <w:marLeft w:val="360"/>
          <w:marRight w:val="0"/>
          <w:marTop w:val="200"/>
          <w:marBottom w:val="0"/>
          <w:divBdr>
            <w:top w:val="none" w:sz="0" w:space="0" w:color="auto"/>
            <w:left w:val="none" w:sz="0" w:space="0" w:color="auto"/>
            <w:bottom w:val="none" w:sz="0" w:space="0" w:color="auto"/>
            <w:right w:val="none" w:sz="0" w:space="0" w:color="auto"/>
          </w:divBdr>
        </w:div>
        <w:div w:id="974217018">
          <w:marLeft w:val="360"/>
          <w:marRight w:val="0"/>
          <w:marTop w:val="200"/>
          <w:marBottom w:val="0"/>
          <w:divBdr>
            <w:top w:val="none" w:sz="0" w:space="0" w:color="auto"/>
            <w:left w:val="none" w:sz="0" w:space="0" w:color="auto"/>
            <w:bottom w:val="none" w:sz="0" w:space="0" w:color="auto"/>
            <w:right w:val="none" w:sz="0" w:space="0" w:color="auto"/>
          </w:divBdr>
        </w:div>
        <w:div w:id="1008631250">
          <w:marLeft w:val="360"/>
          <w:marRight w:val="0"/>
          <w:marTop w:val="200"/>
          <w:marBottom w:val="0"/>
          <w:divBdr>
            <w:top w:val="none" w:sz="0" w:space="0" w:color="auto"/>
            <w:left w:val="none" w:sz="0" w:space="0" w:color="auto"/>
            <w:bottom w:val="none" w:sz="0" w:space="0" w:color="auto"/>
            <w:right w:val="none" w:sz="0" w:space="0" w:color="auto"/>
          </w:divBdr>
        </w:div>
      </w:divsChild>
    </w:div>
    <w:div w:id="498883868">
      <w:bodyDiv w:val="1"/>
      <w:marLeft w:val="0"/>
      <w:marRight w:val="0"/>
      <w:marTop w:val="0"/>
      <w:marBottom w:val="0"/>
      <w:divBdr>
        <w:top w:val="none" w:sz="0" w:space="0" w:color="auto"/>
        <w:left w:val="none" w:sz="0" w:space="0" w:color="auto"/>
        <w:bottom w:val="none" w:sz="0" w:space="0" w:color="auto"/>
        <w:right w:val="none" w:sz="0" w:space="0" w:color="auto"/>
      </w:divBdr>
      <w:divsChild>
        <w:div w:id="2007977824">
          <w:marLeft w:val="619"/>
          <w:marRight w:val="0"/>
          <w:marTop w:val="100"/>
          <w:marBottom w:val="0"/>
          <w:divBdr>
            <w:top w:val="none" w:sz="0" w:space="0" w:color="auto"/>
            <w:left w:val="none" w:sz="0" w:space="0" w:color="auto"/>
            <w:bottom w:val="none" w:sz="0" w:space="0" w:color="auto"/>
            <w:right w:val="none" w:sz="0" w:space="0" w:color="auto"/>
          </w:divBdr>
        </w:div>
        <w:div w:id="1361395419">
          <w:marLeft w:val="619"/>
          <w:marRight w:val="0"/>
          <w:marTop w:val="100"/>
          <w:marBottom w:val="0"/>
          <w:divBdr>
            <w:top w:val="none" w:sz="0" w:space="0" w:color="auto"/>
            <w:left w:val="none" w:sz="0" w:space="0" w:color="auto"/>
            <w:bottom w:val="none" w:sz="0" w:space="0" w:color="auto"/>
            <w:right w:val="none" w:sz="0" w:space="0" w:color="auto"/>
          </w:divBdr>
        </w:div>
        <w:div w:id="531189152">
          <w:marLeft w:val="619"/>
          <w:marRight w:val="0"/>
          <w:marTop w:val="100"/>
          <w:marBottom w:val="0"/>
          <w:divBdr>
            <w:top w:val="none" w:sz="0" w:space="0" w:color="auto"/>
            <w:left w:val="none" w:sz="0" w:space="0" w:color="auto"/>
            <w:bottom w:val="none" w:sz="0" w:space="0" w:color="auto"/>
            <w:right w:val="none" w:sz="0" w:space="0" w:color="auto"/>
          </w:divBdr>
        </w:div>
      </w:divsChild>
    </w:div>
    <w:div w:id="508255122">
      <w:bodyDiv w:val="1"/>
      <w:marLeft w:val="0"/>
      <w:marRight w:val="0"/>
      <w:marTop w:val="0"/>
      <w:marBottom w:val="0"/>
      <w:divBdr>
        <w:top w:val="none" w:sz="0" w:space="0" w:color="auto"/>
        <w:left w:val="none" w:sz="0" w:space="0" w:color="auto"/>
        <w:bottom w:val="none" w:sz="0" w:space="0" w:color="auto"/>
        <w:right w:val="none" w:sz="0" w:space="0" w:color="auto"/>
      </w:divBdr>
      <w:divsChild>
        <w:div w:id="1703432332">
          <w:marLeft w:val="360"/>
          <w:marRight w:val="0"/>
          <w:marTop w:val="200"/>
          <w:marBottom w:val="0"/>
          <w:divBdr>
            <w:top w:val="none" w:sz="0" w:space="0" w:color="auto"/>
            <w:left w:val="none" w:sz="0" w:space="0" w:color="auto"/>
            <w:bottom w:val="none" w:sz="0" w:space="0" w:color="auto"/>
            <w:right w:val="none" w:sz="0" w:space="0" w:color="auto"/>
          </w:divBdr>
        </w:div>
        <w:div w:id="1586262351">
          <w:marLeft w:val="360"/>
          <w:marRight w:val="0"/>
          <w:marTop w:val="200"/>
          <w:marBottom w:val="0"/>
          <w:divBdr>
            <w:top w:val="none" w:sz="0" w:space="0" w:color="auto"/>
            <w:left w:val="none" w:sz="0" w:space="0" w:color="auto"/>
            <w:bottom w:val="none" w:sz="0" w:space="0" w:color="auto"/>
            <w:right w:val="none" w:sz="0" w:space="0" w:color="auto"/>
          </w:divBdr>
        </w:div>
        <w:div w:id="1771969024">
          <w:marLeft w:val="360"/>
          <w:marRight w:val="0"/>
          <w:marTop w:val="200"/>
          <w:marBottom w:val="0"/>
          <w:divBdr>
            <w:top w:val="none" w:sz="0" w:space="0" w:color="auto"/>
            <w:left w:val="none" w:sz="0" w:space="0" w:color="auto"/>
            <w:bottom w:val="none" w:sz="0" w:space="0" w:color="auto"/>
            <w:right w:val="none" w:sz="0" w:space="0" w:color="auto"/>
          </w:divBdr>
        </w:div>
        <w:div w:id="1454056687">
          <w:marLeft w:val="1080"/>
          <w:marRight w:val="0"/>
          <w:marTop w:val="100"/>
          <w:marBottom w:val="0"/>
          <w:divBdr>
            <w:top w:val="none" w:sz="0" w:space="0" w:color="auto"/>
            <w:left w:val="none" w:sz="0" w:space="0" w:color="auto"/>
            <w:bottom w:val="none" w:sz="0" w:space="0" w:color="auto"/>
            <w:right w:val="none" w:sz="0" w:space="0" w:color="auto"/>
          </w:divBdr>
        </w:div>
        <w:div w:id="1431779623">
          <w:marLeft w:val="1080"/>
          <w:marRight w:val="0"/>
          <w:marTop w:val="100"/>
          <w:marBottom w:val="0"/>
          <w:divBdr>
            <w:top w:val="none" w:sz="0" w:space="0" w:color="auto"/>
            <w:left w:val="none" w:sz="0" w:space="0" w:color="auto"/>
            <w:bottom w:val="none" w:sz="0" w:space="0" w:color="auto"/>
            <w:right w:val="none" w:sz="0" w:space="0" w:color="auto"/>
          </w:divBdr>
        </w:div>
      </w:divsChild>
    </w:div>
    <w:div w:id="509610249">
      <w:bodyDiv w:val="1"/>
      <w:marLeft w:val="0"/>
      <w:marRight w:val="0"/>
      <w:marTop w:val="0"/>
      <w:marBottom w:val="0"/>
      <w:divBdr>
        <w:top w:val="none" w:sz="0" w:space="0" w:color="auto"/>
        <w:left w:val="none" w:sz="0" w:space="0" w:color="auto"/>
        <w:bottom w:val="none" w:sz="0" w:space="0" w:color="auto"/>
        <w:right w:val="none" w:sz="0" w:space="0" w:color="auto"/>
      </w:divBdr>
    </w:div>
    <w:div w:id="518276604">
      <w:bodyDiv w:val="1"/>
      <w:marLeft w:val="0"/>
      <w:marRight w:val="0"/>
      <w:marTop w:val="0"/>
      <w:marBottom w:val="0"/>
      <w:divBdr>
        <w:top w:val="none" w:sz="0" w:space="0" w:color="auto"/>
        <w:left w:val="none" w:sz="0" w:space="0" w:color="auto"/>
        <w:bottom w:val="none" w:sz="0" w:space="0" w:color="auto"/>
        <w:right w:val="none" w:sz="0" w:space="0" w:color="auto"/>
      </w:divBdr>
    </w:div>
    <w:div w:id="534196268">
      <w:bodyDiv w:val="1"/>
      <w:marLeft w:val="0"/>
      <w:marRight w:val="0"/>
      <w:marTop w:val="0"/>
      <w:marBottom w:val="0"/>
      <w:divBdr>
        <w:top w:val="none" w:sz="0" w:space="0" w:color="auto"/>
        <w:left w:val="none" w:sz="0" w:space="0" w:color="auto"/>
        <w:bottom w:val="none" w:sz="0" w:space="0" w:color="auto"/>
        <w:right w:val="none" w:sz="0" w:space="0" w:color="auto"/>
      </w:divBdr>
    </w:div>
    <w:div w:id="544609270">
      <w:bodyDiv w:val="1"/>
      <w:marLeft w:val="0"/>
      <w:marRight w:val="0"/>
      <w:marTop w:val="0"/>
      <w:marBottom w:val="0"/>
      <w:divBdr>
        <w:top w:val="none" w:sz="0" w:space="0" w:color="auto"/>
        <w:left w:val="none" w:sz="0" w:space="0" w:color="auto"/>
        <w:bottom w:val="none" w:sz="0" w:space="0" w:color="auto"/>
        <w:right w:val="none" w:sz="0" w:space="0" w:color="auto"/>
      </w:divBdr>
    </w:div>
    <w:div w:id="545532437">
      <w:bodyDiv w:val="1"/>
      <w:marLeft w:val="0"/>
      <w:marRight w:val="0"/>
      <w:marTop w:val="0"/>
      <w:marBottom w:val="0"/>
      <w:divBdr>
        <w:top w:val="none" w:sz="0" w:space="0" w:color="auto"/>
        <w:left w:val="none" w:sz="0" w:space="0" w:color="auto"/>
        <w:bottom w:val="none" w:sz="0" w:space="0" w:color="auto"/>
        <w:right w:val="none" w:sz="0" w:space="0" w:color="auto"/>
      </w:divBdr>
      <w:divsChild>
        <w:div w:id="1504515077">
          <w:marLeft w:val="634"/>
          <w:marRight w:val="0"/>
          <w:marTop w:val="200"/>
          <w:marBottom w:val="0"/>
          <w:divBdr>
            <w:top w:val="none" w:sz="0" w:space="0" w:color="auto"/>
            <w:left w:val="none" w:sz="0" w:space="0" w:color="auto"/>
            <w:bottom w:val="none" w:sz="0" w:space="0" w:color="auto"/>
            <w:right w:val="none" w:sz="0" w:space="0" w:color="auto"/>
          </w:divBdr>
        </w:div>
      </w:divsChild>
    </w:div>
    <w:div w:id="553395031">
      <w:bodyDiv w:val="1"/>
      <w:marLeft w:val="0"/>
      <w:marRight w:val="0"/>
      <w:marTop w:val="0"/>
      <w:marBottom w:val="0"/>
      <w:divBdr>
        <w:top w:val="none" w:sz="0" w:space="0" w:color="auto"/>
        <w:left w:val="none" w:sz="0" w:space="0" w:color="auto"/>
        <w:bottom w:val="none" w:sz="0" w:space="0" w:color="auto"/>
        <w:right w:val="none" w:sz="0" w:space="0" w:color="auto"/>
      </w:divBdr>
    </w:div>
    <w:div w:id="559051021">
      <w:bodyDiv w:val="1"/>
      <w:marLeft w:val="0"/>
      <w:marRight w:val="0"/>
      <w:marTop w:val="0"/>
      <w:marBottom w:val="0"/>
      <w:divBdr>
        <w:top w:val="none" w:sz="0" w:space="0" w:color="auto"/>
        <w:left w:val="none" w:sz="0" w:space="0" w:color="auto"/>
        <w:bottom w:val="none" w:sz="0" w:space="0" w:color="auto"/>
        <w:right w:val="none" w:sz="0" w:space="0" w:color="auto"/>
      </w:divBdr>
      <w:divsChild>
        <w:div w:id="1141578351">
          <w:marLeft w:val="720"/>
          <w:marRight w:val="0"/>
          <w:marTop w:val="125"/>
          <w:marBottom w:val="0"/>
          <w:divBdr>
            <w:top w:val="none" w:sz="0" w:space="0" w:color="auto"/>
            <w:left w:val="none" w:sz="0" w:space="0" w:color="auto"/>
            <w:bottom w:val="none" w:sz="0" w:space="0" w:color="auto"/>
            <w:right w:val="none" w:sz="0" w:space="0" w:color="auto"/>
          </w:divBdr>
        </w:div>
        <w:div w:id="427891340">
          <w:marLeft w:val="720"/>
          <w:marRight w:val="0"/>
          <w:marTop w:val="125"/>
          <w:marBottom w:val="0"/>
          <w:divBdr>
            <w:top w:val="none" w:sz="0" w:space="0" w:color="auto"/>
            <w:left w:val="none" w:sz="0" w:space="0" w:color="auto"/>
            <w:bottom w:val="none" w:sz="0" w:space="0" w:color="auto"/>
            <w:right w:val="none" w:sz="0" w:space="0" w:color="auto"/>
          </w:divBdr>
        </w:div>
        <w:div w:id="1261139984">
          <w:marLeft w:val="720"/>
          <w:marRight w:val="0"/>
          <w:marTop w:val="125"/>
          <w:marBottom w:val="0"/>
          <w:divBdr>
            <w:top w:val="none" w:sz="0" w:space="0" w:color="auto"/>
            <w:left w:val="none" w:sz="0" w:space="0" w:color="auto"/>
            <w:bottom w:val="none" w:sz="0" w:space="0" w:color="auto"/>
            <w:right w:val="none" w:sz="0" w:space="0" w:color="auto"/>
          </w:divBdr>
        </w:div>
      </w:divsChild>
    </w:div>
    <w:div w:id="561911280">
      <w:bodyDiv w:val="1"/>
      <w:marLeft w:val="0"/>
      <w:marRight w:val="0"/>
      <w:marTop w:val="0"/>
      <w:marBottom w:val="0"/>
      <w:divBdr>
        <w:top w:val="none" w:sz="0" w:space="0" w:color="auto"/>
        <w:left w:val="none" w:sz="0" w:space="0" w:color="auto"/>
        <w:bottom w:val="none" w:sz="0" w:space="0" w:color="auto"/>
        <w:right w:val="none" w:sz="0" w:space="0" w:color="auto"/>
      </w:divBdr>
      <w:divsChild>
        <w:div w:id="1851525135">
          <w:marLeft w:val="634"/>
          <w:marRight w:val="0"/>
          <w:marTop w:val="200"/>
          <w:marBottom w:val="0"/>
          <w:divBdr>
            <w:top w:val="none" w:sz="0" w:space="0" w:color="auto"/>
            <w:left w:val="none" w:sz="0" w:space="0" w:color="auto"/>
            <w:bottom w:val="none" w:sz="0" w:space="0" w:color="auto"/>
            <w:right w:val="none" w:sz="0" w:space="0" w:color="auto"/>
          </w:divBdr>
        </w:div>
      </w:divsChild>
    </w:div>
    <w:div w:id="562564330">
      <w:bodyDiv w:val="1"/>
      <w:marLeft w:val="0"/>
      <w:marRight w:val="0"/>
      <w:marTop w:val="0"/>
      <w:marBottom w:val="0"/>
      <w:divBdr>
        <w:top w:val="none" w:sz="0" w:space="0" w:color="auto"/>
        <w:left w:val="none" w:sz="0" w:space="0" w:color="auto"/>
        <w:bottom w:val="none" w:sz="0" w:space="0" w:color="auto"/>
        <w:right w:val="none" w:sz="0" w:space="0" w:color="auto"/>
      </w:divBdr>
      <w:divsChild>
        <w:div w:id="418067033">
          <w:marLeft w:val="360"/>
          <w:marRight w:val="0"/>
          <w:marTop w:val="200"/>
          <w:marBottom w:val="0"/>
          <w:divBdr>
            <w:top w:val="none" w:sz="0" w:space="0" w:color="auto"/>
            <w:left w:val="none" w:sz="0" w:space="0" w:color="auto"/>
            <w:bottom w:val="none" w:sz="0" w:space="0" w:color="auto"/>
            <w:right w:val="none" w:sz="0" w:space="0" w:color="auto"/>
          </w:divBdr>
        </w:div>
        <w:div w:id="1525364363">
          <w:marLeft w:val="1080"/>
          <w:marRight w:val="0"/>
          <w:marTop w:val="100"/>
          <w:marBottom w:val="0"/>
          <w:divBdr>
            <w:top w:val="none" w:sz="0" w:space="0" w:color="auto"/>
            <w:left w:val="none" w:sz="0" w:space="0" w:color="auto"/>
            <w:bottom w:val="none" w:sz="0" w:space="0" w:color="auto"/>
            <w:right w:val="none" w:sz="0" w:space="0" w:color="auto"/>
          </w:divBdr>
        </w:div>
        <w:div w:id="730612455">
          <w:marLeft w:val="360"/>
          <w:marRight w:val="0"/>
          <w:marTop w:val="200"/>
          <w:marBottom w:val="0"/>
          <w:divBdr>
            <w:top w:val="none" w:sz="0" w:space="0" w:color="auto"/>
            <w:left w:val="none" w:sz="0" w:space="0" w:color="auto"/>
            <w:bottom w:val="none" w:sz="0" w:space="0" w:color="auto"/>
            <w:right w:val="none" w:sz="0" w:space="0" w:color="auto"/>
          </w:divBdr>
        </w:div>
      </w:divsChild>
    </w:div>
    <w:div w:id="5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377969325">
          <w:marLeft w:val="461"/>
          <w:marRight w:val="0"/>
          <w:marTop w:val="200"/>
          <w:marBottom w:val="0"/>
          <w:divBdr>
            <w:top w:val="none" w:sz="0" w:space="0" w:color="auto"/>
            <w:left w:val="none" w:sz="0" w:space="0" w:color="auto"/>
            <w:bottom w:val="none" w:sz="0" w:space="0" w:color="auto"/>
            <w:right w:val="none" w:sz="0" w:space="0" w:color="auto"/>
          </w:divBdr>
        </w:div>
        <w:div w:id="84155911">
          <w:marLeft w:val="461"/>
          <w:marRight w:val="0"/>
          <w:marTop w:val="200"/>
          <w:marBottom w:val="0"/>
          <w:divBdr>
            <w:top w:val="none" w:sz="0" w:space="0" w:color="auto"/>
            <w:left w:val="none" w:sz="0" w:space="0" w:color="auto"/>
            <w:bottom w:val="none" w:sz="0" w:space="0" w:color="auto"/>
            <w:right w:val="none" w:sz="0" w:space="0" w:color="auto"/>
          </w:divBdr>
        </w:div>
        <w:div w:id="2082363057">
          <w:marLeft w:val="461"/>
          <w:marRight w:val="0"/>
          <w:marTop w:val="200"/>
          <w:marBottom w:val="0"/>
          <w:divBdr>
            <w:top w:val="none" w:sz="0" w:space="0" w:color="auto"/>
            <w:left w:val="none" w:sz="0" w:space="0" w:color="auto"/>
            <w:bottom w:val="none" w:sz="0" w:space="0" w:color="auto"/>
            <w:right w:val="none" w:sz="0" w:space="0" w:color="auto"/>
          </w:divBdr>
        </w:div>
        <w:div w:id="2087609529">
          <w:marLeft w:val="461"/>
          <w:marRight w:val="0"/>
          <w:marTop w:val="200"/>
          <w:marBottom w:val="0"/>
          <w:divBdr>
            <w:top w:val="none" w:sz="0" w:space="0" w:color="auto"/>
            <w:left w:val="none" w:sz="0" w:space="0" w:color="auto"/>
            <w:bottom w:val="none" w:sz="0" w:space="0" w:color="auto"/>
            <w:right w:val="none" w:sz="0" w:space="0" w:color="auto"/>
          </w:divBdr>
        </w:div>
        <w:div w:id="1345521319">
          <w:marLeft w:val="461"/>
          <w:marRight w:val="0"/>
          <w:marTop w:val="200"/>
          <w:marBottom w:val="0"/>
          <w:divBdr>
            <w:top w:val="none" w:sz="0" w:space="0" w:color="auto"/>
            <w:left w:val="none" w:sz="0" w:space="0" w:color="auto"/>
            <w:bottom w:val="none" w:sz="0" w:space="0" w:color="auto"/>
            <w:right w:val="none" w:sz="0" w:space="0" w:color="auto"/>
          </w:divBdr>
        </w:div>
        <w:div w:id="912356347">
          <w:marLeft w:val="461"/>
          <w:marRight w:val="0"/>
          <w:marTop w:val="200"/>
          <w:marBottom w:val="0"/>
          <w:divBdr>
            <w:top w:val="none" w:sz="0" w:space="0" w:color="auto"/>
            <w:left w:val="none" w:sz="0" w:space="0" w:color="auto"/>
            <w:bottom w:val="none" w:sz="0" w:space="0" w:color="auto"/>
            <w:right w:val="none" w:sz="0" w:space="0" w:color="auto"/>
          </w:divBdr>
        </w:div>
      </w:divsChild>
    </w:div>
    <w:div w:id="574441768">
      <w:bodyDiv w:val="1"/>
      <w:marLeft w:val="0"/>
      <w:marRight w:val="0"/>
      <w:marTop w:val="0"/>
      <w:marBottom w:val="0"/>
      <w:divBdr>
        <w:top w:val="none" w:sz="0" w:space="0" w:color="auto"/>
        <w:left w:val="none" w:sz="0" w:space="0" w:color="auto"/>
        <w:bottom w:val="none" w:sz="0" w:space="0" w:color="auto"/>
        <w:right w:val="none" w:sz="0" w:space="0" w:color="auto"/>
      </w:divBdr>
    </w:div>
    <w:div w:id="579215479">
      <w:bodyDiv w:val="1"/>
      <w:marLeft w:val="0"/>
      <w:marRight w:val="0"/>
      <w:marTop w:val="0"/>
      <w:marBottom w:val="0"/>
      <w:divBdr>
        <w:top w:val="none" w:sz="0" w:space="0" w:color="auto"/>
        <w:left w:val="none" w:sz="0" w:space="0" w:color="auto"/>
        <w:bottom w:val="none" w:sz="0" w:space="0" w:color="auto"/>
        <w:right w:val="none" w:sz="0" w:space="0" w:color="auto"/>
      </w:divBdr>
    </w:div>
    <w:div w:id="587812275">
      <w:bodyDiv w:val="1"/>
      <w:marLeft w:val="0"/>
      <w:marRight w:val="0"/>
      <w:marTop w:val="0"/>
      <w:marBottom w:val="0"/>
      <w:divBdr>
        <w:top w:val="none" w:sz="0" w:space="0" w:color="auto"/>
        <w:left w:val="none" w:sz="0" w:space="0" w:color="auto"/>
        <w:bottom w:val="none" w:sz="0" w:space="0" w:color="auto"/>
        <w:right w:val="none" w:sz="0" w:space="0" w:color="auto"/>
      </w:divBdr>
      <w:divsChild>
        <w:div w:id="1211305956">
          <w:marLeft w:val="360"/>
          <w:marRight w:val="0"/>
          <w:marTop w:val="200"/>
          <w:marBottom w:val="240"/>
          <w:divBdr>
            <w:top w:val="none" w:sz="0" w:space="0" w:color="auto"/>
            <w:left w:val="none" w:sz="0" w:space="0" w:color="auto"/>
            <w:bottom w:val="none" w:sz="0" w:space="0" w:color="auto"/>
            <w:right w:val="none" w:sz="0" w:space="0" w:color="auto"/>
          </w:divBdr>
        </w:div>
        <w:div w:id="958295919">
          <w:marLeft w:val="360"/>
          <w:marRight w:val="0"/>
          <w:marTop w:val="200"/>
          <w:marBottom w:val="0"/>
          <w:divBdr>
            <w:top w:val="none" w:sz="0" w:space="0" w:color="auto"/>
            <w:left w:val="none" w:sz="0" w:space="0" w:color="auto"/>
            <w:bottom w:val="none" w:sz="0" w:space="0" w:color="auto"/>
            <w:right w:val="none" w:sz="0" w:space="0" w:color="auto"/>
          </w:divBdr>
        </w:div>
      </w:divsChild>
    </w:div>
    <w:div w:id="593514569">
      <w:bodyDiv w:val="1"/>
      <w:marLeft w:val="0"/>
      <w:marRight w:val="0"/>
      <w:marTop w:val="0"/>
      <w:marBottom w:val="0"/>
      <w:divBdr>
        <w:top w:val="none" w:sz="0" w:space="0" w:color="auto"/>
        <w:left w:val="none" w:sz="0" w:space="0" w:color="auto"/>
        <w:bottom w:val="none" w:sz="0" w:space="0" w:color="auto"/>
        <w:right w:val="none" w:sz="0" w:space="0" w:color="auto"/>
      </w:divBdr>
    </w:div>
    <w:div w:id="596057181">
      <w:bodyDiv w:val="1"/>
      <w:marLeft w:val="0"/>
      <w:marRight w:val="0"/>
      <w:marTop w:val="0"/>
      <w:marBottom w:val="0"/>
      <w:divBdr>
        <w:top w:val="none" w:sz="0" w:space="0" w:color="auto"/>
        <w:left w:val="none" w:sz="0" w:space="0" w:color="auto"/>
        <w:bottom w:val="none" w:sz="0" w:space="0" w:color="auto"/>
        <w:right w:val="none" w:sz="0" w:space="0" w:color="auto"/>
      </w:divBdr>
    </w:div>
    <w:div w:id="597904647">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sChild>
        <w:div w:id="1997493236">
          <w:marLeft w:val="0"/>
          <w:marRight w:val="0"/>
          <w:marTop w:val="185"/>
          <w:marBottom w:val="106"/>
          <w:divBdr>
            <w:top w:val="none" w:sz="0" w:space="0" w:color="auto"/>
            <w:left w:val="none" w:sz="0" w:space="0" w:color="auto"/>
            <w:bottom w:val="none" w:sz="0" w:space="0" w:color="auto"/>
            <w:right w:val="none" w:sz="0" w:space="0" w:color="auto"/>
          </w:divBdr>
        </w:div>
        <w:div w:id="133105478">
          <w:marLeft w:val="0"/>
          <w:marRight w:val="0"/>
          <w:marTop w:val="185"/>
          <w:marBottom w:val="106"/>
          <w:divBdr>
            <w:top w:val="none" w:sz="0" w:space="0" w:color="auto"/>
            <w:left w:val="none" w:sz="0" w:space="0" w:color="auto"/>
            <w:bottom w:val="none" w:sz="0" w:space="0" w:color="auto"/>
            <w:right w:val="none" w:sz="0" w:space="0" w:color="auto"/>
          </w:divBdr>
        </w:div>
      </w:divsChild>
    </w:div>
    <w:div w:id="599026059">
      <w:bodyDiv w:val="1"/>
      <w:marLeft w:val="0"/>
      <w:marRight w:val="0"/>
      <w:marTop w:val="0"/>
      <w:marBottom w:val="0"/>
      <w:divBdr>
        <w:top w:val="none" w:sz="0" w:space="0" w:color="auto"/>
        <w:left w:val="none" w:sz="0" w:space="0" w:color="auto"/>
        <w:bottom w:val="none" w:sz="0" w:space="0" w:color="auto"/>
        <w:right w:val="none" w:sz="0" w:space="0" w:color="auto"/>
      </w:divBdr>
      <w:divsChild>
        <w:div w:id="284770846">
          <w:marLeft w:val="360"/>
          <w:marRight w:val="0"/>
          <w:marTop w:val="200"/>
          <w:marBottom w:val="0"/>
          <w:divBdr>
            <w:top w:val="none" w:sz="0" w:space="0" w:color="auto"/>
            <w:left w:val="none" w:sz="0" w:space="0" w:color="auto"/>
            <w:bottom w:val="none" w:sz="0" w:space="0" w:color="auto"/>
            <w:right w:val="none" w:sz="0" w:space="0" w:color="auto"/>
          </w:divBdr>
        </w:div>
        <w:div w:id="1959143072">
          <w:marLeft w:val="360"/>
          <w:marRight w:val="0"/>
          <w:marTop w:val="200"/>
          <w:marBottom w:val="0"/>
          <w:divBdr>
            <w:top w:val="none" w:sz="0" w:space="0" w:color="auto"/>
            <w:left w:val="none" w:sz="0" w:space="0" w:color="auto"/>
            <w:bottom w:val="none" w:sz="0" w:space="0" w:color="auto"/>
            <w:right w:val="none" w:sz="0" w:space="0" w:color="auto"/>
          </w:divBdr>
        </w:div>
        <w:div w:id="1421947397">
          <w:marLeft w:val="1080"/>
          <w:marRight w:val="0"/>
          <w:marTop w:val="100"/>
          <w:marBottom w:val="0"/>
          <w:divBdr>
            <w:top w:val="none" w:sz="0" w:space="0" w:color="auto"/>
            <w:left w:val="none" w:sz="0" w:space="0" w:color="auto"/>
            <w:bottom w:val="none" w:sz="0" w:space="0" w:color="auto"/>
            <w:right w:val="none" w:sz="0" w:space="0" w:color="auto"/>
          </w:divBdr>
        </w:div>
        <w:div w:id="812259346">
          <w:marLeft w:val="360"/>
          <w:marRight w:val="0"/>
          <w:marTop w:val="200"/>
          <w:marBottom w:val="0"/>
          <w:divBdr>
            <w:top w:val="none" w:sz="0" w:space="0" w:color="auto"/>
            <w:left w:val="none" w:sz="0" w:space="0" w:color="auto"/>
            <w:bottom w:val="none" w:sz="0" w:space="0" w:color="auto"/>
            <w:right w:val="none" w:sz="0" w:space="0" w:color="auto"/>
          </w:divBdr>
        </w:div>
        <w:div w:id="1117411489">
          <w:marLeft w:val="1080"/>
          <w:marRight w:val="0"/>
          <w:marTop w:val="100"/>
          <w:marBottom w:val="0"/>
          <w:divBdr>
            <w:top w:val="none" w:sz="0" w:space="0" w:color="auto"/>
            <w:left w:val="none" w:sz="0" w:space="0" w:color="auto"/>
            <w:bottom w:val="none" w:sz="0" w:space="0" w:color="auto"/>
            <w:right w:val="none" w:sz="0" w:space="0" w:color="auto"/>
          </w:divBdr>
        </w:div>
        <w:div w:id="1626693237">
          <w:marLeft w:val="1080"/>
          <w:marRight w:val="0"/>
          <w:marTop w:val="100"/>
          <w:marBottom w:val="0"/>
          <w:divBdr>
            <w:top w:val="none" w:sz="0" w:space="0" w:color="auto"/>
            <w:left w:val="none" w:sz="0" w:space="0" w:color="auto"/>
            <w:bottom w:val="none" w:sz="0" w:space="0" w:color="auto"/>
            <w:right w:val="none" w:sz="0" w:space="0" w:color="auto"/>
          </w:divBdr>
        </w:div>
        <w:div w:id="1830124436">
          <w:marLeft w:val="1080"/>
          <w:marRight w:val="0"/>
          <w:marTop w:val="100"/>
          <w:marBottom w:val="0"/>
          <w:divBdr>
            <w:top w:val="none" w:sz="0" w:space="0" w:color="auto"/>
            <w:left w:val="none" w:sz="0" w:space="0" w:color="auto"/>
            <w:bottom w:val="none" w:sz="0" w:space="0" w:color="auto"/>
            <w:right w:val="none" w:sz="0" w:space="0" w:color="auto"/>
          </w:divBdr>
        </w:div>
        <w:div w:id="664743128">
          <w:marLeft w:val="1080"/>
          <w:marRight w:val="0"/>
          <w:marTop w:val="100"/>
          <w:marBottom w:val="0"/>
          <w:divBdr>
            <w:top w:val="none" w:sz="0" w:space="0" w:color="auto"/>
            <w:left w:val="none" w:sz="0" w:space="0" w:color="auto"/>
            <w:bottom w:val="none" w:sz="0" w:space="0" w:color="auto"/>
            <w:right w:val="none" w:sz="0" w:space="0" w:color="auto"/>
          </w:divBdr>
        </w:div>
        <w:div w:id="2054384282">
          <w:marLeft w:val="360"/>
          <w:marRight w:val="0"/>
          <w:marTop w:val="200"/>
          <w:marBottom w:val="0"/>
          <w:divBdr>
            <w:top w:val="none" w:sz="0" w:space="0" w:color="auto"/>
            <w:left w:val="none" w:sz="0" w:space="0" w:color="auto"/>
            <w:bottom w:val="none" w:sz="0" w:space="0" w:color="auto"/>
            <w:right w:val="none" w:sz="0" w:space="0" w:color="auto"/>
          </w:divBdr>
        </w:div>
        <w:div w:id="1515073538">
          <w:marLeft w:val="1080"/>
          <w:marRight w:val="0"/>
          <w:marTop w:val="100"/>
          <w:marBottom w:val="0"/>
          <w:divBdr>
            <w:top w:val="none" w:sz="0" w:space="0" w:color="auto"/>
            <w:left w:val="none" w:sz="0" w:space="0" w:color="auto"/>
            <w:bottom w:val="none" w:sz="0" w:space="0" w:color="auto"/>
            <w:right w:val="none" w:sz="0" w:space="0" w:color="auto"/>
          </w:divBdr>
        </w:div>
        <w:div w:id="1831946046">
          <w:marLeft w:val="1080"/>
          <w:marRight w:val="0"/>
          <w:marTop w:val="100"/>
          <w:marBottom w:val="0"/>
          <w:divBdr>
            <w:top w:val="none" w:sz="0" w:space="0" w:color="auto"/>
            <w:left w:val="none" w:sz="0" w:space="0" w:color="auto"/>
            <w:bottom w:val="none" w:sz="0" w:space="0" w:color="auto"/>
            <w:right w:val="none" w:sz="0" w:space="0" w:color="auto"/>
          </w:divBdr>
        </w:div>
      </w:divsChild>
    </w:div>
    <w:div w:id="59921466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68">
          <w:marLeft w:val="360"/>
          <w:marRight w:val="0"/>
          <w:marTop w:val="180"/>
          <w:marBottom w:val="0"/>
          <w:divBdr>
            <w:top w:val="none" w:sz="0" w:space="0" w:color="auto"/>
            <w:left w:val="none" w:sz="0" w:space="0" w:color="auto"/>
            <w:bottom w:val="none" w:sz="0" w:space="0" w:color="auto"/>
            <w:right w:val="none" w:sz="0" w:space="0" w:color="auto"/>
          </w:divBdr>
        </w:div>
        <w:div w:id="1481459139">
          <w:marLeft w:val="360"/>
          <w:marRight w:val="0"/>
          <w:marTop w:val="180"/>
          <w:marBottom w:val="0"/>
          <w:divBdr>
            <w:top w:val="none" w:sz="0" w:space="0" w:color="auto"/>
            <w:left w:val="none" w:sz="0" w:space="0" w:color="auto"/>
            <w:bottom w:val="none" w:sz="0" w:space="0" w:color="auto"/>
            <w:right w:val="none" w:sz="0" w:space="0" w:color="auto"/>
          </w:divBdr>
        </w:div>
        <w:div w:id="1712605711">
          <w:marLeft w:val="720"/>
          <w:marRight w:val="0"/>
          <w:marTop w:val="180"/>
          <w:marBottom w:val="0"/>
          <w:divBdr>
            <w:top w:val="none" w:sz="0" w:space="0" w:color="auto"/>
            <w:left w:val="none" w:sz="0" w:space="0" w:color="auto"/>
            <w:bottom w:val="none" w:sz="0" w:space="0" w:color="auto"/>
            <w:right w:val="none" w:sz="0" w:space="0" w:color="auto"/>
          </w:divBdr>
        </w:div>
        <w:div w:id="804197064">
          <w:marLeft w:val="720"/>
          <w:marRight w:val="0"/>
          <w:marTop w:val="180"/>
          <w:marBottom w:val="0"/>
          <w:divBdr>
            <w:top w:val="none" w:sz="0" w:space="0" w:color="auto"/>
            <w:left w:val="none" w:sz="0" w:space="0" w:color="auto"/>
            <w:bottom w:val="none" w:sz="0" w:space="0" w:color="auto"/>
            <w:right w:val="none" w:sz="0" w:space="0" w:color="auto"/>
          </w:divBdr>
        </w:div>
        <w:div w:id="553589031">
          <w:marLeft w:val="360"/>
          <w:marRight w:val="0"/>
          <w:marTop w:val="180"/>
          <w:marBottom w:val="0"/>
          <w:divBdr>
            <w:top w:val="none" w:sz="0" w:space="0" w:color="auto"/>
            <w:left w:val="none" w:sz="0" w:space="0" w:color="auto"/>
            <w:bottom w:val="none" w:sz="0" w:space="0" w:color="auto"/>
            <w:right w:val="none" w:sz="0" w:space="0" w:color="auto"/>
          </w:divBdr>
        </w:div>
        <w:div w:id="528296030">
          <w:marLeft w:val="720"/>
          <w:marRight w:val="0"/>
          <w:marTop w:val="180"/>
          <w:marBottom w:val="0"/>
          <w:divBdr>
            <w:top w:val="none" w:sz="0" w:space="0" w:color="auto"/>
            <w:left w:val="none" w:sz="0" w:space="0" w:color="auto"/>
            <w:bottom w:val="none" w:sz="0" w:space="0" w:color="auto"/>
            <w:right w:val="none" w:sz="0" w:space="0" w:color="auto"/>
          </w:divBdr>
        </w:div>
      </w:divsChild>
    </w:div>
    <w:div w:id="604773878">
      <w:bodyDiv w:val="1"/>
      <w:marLeft w:val="0"/>
      <w:marRight w:val="0"/>
      <w:marTop w:val="0"/>
      <w:marBottom w:val="0"/>
      <w:divBdr>
        <w:top w:val="none" w:sz="0" w:space="0" w:color="auto"/>
        <w:left w:val="none" w:sz="0" w:space="0" w:color="auto"/>
        <w:bottom w:val="none" w:sz="0" w:space="0" w:color="auto"/>
        <w:right w:val="none" w:sz="0" w:space="0" w:color="auto"/>
      </w:divBdr>
      <w:divsChild>
        <w:div w:id="136338480">
          <w:marLeft w:val="461"/>
          <w:marRight w:val="0"/>
          <w:marTop w:val="200"/>
          <w:marBottom w:val="0"/>
          <w:divBdr>
            <w:top w:val="none" w:sz="0" w:space="0" w:color="auto"/>
            <w:left w:val="none" w:sz="0" w:space="0" w:color="auto"/>
            <w:bottom w:val="none" w:sz="0" w:space="0" w:color="auto"/>
            <w:right w:val="none" w:sz="0" w:space="0" w:color="auto"/>
          </w:divBdr>
        </w:div>
        <w:div w:id="1935438585">
          <w:marLeft w:val="461"/>
          <w:marRight w:val="0"/>
          <w:marTop w:val="200"/>
          <w:marBottom w:val="0"/>
          <w:divBdr>
            <w:top w:val="none" w:sz="0" w:space="0" w:color="auto"/>
            <w:left w:val="none" w:sz="0" w:space="0" w:color="auto"/>
            <w:bottom w:val="none" w:sz="0" w:space="0" w:color="auto"/>
            <w:right w:val="none" w:sz="0" w:space="0" w:color="auto"/>
          </w:divBdr>
        </w:div>
        <w:div w:id="735857351">
          <w:marLeft w:val="461"/>
          <w:marRight w:val="0"/>
          <w:marTop w:val="200"/>
          <w:marBottom w:val="0"/>
          <w:divBdr>
            <w:top w:val="none" w:sz="0" w:space="0" w:color="auto"/>
            <w:left w:val="none" w:sz="0" w:space="0" w:color="auto"/>
            <w:bottom w:val="none" w:sz="0" w:space="0" w:color="auto"/>
            <w:right w:val="none" w:sz="0" w:space="0" w:color="auto"/>
          </w:divBdr>
        </w:div>
        <w:div w:id="2097554041">
          <w:marLeft w:val="461"/>
          <w:marRight w:val="0"/>
          <w:marTop w:val="200"/>
          <w:marBottom w:val="0"/>
          <w:divBdr>
            <w:top w:val="none" w:sz="0" w:space="0" w:color="auto"/>
            <w:left w:val="none" w:sz="0" w:space="0" w:color="auto"/>
            <w:bottom w:val="none" w:sz="0" w:space="0" w:color="auto"/>
            <w:right w:val="none" w:sz="0" w:space="0" w:color="auto"/>
          </w:divBdr>
        </w:div>
        <w:div w:id="879365452">
          <w:marLeft w:val="461"/>
          <w:marRight w:val="0"/>
          <w:marTop w:val="200"/>
          <w:marBottom w:val="0"/>
          <w:divBdr>
            <w:top w:val="none" w:sz="0" w:space="0" w:color="auto"/>
            <w:left w:val="none" w:sz="0" w:space="0" w:color="auto"/>
            <w:bottom w:val="none" w:sz="0" w:space="0" w:color="auto"/>
            <w:right w:val="none" w:sz="0" w:space="0" w:color="auto"/>
          </w:divBdr>
        </w:div>
      </w:divsChild>
    </w:div>
    <w:div w:id="606349668">
      <w:bodyDiv w:val="1"/>
      <w:marLeft w:val="0"/>
      <w:marRight w:val="0"/>
      <w:marTop w:val="0"/>
      <w:marBottom w:val="0"/>
      <w:divBdr>
        <w:top w:val="none" w:sz="0" w:space="0" w:color="auto"/>
        <w:left w:val="none" w:sz="0" w:space="0" w:color="auto"/>
        <w:bottom w:val="none" w:sz="0" w:space="0" w:color="auto"/>
        <w:right w:val="none" w:sz="0" w:space="0" w:color="auto"/>
      </w:divBdr>
    </w:div>
    <w:div w:id="612631207">
      <w:bodyDiv w:val="1"/>
      <w:marLeft w:val="0"/>
      <w:marRight w:val="0"/>
      <w:marTop w:val="0"/>
      <w:marBottom w:val="0"/>
      <w:divBdr>
        <w:top w:val="none" w:sz="0" w:space="0" w:color="auto"/>
        <w:left w:val="none" w:sz="0" w:space="0" w:color="auto"/>
        <w:bottom w:val="none" w:sz="0" w:space="0" w:color="auto"/>
        <w:right w:val="none" w:sz="0" w:space="0" w:color="auto"/>
      </w:divBdr>
    </w:div>
    <w:div w:id="613291120">
      <w:bodyDiv w:val="1"/>
      <w:marLeft w:val="0"/>
      <w:marRight w:val="0"/>
      <w:marTop w:val="0"/>
      <w:marBottom w:val="0"/>
      <w:divBdr>
        <w:top w:val="none" w:sz="0" w:space="0" w:color="auto"/>
        <w:left w:val="none" w:sz="0" w:space="0" w:color="auto"/>
        <w:bottom w:val="none" w:sz="0" w:space="0" w:color="auto"/>
        <w:right w:val="none" w:sz="0" w:space="0" w:color="auto"/>
      </w:divBdr>
    </w:div>
    <w:div w:id="635184257">
      <w:bodyDiv w:val="1"/>
      <w:marLeft w:val="0"/>
      <w:marRight w:val="0"/>
      <w:marTop w:val="0"/>
      <w:marBottom w:val="0"/>
      <w:divBdr>
        <w:top w:val="none" w:sz="0" w:space="0" w:color="auto"/>
        <w:left w:val="none" w:sz="0" w:space="0" w:color="auto"/>
        <w:bottom w:val="none" w:sz="0" w:space="0" w:color="auto"/>
        <w:right w:val="none" w:sz="0" w:space="0" w:color="auto"/>
      </w:divBdr>
    </w:div>
    <w:div w:id="635448815">
      <w:bodyDiv w:val="1"/>
      <w:marLeft w:val="0"/>
      <w:marRight w:val="0"/>
      <w:marTop w:val="0"/>
      <w:marBottom w:val="0"/>
      <w:divBdr>
        <w:top w:val="none" w:sz="0" w:space="0" w:color="auto"/>
        <w:left w:val="none" w:sz="0" w:space="0" w:color="auto"/>
        <w:bottom w:val="none" w:sz="0" w:space="0" w:color="auto"/>
        <w:right w:val="none" w:sz="0" w:space="0" w:color="auto"/>
      </w:divBdr>
      <w:divsChild>
        <w:div w:id="1394354602">
          <w:marLeft w:val="720"/>
          <w:marRight w:val="0"/>
          <w:marTop w:val="0"/>
          <w:marBottom w:val="0"/>
          <w:divBdr>
            <w:top w:val="none" w:sz="0" w:space="0" w:color="auto"/>
            <w:left w:val="none" w:sz="0" w:space="0" w:color="auto"/>
            <w:bottom w:val="none" w:sz="0" w:space="0" w:color="auto"/>
            <w:right w:val="none" w:sz="0" w:space="0" w:color="auto"/>
          </w:divBdr>
        </w:div>
        <w:div w:id="2136020887">
          <w:marLeft w:val="720"/>
          <w:marRight w:val="0"/>
          <w:marTop w:val="0"/>
          <w:marBottom w:val="0"/>
          <w:divBdr>
            <w:top w:val="none" w:sz="0" w:space="0" w:color="auto"/>
            <w:left w:val="none" w:sz="0" w:space="0" w:color="auto"/>
            <w:bottom w:val="none" w:sz="0" w:space="0" w:color="auto"/>
            <w:right w:val="none" w:sz="0" w:space="0" w:color="auto"/>
          </w:divBdr>
        </w:div>
        <w:div w:id="217202613">
          <w:marLeft w:val="720"/>
          <w:marRight w:val="0"/>
          <w:marTop w:val="0"/>
          <w:marBottom w:val="0"/>
          <w:divBdr>
            <w:top w:val="none" w:sz="0" w:space="0" w:color="auto"/>
            <w:left w:val="none" w:sz="0" w:space="0" w:color="auto"/>
            <w:bottom w:val="none" w:sz="0" w:space="0" w:color="auto"/>
            <w:right w:val="none" w:sz="0" w:space="0" w:color="auto"/>
          </w:divBdr>
        </w:div>
        <w:div w:id="1465080957">
          <w:marLeft w:val="720"/>
          <w:marRight w:val="0"/>
          <w:marTop w:val="0"/>
          <w:marBottom w:val="0"/>
          <w:divBdr>
            <w:top w:val="none" w:sz="0" w:space="0" w:color="auto"/>
            <w:left w:val="none" w:sz="0" w:space="0" w:color="auto"/>
            <w:bottom w:val="none" w:sz="0" w:space="0" w:color="auto"/>
            <w:right w:val="none" w:sz="0" w:space="0" w:color="auto"/>
          </w:divBdr>
        </w:div>
        <w:div w:id="1601177242">
          <w:marLeft w:val="720"/>
          <w:marRight w:val="0"/>
          <w:marTop w:val="0"/>
          <w:marBottom w:val="0"/>
          <w:divBdr>
            <w:top w:val="none" w:sz="0" w:space="0" w:color="auto"/>
            <w:left w:val="none" w:sz="0" w:space="0" w:color="auto"/>
            <w:bottom w:val="none" w:sz="0" w:space="0" w:color="auto"/>
            <w:right w:val="none" w:sz="0" w:space="0" w:color="auto"/>
          </w:divBdr>
        </w:div>
        <w:div w:id="219676794">
          <w:marLeft w:val="720"/>
          <w:marRight w:val="0"/>
          <w:marTop w:val="0"/>
          <w:marBottom w:val="0"/>
          <w:divBdr>
            <w:top w:val="none" w:sz="0" w:space="0" w:color="auto"/>
            <w:left w:val="none" w:sz="0" w:space="0" w:color="auto"/>
            <w:bottom w:val="none" w:sz="0" w:space="0" w:color="auto"/>
            <w:right w:val="none" w:sz="0" w:space="0" w:color="auto"/>
          </w:divBdr>
        </w:div>
        <w:div w:id="126320496">
          <w:marLeft w:val="720"/>
          <w:marRight w:val="0"/>
          <w:marTop w:val="0"/>
          <w:marBottom w:val="0"/>
          <w:divBdr>
            <w:top w:val="none" w:sz="0" w:space="0" w:color="auto"/>
            <w:left w:val="none" w:sz="0" w:space="0" w:color="auto"/>
            <w:bottom w:val="none" w:sz="0" w:space="0" w:color="auto"/>
            <w:right w:val="none" w:sz="0" w:space="0" w:color="auto"/>
          </w:divBdr>
        </w:div>
      </w:divsChild>
    </w:div>
    <w:div w:id="637997730">
      <w:bodyDiv w:val="1"/>
      <w:marLeft w:val="0"/>
      <w:marRight w:val="0"/>
      <w:marTop w:val="0"/>
      <w:marBottom w:val="0"/>
      <w:divBdr>
        <w:top w:val="none" w:sz="0" w:space="0" w:color="auto"/>
        <w:left w:val="none" w:sz="0" w:space="0" w:color="auto"/>
        <w:bottom w:val="none" w:sz="0" w:space="0" w:color="auto"/>
        <w:right w:val="none" w:sz="0" w:space="0" w:color="auto"/>
      </w:divBdr>
    </w:div>
    <w:div w:id="644507315">
      <w:bodyDiv w:val="1"/>
      <w:marLeft w:val="0"/>
      <w:marRight w:val="0"/>
      <w:marTop w:val="0"/>
      <w:marBottom w:val="0"/>
      <w:divBdr>
        <w:top w:val="none" w:sz="0" w:space="0" w:color="auto"/>
        <w:left w:val="none" w:sz="0" w:space="0" w:color="auto"/>
        <w:bottom w:val="none" w:sz="0" w:space="0" w:color="auto"/>
        <w:right w:val="none" w:sz="0" w:space="0" w:color="auto"/>
      </w:divBdr>
      <w:divsChild>
        <w:div w:id="70005404">
          <w:marLeft w:val="1440"/>
          <w:marRight w:val="0"/>
          <w:marTop w:val="252"/>
          <w:marBottom w:val="0"/>
          <w:divBdr>
            <w:top w:val="none" w:sz="0" w:space="0" w:color="auto"/>
            <w:left w:val="none" w:sz="0" w:space="0" w:color="auto"/>
            <w:bottom w:val="none" w:sz="0" w:space="0" w:color="auto"/>
            <w:right w:val="none" w:sz="0" w:space="0" w:color="auto"/>
          </w:divBdr>
        </w:div>
        <w:div w:id="600376762">
          <w:marLeft w:val="720"/>
          <w:marRight w:val="0"/>
          <w:marTop w:val="276"/>
          <w:marBottom w:val="0"/>
          <w:divBdr>
            <w:top w:val="none" w:sz="0" w:space="0" w:color="auto"/>
            <w:left w:val="none" w:sz="0" w:space="0" w:color="auto"/>
            <w:bottom w:val="none" w:sz="0" w:space="0" w:color="auto"/>
            <w:right w:val="none" w:sz="0" w:space="0" w:color="auto"/>
          </w:divBdr>
        </w:div>
        <w:div w:id="645744941">
          <w:marLeft w:val="1440"/>
          <w:marRight w:val="0"/>
          <w:marTop w:val="252"/>
          <w:marBottom w:val="0"/>
          <w:divBdr>
            <w:top w:val="none" w:sz="0" w:space="0" w:color="auto"/>
            <w:left w:val="none" w:sz="0" w:space="0" w:color="auto"/>
            <w:bottom w:val="none" w:sz="0" w:space="0" w:color="auto"/>
            <w:right w:val="none" w:sz="0" w:space="0" w:color="auto"/>
          </w:divBdr>
        </w:div>
        <w:div w:id="1080248631">
          <w:marLeft w:val="720"/>
          <w:marRight w:val="0"/>
          <w:marTop w:val="276"/>
          <w:marBottom w:val="0"/>
          <w:divBdr>
            <w:top w:val="none" w:sz="0" w:space="0" w:color="auto"/>
            <w:left w:val="none" w:sz="0" w:space="0" w:color="auto"/>
            <w:bottom w:val="none" w:sz="0" w:space="0" w:color="auto"/>
            <w:right w:val="none" w:sz="0" w:space="0" w:color="auto"/>
          </w:divBdr>
        </w:div>
        <w:div w:id="2017221196">
          <w:marLeft w:val="1440"/>
          <w:marRight w:val="0"/>
          <w:marTop w:val="252"/>
          <w:marBottom w:val="0"/>
          <w:divBdr>
            <w:top w:val="none" w:sz="0" w:space="0" w:color="auto"/>
            <w:left w:val="none" w:sz="0" w:space="0" w:color="auto"/>
            <w:bottom w:val="none" w:sz="0" w:space="0" w:color="auto"/>
            <w:right w:val="none" w:sz="0" w:space="0" w:color="auto"/>
          </w:divBdr>
        </w:div>
        <w:div w:id="2083140981">
          <w:marLeft w:val="1440"/>
          <w:marRight w:val="0"/>
          <w:marTop w:val="252"/>
          <w:marBottom w:val="0"/>
          <w:divBdr>
            <w:top w:val="none" w:sz="0" w:space="0" w:color="auto"/>
            <w:left w:val="none" w:sz="0" w:space="0" w:color="auto"/>
            <w:bottom w:val="none" w:sz="0" w:space="0" w:color="auto"/>
            <w:right w:val="none" w:sz="0" w:space="0" w:color="auto"/>
          </w:divBdr>
        </w:div>
      </w:divsChild>
    </w:div>
    <w:div w:id="651519093">
      <w:bodyDiv w:val="1"/>
      <w:marLeft w:val="0"/>
      <w:marRight w:val="0"/>
      <w:marTop w:val="0"/>
      <w:marBottom w:val="0"/>
      <w:divBdr>
        <w:top w:val="none" w:sz="0" w:space="0" w:color="auto"/>
        <w:left w:val="none" w:sz="0" w:space="0" w:color="auto"/>
        <w:bottom w:val="none" w:sz="0" w:space="0" w:color="auto"/>
        <w:right w:val="none" w:sz="0" w:space="0" w:color="auto"/>
      </w:divBdr>
      <w:divsChild>
        <w:div w:id="1222204965">
          <w:marLeft w:val="461"/>
          <w:marRight w:val="0"/>
          <w:marTop w:val="200"/>
          <w:marBottom w:val="0"/>
          <w:divBdr>
            <w:top w:val="none" w:sz="0" w:space="0" w:color="auto"/>
            <w:left w:val="none" w:sz="0" w:space="0" w:color="auto"/>
            <w:bottom w:val="none" w:sz="0" w:space="0" w:color="auto"/>
            <w:right w:val="none" w:sz="0" w:space="0" w:color="auto"/>
          </w:divBdr>
        </w:div>
        <w:div w:id="1495411472">
          <w:marLeft w:val="461"/>
          <w:marRight w:val="0"/>
          <w:marTop w:val="200"/>
          <w:marBottom w:val="0"/>
          <w:divBdr>
            <w:top w:val="none" w:sz="0" w:space="0" w:color="auto"/>
            <w:left w:val="none" w:sz="0" w:space="0" w:color="auto"/>
            <w:bottom w:val="none" w:sz="0" w:space="0" w:color="auto"/>
            <w:right w:val="none" w:sz="0" w:space="0" w:color="auto"/>
          </w:divBdr>
        </w:div>
      </w:divsChild>
    </w:div>
    <w:div w:id="652953595">
      <w:bodyDiv w:val="1"/>
      <w:marLeft w:val="0"/>
      <w:marRight w:val="0"/>
      <w:marTop w:val="0"/>
      <w:marBottom w:val="0"/>
      <w:divBdr>
        <w:top w:val="none" w:sz="0" w:space="0" w:color="auto"/>
        <w:left w:val="none" w:sz="0" w:space="0" w:color="auto"/>
        <w:bottom w:val="none" w:sz="0" w:space="0" w:color="auto"/>
        <w:right w:val="none" w:sz="0" w:space="0" w:color="auto"/>
      </w:divBdr>
      <w:divsChild>
        <w:div w:id="2080321270">
          <w:marLeft w:val="360"/>
          <w:marRight w:val="0"/>
          <w:marTop w:val="180"/>
          <w:marBottom w:val="0"/>
          <w:divBdr>
            <w:top w:val="none" w:sz="0" w:space="0" w:color="auto"/>
            <w:left w:val="none" w:sz="0" w:space="0" w:color="auto"/>
            <w:bottom w:val="none" w:sz="0" w:space="0" w:color="auto"/>
            <w:right w:val="none" w:sz="0" w:space="0" w:color="auto"/>
          </w:divBdr>
        </w:div>
        <w:div w:id="1862236404">
          <w:marLeft w:val="720"/>
          <w:marRight w:val="0"/>
          <w:marTop w:val="180"/>
          <w:marBottom w:val="0"/>
          <w:divBdr>
            <w:top w:val="none" w:sz="0" w:space="0" w:color="auto"/>
            <w:left w:val="none" w:sz="0" w:space="0" w:color="auto"/>
            <w:bottom w:val="none" w:sz="0" w:space="0" w:color="auto"/>
            <w:right w:val="none" w:sz="0" w:space="0" w:color="auto"/>
          </w:divBdr>
        </w:div>
        <w:div w:id="1167944556">
          <w:marLeft w:val="360"/>
          <w:marRight w:val="0"/>
          <w:marTop w:val="180"/>
          <w:marBottom w:val="0"/>
          <w:divBdr>
            <w:top w:val="none" w:sz="0" w:space="0" w:color="auto"/>
            <w:left w:val="none" w:sz="0" w:space="0" w:color="auto"/>
            <w:bottom w:val="none" w:sz="0" w:space="0" w:color="auto"/>
            <w:right w:val="none" w:sz="0" w:space="0" w:color="auto"/>
          </w:divBdr>
        </w:div>
        <w:div w:id="1957254313">
          <w:marLeft w:val="1440"/>
          <w:marRight w:val="0"/>
          <w:marTop w:val="180"/>
          <w:marBottom w:val="0"/>
          <w:divBdr>
            <w:top w:val="none" w:sz="0" w:space="0" w:color="auto"/>
            <w:left w:val="none" w:sz="0" w:space="0" w:color="auto"/>
            <w:bottom w:val="none" w:sz="0" w:space="0" w:color="auto"/>
            <w:right w:val="none" w:sz="0" w:space="0" w:color="auto"/>
          </w:divBdr>
        </w:div>
        <w:div w:id="1651206683">
          <w:marLeft w:val="1440"/>
          <w:marRight w:val="0"/>
          <w:marTop w:val="180"/>
          <w:marBottom w:val="0"/>
          <w:divBdr>
            <w:top w:val="none" w:sz="0" w:space="0" w:color="auto"/>
            <w:left w:val="none" w:sz="0" w:space="0" w:color="auto"/>
            <w:bottom w:val="none" w:sz="0" w:space="0" w:color="auto"/>
            <w:right w:val="none" w:sz="0" w:space="0" w:color="auto"/>
          </w:divBdr>
        </w:div>
        <w:div w:id="533884319">
          <w:marLeft w:val="360"/>
          <w:marRight w:val="0"/>
          <w:marTop w:val="180"/>
          <w:marBottom w:val="0"/>
          <w:divBdr>
            <w:top w:val="none" w:sz="0" w:space="0" w:color="auto"/>
            <w:left w:val="none" w:sz="0" w:space="0" w:color="auto"/>
            <w:bottom w:val="none" w:sz="0" w:space="0" w:color="auto"/>
            <w:right w:val="none" w:sz="0" w:space="0" w:color="auto"/>
          </w:divBdr>
        </w:div>
      </w:divsChild>
    </w:div>
    <w:div w:id="655962751">
      <w:bodyDiv w:val="1"/>
      <w:marLeft w:val="0"/>
      <w:marRight w:val="0"/>
      <w:marTop w:val="0"/>
      <w:marBottom w:val="0"/>
      <w:divBdr>
        <w:top w:val="none" w:sz="0" w:space="0" w:color="auto"/>
        <w:left w:val="none" w:sz="0" w:space="0" w:color="auto"/>
        <w:bottom w:val="none" w:sz="0" w:space="0" w:color="auto"/>
        <w:right w:val="none" w:sz="0" w:space="0" w:color="auto"/>
      </w:divBdr>
    </w:div>
    <w:div w:id="668143967">
      <w:bodyDiv w:val="1"/>
      <w:marLeft w:val="0"/>
      <w:marRight w:val="0"/>
      <w:marTop w:val="0"/>
      <w:marBottom w:val="0"/>
      <w:divBdr>
        <w:top w:val="none" w:sz="0" w:space="0" w:color="auto"/>
        <w:left w:val="none" w:sz="0" w:space="0" w:color="auto"/>
        <w:bottom w:val="none" w:sz="0" w:space="0" w:color="auto"/>
        <w:right w:val="none" w:sz="0" w:space="0" w:color="auto"/>
      </w:divBdr>
    </w:div>
    <w:div w:id="672491043">
      <w:bodyDiv w:val="1"/>
      <w:marLeft w:val="0"/>
      <w:marRight w:val="0"/>
      <w:marTop w:val="0"/>
      <w:marBottom w:val="0"/>
      <w:divBdr>
        <w:top w:val="none" w:sz="0" w:space="0" w:color="auto"/>
        <w:left w:val="none" w:sz="0" w:space="0" w:color="auto"/>
        <w:bottom w:val="none" w:sz="0" w:space="0" w:color="auto"/>
        <w:right w:val="none" w:sz="0" w:space="0" w:color="auto"/>
      </w:divBdr>
    </w:div>
    <w:div w:id="674890451">
      <w:bodyDiv w:val="1"/>
      <w:marLeft w:val="0"/>
      <w:marRight w:val="0"/>
      <w:marTop w:val="0"/>
      <w:marBottom w:val="0"/>
      <w:divBdr>
        <w:top w:val="none" w:sz="0" w:space="0" w:color="auto"/>
        <w:left w:val="none" w:sz="0" w:space="0" w:color="auto"/>
        <w:bottom w:val="none" w:sz="0" w:space="0" w:color="auto"/>
        <w:right w:val="none" w:sz="0" w:space="0" w:color="auto"/>
      </w:divBdr>
    </w:div>
    <w:div w:id="676814512">
      <w:bodyDiv w:val="1"/>
      <w:marLeft w:val="0"/>
      <w:marRight w:val="0"/>
      <w:marTop w:val="0"/>
      <w:marBottom w:val="0"/>
      <w:divBdr>
        <w:top w:val="none" w:sz="0" w:space="0" w:color="auto"/>
        <w:left w:val="none" w:sz="0" w:space="0" w:color="auto"/>
        <w:bottom w:val="none" w:sz="0" w:space="0" w:color="auto"/>
        <w:right w:val="none" w:sz="0" w:space="0" w:color="auto"/>
      </w:divBdr>
    </w:div>
    <w:div w:id="680395850">
      <w:bodyDiv w:val="1"/>
      <w:marLeft w:val="0"/>
      <w:marRight w:val="0"/>
      <w:marTop w:val="0"/>
      <w:marBottom w:val="0"/>
      <w:divBdr>
        <w:top w:val="none" w:sz="0" w:space="0" w:color="auto"/>
        <w:left w:val="none" w:sz="0" w:space="0" w:color="auto"/>
        <w:bottom w:val="none" w:sz="0" w:space="0" w:color="auto"/>
        <w:right w:val="none" w:sz="0" w:space="0" w:color="auto"/>
      </w:divBdr>
      <w:divsChild>
        <w:div w:id="1884443502">
          <w:marLeft w:val="461"/>
          <w:marRight w:val="0"/>
          <w:marTop w:val="200"/>
          <w:marBottom w:val="0"/>
          <w:divBdr>
            <w:top w:val="none" w:sz="0" w:space="0" w:color="auto"/>
            <w:left w:val="none" w:sz="0" w:space="0" w:color="auto"/>
            <w:bottom w:val="none" w:sz="0" w:space="0" w:color="auto"/>
            <w:right w:val="none" w:sz="0" w:space="0" w:color="auto"/>
          </w:divBdr>
        </w:div>
        <w:div w:id="1744600294">
          <w:marLeft w:val="461"/>
          <w:marRight w:val="0"/>
          <w:marTop w:val="200"/>
          <w:marBottom w:val="0"/>
          <w:divBdr>
            <w:top w:val="none" w:sz="0" w:space="0" w:color="auto"/>
            <w:left w:val="none" w:sz="0" w:space="0" w:color="auto"/>
            <w:bottom w:val="none" w:sz="0" w:space="0" w:color="auto"/>
            <w:right w:val="none" w:sz="0" w:space="0" w:color="auto"/>
          </w:divBdr>
        </w:div>
      </w:divsChild>
    </w:div>
    <w:div w:id="683096494">
      <w:bodyDiv w:val="1"/>
      <w:marLeft w:val="0"/>
      <w:marRight w:val="0"/>
      <w:marTop w:val="0"/>
      <w:marBottom w:val="0"/>
      <w:divBdr>
        <w:top w:val="none" w:sz="0" w:space="0" w:color="auto"/>
        <w:left w:val="none" w:sz="0" w:space="0" w:color="auto"/>
        <w:bottom w:val="none" w:sz="0" w:space="0" w:color="auto"/>
        <w:right w:val="none" w:sz="0" w:space="0" w:color="auto"/>
      </w:divBdr>
    </w:div>
    <w:div w:id="685785325">
      <w:bodyDiv w:val="1"/>
      <w:marLeft w:val="0"/>
      <w:marRight w:val="0"/>
      <w:marTop w:val="0"/>
      <w:marBottom w:val="0"/>
      <w:divBdr>
        <w:top w:val="none" w:sz="0" w:space="0" w:color="auto"/>
        <w:left w:val="none" w:sz="0" w:space="0" w:color="auto"/>
        <w:bottom w:val="none" w:sz="0" w:space="0" w:color="auto"/>
        <w:right w:val="none" w:sz="0" w:space="0" w:color="auto"/>
      </w:divBdr>
      <w:divsChild>
        <w:div w:id="117071329">
          <w:marLeft w:val="547"/>
          <w:marRight w:val="0"/>
          <w:marTop w:val="115"/>
          <w:marBottom w:val="0"/>
          <w:divBdr>
            <w:top w:val="none" w:sz="0" w:space="0" w:color="auto"/>
            <w:left w:val="none" w:sz="0" w:space="0" w:color="auto"/>
            <w:bottom w:val="none" w:sz="0" w:space="0" w:color="auto"/>
            <w:right w:val="none" w:sz="0" w:space="0" w:color="auto"/>
          </w:divBdr>
        </w:div>
        <w:div w:id="1367826216">
          <w:marLeft w:val="547"/>
          <w:marRight w:val="0"/>
          <w:marTop w:val="115"/>
          <w:marBottom w:val="0"/>
          <w:divBdr>
            <w:top w:val="none" w:sz="0" w:space="0" w:color="auto"/>
            <w:left w:val="none" w:sz="0" w:space="0" w:color="auto"/>
            <w:bottom w:val="none" w:sz="0" w:space="0" w:color="auto"/>
            <w:right w:val="none" w:sz="0" w:space="0" w:color="auto"/>
          </w:divBdr>
        </w:div>
        <w:div w:id="680619938">
          <w:marLeft w:val="547"/>
          <w:marRight w:val="0"/>
          <w:marTop w:val="115"/>
          <w:marBottom w:val="0"/>
          <w:divBdr>
            <w:top w:val="none" w:sz="0" w:space="0" w:color="auto"/>
            <w:left w:val="none" w:sz="0" w:space="0" w:color="auto"/>
            <w:bottom w:val="none" w:sz="0" w:space="0" w:color="auto"/>
            <w:right w:val="none" w:sz="0" w:space="0" w:color="auto"/>
          </w:divBdr>
        </w:div>
        <w:div w:id="430903611">
          <w:marLeft w:val="547"/>
          <w:marRight w:val="0"/>
          <w:marTop w:val="115"/>
          <w:marBottom w:val="0"/>
          <w:divBdr>
            <w:top w:val="none" w:sz="0" w:space="0" w:color="auto"/>
            <w:left w:val="none" w:sz="0" w:space="0" w:color="auto"/>
            <w:bottom w:val="none" w:sz="0" w:space="0" w:color="auto"/>
            <w:right w:val="none" w:sz="0" w:space="0" w:color="auto"/>
          </w:divBdr>
        </w:div>
        <w:div w:id="1029061896">
          <w:marLeft w:val="547"/>
          <w:marRight w:val="0"/>
          <w:marTop w:val="115"/>
          <w:marBottom w:val="0"/>
          <w:divBdr>
            <w:top w:val="none" w:sz="0" w:space="0" w:color="auto"/>
            <w:left w:val="none" w:sz="0" w:space="0" w:color="auto"/>
            <w:bottom w:val="none" w:sz="0" w:space="0" w:color="auto"/>
            <w:right w:val="none" w:sz="0" w:space="0" w:color="auto"/>
          </w:divBdr>
        </w:div>
        <w:div w:id="254018061">
          <w:marLeft w:val="547"/>
          <w:marRight w:val="0"/>
          <w:marTop w:val="115"/>
          <w:marBottom w:val="0"/>
          <w:divBdr>
            <w:top w:val="none" w:sz="0" w:space="0" w:color="auto"/>
            <w:left w:val="none" w:sz="0" w:space="0" w:color="auto"/>
            <w:bottom w:val="none" w:sz="0" w:space="0" w:color="auto"/>
            <w:right w:val="none" w:sz="0" w:space="0" w:color="auto"/>
          </w:divBdr>
        </w:div>
      </w:divsChild>
    </w:div>
    <w:div w:id="687491364">
      <w:bodyDiv w:val="1"/>
      <w:marLeft w:val="0"/>
      <w:marRight w:val="0"/>
      <w:marTop w:val="0"/>
      <w:marBottom w:val="0"/>
      <w:divBdr>
        <w:top w:val="none" w:sz="0" w:space="0" w:color="auto"/>
        <w:left w:val="none" w:sz="0" w:space="0" w:color="auto"/>
        <w:bottom w:val="none" w:sz="0" w:space="0" w:color="auto"/>
        <w:right w:val="none" w:sz="0" w:space="0" w:color="auto"/>
      </w:divBdr>
    </w:div>
    <w:div w:id="691228647">
      <w:bodyDiv w:val="1"/>
      <w:marLeft w:val="0"/>
      <w:marRight w:val="0"/>
      <w:marTop w:val="0"/>
      <w:marBottom w:val="0"/>
      <w:divBdr>
        <w:top w:val="none" w:sz="0" w:space="0" w:color="auto"/>
        <w:left w:val="none" w:sz="0" w:space="0" w:color="auto"/>
        <w:bottom w:val="none" w:sz="0" w:space="0" w:color="auto"/>
        <w:right w:val="none" w:sz="0" w:space="0" w:color="auto"/>
      </w:divBdr>
      <w:divsChild>
        <w:div w:id="1848711868">
          <w:marLeft w:val="720"/>
          <w:marRight w:val="0"/>
          <w:marTop w:val="200"/>
          <w:marBottom w:val="0"/>
          <w:divBdr>
            <w:top w:val="none" w:sz="0" w:space="0" w:color="auto"/>
            <w:left w:val="none" w:sz="0" w:space="0" w:color="auto"/>
            <w:bottom w:val="none" w:sz="0" w:space="0" w:color="auto"/>
            <w:right w:val="none" w:sz="0" w:space="0" w:color="auto"/>
          </w:divBdr>
        </w:div>
      </w:divsChild>
    </w:div>
    <w:div w:id="692417749">
      <w:bodyDiv w:val="1"/>
      <w:marLeft w:val="0"/>
      <w:marRight w:val="0"/>
      <w:marTop w:val="0"/>
      <w:marBottom w:val="0"/>
      <w:divBdr>
        <w:top w:val="none" w:sz="0" w:space="0" w:color="auto"/>
        <w:left w:val="none" w:sz="0" w:space="0" w:color="auto"/>
        <w:bottom w:val="none" w:sz="0" w:space="0" w:color="auto"/>
        <w:right w:val="none" w:sz="0" w:space="0" w:color="auto"/>
      </w:divBdr>
      <w:divsChild>
        <w:div w:id="940991738">
          <w:marLeft w:val="1267"/>
          <w:marRight w:val="0"/>
          <w:marTop w:val="288"/>
          <w:marBottom w:val="0"/>
          <w:divBdr>
            <w:top w:val="none" w:sz="0" w:space="0" w:color="auto"/>
            <w:left w:val="none" w:sz="0" w:space="0" w:color="auto"/>
            <w:bottom w:val="none" w:sz="0" w:space="0" w:color="auto"/>
            <w:right w:val="none" w:sz="0" w:space="0" w:color="auto"/>
          </w:divBdr>
        </w:div>
        <w:div w:id="1739747397">
          <w:marLeft w:val="1987"/>
          <w:marRight w:val="0"/>
          <w:marTop w:val="240"/>
          <w:marBottom w:val="0"/>
          <w:divBdr>
            <w:top w:val="none" w:sz="0" w:space="0" w:color="auto"/>
            <w:left w:val="none" w:sz="0" w:space="0" w:color="auto"/>
            <w:bottom w:val="none" w:sz="0" w:space="0" w:color="auto"/>
            <w:right w:val="none" w:sz="0" w:space="0" w:color="auto"/>
          </w:divBdr>
        </w:div>
        <w:div w:id="1772435174">
          <w:marLeft w:val="1267"/>
          <w:marRight w:val="0"/>
          <w:marTop w:val="288"/>
          <w:marBottom w:val="0"/>
          <w:divBdr>
            <w:top w:val="none" w:sz="0" w:space="0" w:color="auto"/>
            <w:left w:val="none" w:sz="0" w:space="0" w:color="auto"/>
            <w:bottom w:val="none" w:sz="0" w:space="0" w:color="auto"/>
            <w:right w:val="none" w:sz="0" w:space="0" w:color="auto"/>
          </w:divBdr>
        </w:div>
        <w:div w:id="1794209681">
          <w:marLeft w:val="1987"/>
          <w:marRight w:val="0"/>
          <w:marTop w:val="240"/>
          <w:marBottom w:val="0"/>
          <w:divBdr>
            <w:top w:val="none" w:sz="0" w:space="0" w:color="auto"/>
            <w:left w:val="none" w:sz="0" w:space="0" w:color="auto"/>
            <w:bottom w:val="none" w:sz="0" w:space="0" w:color="auto"/>
            <w:right w:val="none" w:sz="0" w:space="0" w:color="auto"/>
          </w:divBdr>
        </w:div>
      </w:divsChild>
    </w:div>
    <w:div w:id="713239342">
      <w:bodyDiv w:val="1"/>
      <w:marLeft w:val="0"/>
      <w:marRight w:val="0"/>
      <w:marTop w:val="0"/>
      <w:marBottom w:val="0"/>
      <w:divBdr>
        <w:top w:val="none" w:sz="0" w:space="0" w:color="auto"/>
        <w:left w:val="none" w:sz="0" w:space="0" w:color="auto"/>
        <w:bottom w:val="none" w:sz="0" w:space="0" w:color="auto"/>
        <w:right w:val="none" w:sz="0" w:space="0" w:color="auto"/>
      </w:divBdr>
      <w:divsChild>
        <w:div w:id="1403410207">
          <w:marLeft w:val="360"/>
          <w:marRight w:val="0"/>
          <w:marTop w:val="200"/>
          <w:marBottom w:val="360"/>
          <w:divBdr>
            <w:top w:val="none" w:sz="0" w:space="0" w:color="auto"/>
            <w:left w:val="none" w:sz="0" w:space="0" w:color="auto"/>
            <w:bottom w:val="none" w:sz="0" w:space="0" w:color="auto"/>
            <w:right w:val="none" w:sz="0" w:space="0" w:color="auto"/>
          </w:divBdr>
        </w:div>
        <w:div w:id="1469323417">
          <w:marLeft w:val="360"/>
          <w:marRight w:val="0"/>
          <w:marTop w:val="200"/>
          <w:marBottom w:val="360"/>
          <w:divBdr>
            <w:top w:val="none" w:sz="0" w:space="0" w:color="auto"/>
            <w:left w:val="none" w:sz="0" w:space="0" w:color="auto"/>
            <w:bottom w:val="none" w:sz="0" w:space="0" w:color="auto"/>
            <w:right w:val="none" w:sz="0" w:space="0" w:color="auto"/>
          </w:divBdr>
        </w:div>
        <w:div w:id="1709067757">
          <w:marLeft w:val="360"/>
          <w:marRight w:val="0"/>
          <w:marTop w:val="200"/>
          <w:marBottom w:val="360"/>
          <w:divBdr>
            <w:top w:val="none" w:sz="0" w:space="0" w:color="auto"/>
            <w:left w:val="none" w:sz="0" w:space="0" w:color="auto"/>
            <w:bottom w:val="none" w:sz="0" w:space="0" w:color="auto"/>
            <w:right w:val="none" w:sz="0" w:space="0" w:color="auto"/>
          </w:divBdr>
        </w:div>
      </w:divsChild>
    </w:div>
    <w:div w:id="730350479">
      <w:bodyDiv w:val="1"/>
      <w:marLeft w:val="0"/>
      <w:marRight w:val="0"/>
      <w:marTop w:val="0"/>
      <w:marBottom w:val="0"/>
      <w:divBdr>
        <w:top w:val="none" w:sz="0" w:space="0" w:color="auto"/>
        <w:left w:val="none" w:sz="0" w:space="0" w:color="auto"/>
        <w:bottom w:val="none" w:sz="0" w:space="0" w:color="auto"/>
        <w:right w:val="none" w:sz="0" w:space="0" w:color="auto"/>
      </w:divBdr>
    </w:div>
    <w:div w:id="734668743">
      <w:bodyDiv w:val="1"/>
      <w:marLeft w:val="0"/>
      <w:marRight w:val="0"/>
      <w:marTop w:val="0"/>
      <w:marBottom w:val="0"/>
      <w:divBdr>
        <w:top w:val="none" w:sz="0" w:space="0" w:color="auto"/>
        <w:left w:val="none" w:sz="0" w:space="0" w:color="auto"/>
        <w:bottom w:val="none" w:sz="0" w:space="0" w:color="auto"/>
        <w:right w:val="none" w:sz="0" w:space="0" w:color="auto"/>
      </w:divBdr>
      <w:divsChild>
        <w:div w:id="1884705419">
          <w:marLeft w:val="360"/>
          <w:marRight w:val="0"/>
          <w:marTop w:val="180"/>
          <w:marBottom w:val="0"/>
          <w:divBdr>
            <w:top w:val="none" w:sz="0" w:space="0" w:color="auto"/>
            <w:left w:val="none" w:sz="0" w:space="0" w:color="auto"/>
            <w:bottom w:val="none" w:sz="0" w:space="0" w:color="auto"/>
            <w:right w:val="none" w:sz="0" w:space="0" w:color="auto"/>
          </w:divBdr>
        </w:div>
        <w:div w:id="441608215">
          <w:marLeft w:val="360"/>
          <w:marRight w:val="0"/>
          <w:marTop w:val="180"/>
          <w:marBottom w:val="0"/>
          <w:divBdr>
            <w:top w:val="none" w:sz="0" w:space="0" w:color="auto"/>
            <w:left w:val="none" w:sz="0" w:space="0" w:color="auto"/>
            <w:bottom w:val="none" w:sz="0" w:space="0" w:color="auto"/>
            <w:right w:val="none" w:sz="0" w:space="0" w:color="auto"/>
          </w:divBdr>
        </w:div>
        <w:div w:id="1180003369">
          <w:marLeft w:val="360"/>
          <w:marRight w:val="0"/>
          <w:marTop w:val="180"/>
          <w:marBottom w:val="0"/>
          <w:divBdr>
            <w:top w:val="none" w:sz="0" w:space="0" w:color="auto"/>
            <w:left w:val="none" w:sz="0" w:space="0" w:color="auto"/>
            <w:bottom w:val="none" w:sz="0" w:space="0" w:color="auto"/>
            <w:right w:val="none" w:sz="0" w:space="0" w:color="auto"/>
          </w:divBdr>
        </w:div>
        <w:div w:id="227961575">
          <w:marLeft w:val="720"/>
          <w:marRight w:val="0"/>
          <w:marTop w:val="180"/>
          <w:marBottom w:val="0"/>
          <w:divBdr>
            <w:top w:val="none" w:sz="0" w:space="0" w:color="auto"/>
            <w:left w:val="none" w:sz="0" w:space="0" w:color="auto"/>
            <w:bottom w:val="none" w:sz="0" w:space="0" w:color="auto"/>
            <w:right w:val="none" w:sz="0" w:space="0" w:color="auto"/>
          </w:divBdr>
        </w:div>
        <w:div w:id="2039507406">
          <w:marLeft w:val="360"/>
          <w:marRight w:val="0"/>
          <w:marTop w:val="180"/>
          <w:marBottom w:val="0"/>
          <w:divBdr>
            <w:top w:val="none" w:sz="0" w:space="0" w:color="auto"/>
            <w:left w:val="none" w:sz="0" w:space="0" w:color="auto"/>
            <w:bottom w:val="none" w:sz="0" w:space="0" w:color="auto"/>
            <w:right w:val="none" w:sz="0" w:space="0" w:color="auto"/>
          </w:divBdr>
        </w:div>
        <w:div w:id="1569270841">
          <w:marLeft w:val="360"/>
          <w:marRight w:val="0"/>
          <w:marTop w:val="180"/>
          <w:marBottom w:val="0"/>
          <w:divBdr>
            <w:top w:val="none" w:sz="0" w:space="0" w:color="auto"/>
            <w:left w:val="none" w:sz="0" w:space="0" w:color="auto"/>
            <w:bottom w:val="none" w:sz="0" w:space="0" w:color="auto"/>
            <w:right w:val="none" w:sz="0" w:space="0" w:color="auto"/>
          </w:divBdr>
        </w:div>
      </w:divsChild>
    </w:div>
    <w:div w:id="741488330">
      <w:bodyDiv w:val="1"/>
      <w:marLeft w:val="0"/>
      <w:marRight w:val="0"/>
      <w:marTop w:val="0"/>
      <w:marBottom w:val="0"/>
      <w:divBdr>
        <w:top w:val="none" w:sz="0" w:space="0" w:color="auto"/>
        <w:left w:val="none" w:sz="0" w:space="0" w:color="auto"/>
        <w:bottom w:val="none" w:sz="0" w:space="0" w:color="auto"/>
        <w:right w:val="none" w:sz="0" w:space="0" w:color="auto"/>
      </w:divBdr>
      <w:divsChild>
        <w:div w:id="781270595">
          <w:marLeft w:val="0"/>
          <w:marRight w:val="0"/>
          <w:marTop w:val="328"/>
          <w:marBottom w:val="0"/>
          <w:divBdr>
            <w:top w:val="none" w:sz="0" w:space="0" w:color="auto"/>
            <w:left w:val="none" w:sz="0" w:space="0" w:color="auto"/>
            <w:bottom w:val="none" w:sz="0" w:space="0" w:color="auto"/>
            <w:right w:val="none" w:sz="0" w:space="0" w:color="auto"/>
          </w:divBdr>
        </w:div>
        <w:div w:id="1584147961">
          <w:marLeft w:val="0"/>
          <w:marRight w:val="0"/>
          <w:marTop w:val="328"/>
          <w:marBottom w:val="0"/>
          <w:divBdr>
            <w:top w:val="none" w:sz="0" w:space="0" w:color="auto"/>
            <w:left w:val="none" w:sz="0" w:space="0" w:color="auto"/>
            <w:bottom w:val="none" w:sz="0" w:space="0" w:color="auto"/>
            <w:right w:val="none" w:sz="0" w:space="0" w:color="auto"/>
          </w:divBdr>
        </w:div>
      </w:divsChild>
    </w:div>
    <w:div w:id="745491752">
      <w:bodyDiv w:val="1"/>
      <w:marLeft w:val="0"/>
      <w:marRight w:val="0"/>
      <w:marTop w:val="0"/>
      <w:marBottom w:val="0"/>
      <w:divBdr>
        <w:top w:val="none" w:sz="0" w:space="0" w:color="auto"/>
        <w:left w:val="none" w:sz="0" w:space="0" w:color="auto"/>
        <w:bottom w:val="none" w:sz="0" w:space="0" w:color="auto"/>
        <w:right w:val="none" w:sz="0" w:space="0" w:color="auto"/>
      </w:divBdr>
    </w:div>
    <w:div w:id="746466315">
      <w:bodyDiv w:val="1"/>
      <w:marLeft w:val="0"/>
      <w:marRight w:val="0"/>
      <w:marTop w:val="0"/>
      <w:marBottom w:val="0"/>
      <w:divBdr>
        <w:top w:val="none" w:sz="0" w:space="0" w:color="auto"/>
        <w:left w:val="none" w:sz="0" w:space="0" w:color="auto"/>
        <w:bottom w:val="none" w:sz="0" w:space="0" w:color="auto"/>
        <w:right w:val="none" w:sz="0" w:space="0" w:color="auto"/>
      </w:divBdr>
      <w:divsChild>
        <w:div w:id="1303778076">
          <w:marLeft w:val="806"/>
          <w:marRight w:val="0"/>
          <w:marTop w:val="134"/>
          <w:marBottom w:val="0"/>
          <w:divBdr>
            <w:top w:val="none" w:sz="0" w:space="0" w:color="auto"/>
            <w:left w:val="none" w:sz="0" w:space="0" w:color="auto"/>
            <w:bottom w:val="none" w:sz="0" w:space="0" w:color="auto"/>
            <w:right w:val="none" w:sz="0" w:space="0" w:color="auto"/>
          </w:divBdr>
        </w:div>
        <w:div w:id="2628389">
          <w:marLeft w:val="806"/>
          <w:marRight w:val="0"/>
          <w:marTop w:val="134"/>
          <w:marBottom w:val="0"/>
          <w:divBdr>
            <w:top w:val="none" w:sz="0" w:space="0" w:color="auto"/>
            <w:left w:val="none" w:sz="0" w:space="0" w:color="auto"/>
            <w:bottom w:val="none" w:sz="0" w:space="0" w:color="auto"/>
            <w:right w:val="none" w:sz="0" w:space="0" w:color="auto"/>
          </w:divBdr>
        </w:div>
        <w:div w:id="922832110">
          <w:marLeft w:val="806"/>
          <w:marRight w:val="0"/>
          <w:marTop w:val="134"/>
          <w:marBottom w:val="0"/>
          <w:divBdr>
            <w:top w:val="none" w:sz="0" w:space="0" w:color="auto"/>
            <w:left w:val="none" w:sz="0" w:space="0" w:color="auto"/>
            <w:bottom w:val="none" w:sz="0" w:space="0" w:color="auto"/>
            <w:right w:val="none" w:sz="0" w:space="0" w:color="auto"/>
          </w:divBdr>
        </w:div>
        <w:div w:id="524711919">
          <w:marLeft w:val="806"/>
          <w:marRight w:val="0"/>
          <w:marTop w:val="134"/>
          <w:marBottom w:val="0"/>
          <w:divBdr>
            <w:top w:val="none" w:sz="0" w:space="0" w:color="auto"/>
            <w:left w:val="none" w:sz="0" w:space="0" w:color="auto"/>
            <w:bottom w:val="none" w:sz="0" w:space="0" w:color="auto"/>
            <w:right w:val="none" w:sz="0" w:space="0" w:color="auto"/>
          </w:divBdr>
        </w:div>
      </w:divsChild>
    </w:div>
    <w:div w:id="750467079">
      <w:bodyDiv w:val="1"/>
      <w:marLeft w:val="0"/>
      <w:marRight w:val="0"/>
      <w:marTop w:val="0"/>
      <w:marBottom w:val="0"/>
      <w:divBdr>
        <w:top w:val="none" w:sz="0" w:space="0" w:color="auto"/>
        <w:left w:val="none" w:sz="0" w:space="0" w:color="auto"/>
        <w:bottom w:val="none" w:sz="0" w:space="0" w:color="auto"/>
        <w:right w:val="none" w:sz="0" w:space="0" w:color="auto"/>
      </w:divBdr>
    </w:div>
    <w:div w:id="755444890">
      <w:bodyDiv w:val="1"/>
      <w:marLeft w:val="0"/>
      <w:marRight w:val="0"/>
      <w:marTop w:val="0"/>
      <w:marBottom w:val="0"/>
      <w:divBdr>
        <w:top w:val="none" w:sz="0" w:space="0" w:color="auto"/>
        <w:left w:val="none" w:sz="0" w:space="0" w:color="auto"/>
        <w:bottom w:val="none" w:sz="0" w:space="0" w:color="auto"/>
        <w:right w:val="none" w:sz="0" w:space="0" w:color="auto"/>
      </w:divBdr>
    </w:div>
    <w:div w:id="759639049">
      <w:bodyDiv w:val="1"/>
      <w:marLeft w:val="0"/>
      <w:marRight w:val="0"/>
      <w:marTop w:val="0"/>
      <w:marBottom w:val="0"/>
      <w:divBdr>
        <w:top w:val="none" w:sz="0" w:space="0" w:color="auto"/>
        <w:left w:val="none" w:sz="0" w:space="0" w:color="auto"/>
        <w:bottom w:val="none" w:sz="0" w:space="0" w:color="auto"/>
        <w:right w:val="none" w:sz="0" w:space="0" w:color="auto"/>
      </w:divBdr>
    </w:div>
    <w:div w:id="779762578">
      <w:bodyDiv w:val="1"/>
      <w:marLeft w:val="0"/>
      <w:marRight w:val="0"/>
      <w:marTop w:val="0"/>
      <w:marBottom w:val="0"/>
      <w:divBdr>
        <w:top w:val="none" w:sz="0" w:space="0" w:color="auto"/>
        <w:left w:val="none" w:sz="0" w:space="0" w:color="auto"/>
        <w:bottom w:val="none" w:sz="0" w:space="0" w:color="auto"/>
        <w:right w:val="none" w:sz="0" w:space="0" w:color="auto"/>
      </w:divBdr>
      <w:divsChild>
        <w:div w:id="123697592">
          <w:marLeft w:val="0"/>
          <w:marRight w:val="0"/>
          <w:marTop w:val="328"/>
          <w:marBottom w:val="0"/>
          <w:divBdr>
            <w:top w:val="none" w:sz="0" w:space="0" w:color="auto"/>
            <w:left w:val="none" w:sz="0" w:space="0" w:color="auto"/>
            <w:bottom w:val="none" w:sz="0" w:space="0" w:color="auto"/>
            <w:right w:val="none" w:sz="0" w:space="0" w:color="auto"/>
          </w:divBdr>
        </w:div>
      </w:divsChild>
    </w:div>
    <w:div w:id="784424440">
      <w:bodyDiv w:val="1"/>
      <w:marLeft w:val="0"/>
      <w:marRight w:val="0"/>
      <w:marTop w:val="0"/>
      <w:marBottom w:val="0"/>
      <w:divBdr>
        <w:top w:val="none" w:sz="0" w:space="0" w:color="auto"/>
        <w:left w:val="none" w:sz="0" w:space="0" w:color="auto"/>
        <w:bottom w:val="none" w:sz="0" w:space="0" w:color="auto"/>
        <w:right w:val="none" w:sz="0" w:space="0" w:color="auto"/>
      </w:divBdr>
      <w:divsChild>
        <w:div w:id="926232273">
          <w:marLeft w:val="360"/>
          <w:marRight w:val="0"/>
          <w:marTop w:val="200"/>
          <w:marBottom w:val="0"/>
          <w:divBdr>
            <w:top w:val="none" w:sz="0" w:space="0" w:color="auto"/>
            <w:left w:val="none" w:sz="0" w:space="0" w:color="auto"/>
            <w:bottom w:val="none" w:sz="0" w:space="0" w:color="auto"/>
            <w:right w:val="none" w:sz="0" w:space="0" w:color="auto"/>
          </w:divBdr>
        </w:div>
      </w:divsChild>
    </w:div>
    <w:div w:id="786317975">
      <w:bodyDiv w:val="1"/>
      <w:marLeft w:val="0"/>
      <w:marRight w:val="0"/>
      <w:marTop w:val="0"/>
      <w:marBottom w:val="0"/>
      <w:divBdr>
        <w:top w:val="none" w:sz="0" w:space="0" w:color="auto"/>
        <w:left w:val="none" w:sz="0" w:space="0" w:color="auto"/>
        <w:bottom w:val="none" w:sz="0" w:space="0" w:color="auto"/>
        <w:right w:val="none" w:sz="0" w:space="0" w:color="auto"/>
      </w:divBdr>
    </w:div>
    <w:div w:id="790899479">
      <w:bodyDiv w:val="1"/>
      <w:marLeft w:val="0"/>
      <w:marRight w:val="0"/>
      <w:marTop w:val="0"/>
      <w:marBottom w:val="0"/>
      <w:divBdr>
        <w:top w:val="none" w:sz="0" w:space="0" w:color="auto"/>
        <w:left w:val="none" w:sz="0" w:space="0" w:color="auto"/>
        <w:bottom w:val="none" w:sz="0" w:space="0" w:color="auto"/>
        <w:right w:val="none" w:sz="0" w:space="0" w:color="auto"/>
      </w:divBdr>
      <w:divsChild>
        <w:div w:id="1103761975">
          <w:marLeft w:val="547"/>
          <w:marRight w:val="0"/>
          <w:marTop w:val="0"/>
          <w:marBottom w:val="0"/>
          <w:divBdr>
            <w:top w:val="none" w:sz="0" w:space="0" w:color="auto"/>
            <w:left w:val="none" w:sz="0" w:space="0" w:color="auto"/>
            <w:bottom w:val="none" w:sz="0" w:space="0" w:color="auto"/>
            <w:right w:val="none" w:sz="0" w:space="0" w:color="auto"/>
          </w:divBdr>
        </w:div>
        <w:div w:id="1084230231">
          <w:marLeft w:val="547"/>
          <w:marRight w:val="0"/>
          <w:marTop w:val="0"/>
          <w:marBottom w:val="0"/>
          <w:divBdr>
            <w:top w:val="none" w:sz="0" w:space="0" w:color="auto"/>
            <w:left w:val="none" w:sz="0" w:space="0" w:color="auto"/>
            <w:bottom w:val="none" w:sz="0" w:space="0" w:color="auto"/>
            <w:right w:val="none" w:sz="0" w:space="0" w:color="auto"/>
          </w:divBdr>
        </w:div>
      </w:divsChild>
    </w:div>
    <w:div w:id="795760101">
      <w:bodyDiv w:val="1"/>
      <w:marLeft w:val="0"/>
      <w:marRight w:val="0"/>
      <w:marTop w:val="0"/>
      <w:marBottom w:val="0"/>
      <w:divBdr>
        <w:top w:val="none" w:sz="0" w:space="0" w:color="auto"/>
        <w:left w:val="none" w:sz="0" w:space="0" w:color="auto"/>
        <w:bottom w:val="none" w:sz="0" w:space="0" w:color="auto"/>
        <w:right w:val="none" w:sz="0" w:space="0" w:color="auto"/>
      </w:divBdr>
      <w:divsChild>
        <w:div w:id="1988434399">
          <w:marLeft w:val="360"/>
          <w:marRight w:val="0"/>
          <w:marTop w:val="200"/>
          <w:marBottom w:val="0"/>
          <w:divBdr>
            <w:top w:val="none" w:sz="0" w:space="0" w:color="auto"/>
            <w:left w:val="none" w:sz="0" w:space="0" w:color="auto"/>
            <w:bottom w:val="none" w:sz="0" w:space="0" w:color="auto"/>
            <w:right w:val="none" w:sz="0" w:space="0" w:color="auto"/>
          </w:divBdr>
        </w:div>
        <w:div w:id="434980614">
          <w:marLeft w:val="360"/>
          <w:marRight w:val="0"/>
          <w:marTop w:val="200"/>
          <w:marBottom w:val="0"/>
          <w:divBdr>
            <w:top w:val="none" w:sz="0" w:space="0" w:color="auto"/>
            <w:left w:val="none" w:sz="0" w:space="0" w:color="auto"/>
            <w:bottom w:val="none" w:sz="0" w:space="0" w:color="auto"/>
            <w:right w:val="none" w:sz="0" w:space="0" w:color="auto"/>
          </w:divBdr>
        </w:div>
        <w:div w:id="1926302598">
          <w:marLeft w:val="1080"/>
          <w:marRight w:val="0"/>
          <w:marTop w:val="100"/>
          <w:marBottom w:val="0"/>
          <w:divBdr>
            <w:top w:val="none" w:sz="0" w:space="0" w:color="auto"/>
            <w:left w:val="none" w:sz="0" w:space="0" w:color="auto"/>
            <w:bottom w:val="none" w:sz="0" w:space="0" w:color="auto"/>
            <w:right w:val="none" w:sz="0" w:space="0" w:color="auto"/>
          </w:divBdr>
        </w:div>
        <w:div w:id="1892619480">
          <w:marLeft w:val="360"/>
          <w:marRight w:val="0"/>
          <w:marTop w:val="120"/>
          <w:marBottom w:val="0"/>
          <w:divBdr>
            <w:top w:val="none" w:sz="0" w:space="0" w:color="auto"/>
            <w:left w:val="none" w:sz="0" w:space="0" w:color="auto"/>
            <w:bottom w:val="none" w:sz="0" w:space="0" w:color="auto"/>
            <w:right w:val="none" w:sz="0" w:space="0" w:color="auto"/>
          </w:divBdr>
        </w:div>
      </w:divsChild>
    </w:div>
    <w:div w:id="797836746">
      <w:bodyDiv w:val="1"/>
      <w:marLeft w:val="0"/>
      <w:marRight w:val="0"/>
      <w:marTop w:val="0"/>
      <w:marBottom w:val="0"/>
      <w:divBdr>
        <w:top w:val="none" w:sz="0" w:space="0" w:color="auto"/>
        <w:left w:val="none" w:sz="0" w:space="0" w:color="auto"/>
        <w:bottom w:val="none" w:sz="0" w:space="0" w:color="auto"/>
        <w:right w:val="none" w:sz="0" w:space="0" w:color="auto"/>
      </w:divBdr>
    </w:div>
    <w:div w:id="798570402">
      <w:bodyDiv w:val="1"/>
      <w:marLeft w:val="0"/>
      <w:marRight w:val="0"/>
      <w:marTop w:val="0"/>
      <w:marBottom w:val="0"/>
      <w:divBdr>
        <w:top w:val="none" w:sz="0" w:space="0" w:color="auto"/>
        <w:left w:val="none" w:sz="0" w:space="0" w:color="auto"/>
        <w:bottom w:val="none" w:sz="0" w:space="0" w:color="auto"/>
        <w:right w:val="none" w:sz="0" w:space="0" w:color="auto"/>
      </w:divBdr>
      <w:divsChild>
        <w:div w:id="31853636">
          <w:marLeft w:val="1267"/>
          <w:marRight w:val="0"/>
          <w:marTop w:val="240"/>
          <w:marBottom w:val="0"/>
          <w:divBdr>
            <w:top w:val="none" w:sz="0" w:space="0" w:color="auto"/>
            <w:left w:val="none" w:sz="0" w:space="0" w:color="auto"/>
            <w:bottom w:val="none" w:sz="0" w:space="0" w:color="auto"/>
            <w:right w:val="none" w:sz="0" w:space="0" w:color="auto"/>
          </w:divBdr>
        </w:div>
        <w:div w:id="682896733">
          <w:marLeft w:val="1267"/>
          <w:marRight w:val="0"/>
          <w:marTop w:val="240"/>
          <w:marBottom w:val="0"/>
          <w:divBdr>
            <w:top w:val="none" w:sz="0" w:space="0" w:color="auto"/>
            <w:left w:val="none" w:sz="0" w:space="0" w:color="auto"/>
            <w:bottom w:val="none" w:sz="0" w:space="0" w:color="auto"/>
            <w:right w:val="none" w:sz="0" w:space="0" w:color="auto"/>
          </w:divBdr>
        </w:div>
        <w:div w:id="801657020">
          <w:marLeft w:val="1267"/>
          <w:marRight w:val="0"/>
          <w:marTop w:val="240"/>
          <w:marBottom w:val="0"/>
          <w:divBdr>
            <w:top w:val="none" w:sz="0" w:space="0" w:color="auto"/>
            <w:left w:val="none" w:sz="0" w:space="0" w:color="auto"/>
            <w:bottom w:val="none" w:sz="0" w:space="0" w:color="auto"/>
            <w:right w:val="none" w:sz="0" w:space="0" w:color="auto"/>
          </w:divBdr>
        </w:div>
        <w:div w:id="925308658">
          <w:marLeft w:val="547"/>
          <w:marRight w:val="0"/>
          <w:marTop w:val="288"/>
          <w:marBottom w:val="0"/>
          <w:divBdr>
            <w:top w:val="none" w:sz="0" w:space="0" w:color="auto"/>
            <w:left w:val="none" w:sz="0" w:space="0" w:color="auto"/>
            <w:bottom w:val="none" w:sz="0" w:space="0" w:color="auto"/>
            <w:right w:val="none" w:sz="0" w:space="0" w:color="auto"/>
          </w:divBdr>
        </w:div>
        <w:div w:id="1251506055">
          <w:marLeft w:val="547"/>
          <w:marRight w:val="0"/>
          <w:marTop w:val="288"/>
          <w:marBottom w:val="0"/>
          <w:divBdr>
            <w:top w:val="none" w:sz="0" w:space="0" w:color="auto"/>
            <w:left w:val="none" w:sz="0" w:space="0" w:color="auto"/>
            <w:bottom w:val="none" w:sz="0" w:space="0" w:color="auto"/>
            <w:right w:val="none" w:sz="0" w:space="0" w:color="auto"/>
          </w:divBdr>
        </w:div>
        <w:div w:id="1282610319">
          <w:marLeft w:val="547"/>
          <w:marRight w:val="0"/>
          <w:marTop w:val="288"/>
          <w:marBottom w:val="0"/>
          <w:divBdr>
            <w:top w:val="none" w:sz="0" w:space="0" w:color="auto"/>
            <w:left w:val="none" w:sz="0" w:space="0" w:color="auto"/>
            <w:bottom w:val="none" w:sz="0" w:space="0" w:color="auto"/>
            <w:right w:val="none" w:sz="0" w:space="0" w:color="auto"/>
          </w:divBdr>
        </w:div>
        <w:div w:id="1441142999">
          <w:marLeft w:val="547"/>
          <w:marRight w:val="0"/>
          <w:marTop w:val="288"/>
          <w:marBottom w:val="0"/>
          <w:divBdr>
            <w:top w:val="none" w:sz="0" w:space="0" w:color="auto"/>
            <w:left w:val="none" w:sz="0" w:space="0" w:color="auto"/>
            <w:bottom w:val="none" w:sz="0" w:space="0" w:color="auto"/>
            <w:right w:val="none" w:sz="0" w:space="0" w:color="auto"/>
          </w:divBdr>
        </w:div>
      </w:divsChild>
    </w:div>
    <w:div w:id="804279114">
      <w:bodyDiv w:val="1"/>
      <w:marLeft w:val="0"/>
      <w:marRight w:val="0"/>
      <w:marTop w:val="0"/>
      <w:marBottom w:val="0"/>
      <w:divBdr>
        <w:top w:val="none" w:sz="0" w:space="0" w:color="auto"/>
        <w:left w:val="none" w:sz="0" w:space="0" w:color="auto"/>
        <w:bottom w:val="none" w:sz="0" w:space="0" w:color="auto"/>
        <w:right w:val="none" w:sz="0" w:space="0" w:color="auto"/>
      </w:divBdr>
    </w:div>
    <w:div w:id="804734455">
      <w:bodyDiv w:val="1"/>
      <w:marLeft w:val="0"/>
      <w:marRight w:val="0"/>
      <w:marTop w:val="0"/>
      <w:marBottom w:val="0"/>
      <w:divBdr>
        <w:top w:val="none" w:sz="0" w:space="0" w:color="auto"/>
        <w:left w:val="none" w:sz="0" w:space="0" w:color="auto"/>
        <w:bottom w:val="none" w:sz="0" w:space="0" w:color="auto"/>
        <w:right w:val="none" w:sz="0" w:space="0" w:color="auto"/>
      </w:divBdr>
      <w:divsChild>
        <w:div w:id="1930576311">
          <w:marLeft w:val="0"/>
          <w:marRight w:val="0"/>
          <w:marTop w:val="328"/>
          <w:marBottom w:val="0"/>
          <w:divBdr>
            <w:top w:val="none" w:sz="0" w:space="0" w:color="auto"/>
            <w:left w:val="none" w:sz="0" w:space="0" w:color="auto"/>
            <w:bottom w:val="none" w:sz="0" w:space="0" w:color="auto"/>
            <w:right w:val="none" w:sz="0" w:space="0" w:color="auto"/>
          </w:divBdr>
        </w:div>
      </w:divsChild>
    </w:div>
    <w:div w:id="812452028">
      <w:bodyDiv w:val="1"/>
      <w:marLeft w:val="0"/>
      <w:marRight w:val="0"/>
      <w:marTop w:val="0"/>
      <w:marBottom w:val="0"/>
      <w:divBdr>
        <w:top w:val="none" w:sz="0" w:space="0" w:color="auto"/>
        <w:left w:val="none" w:sz="0" w:space="0" w:color="auto"/>
        <w:bottom w:val="none" w:sz="0" w:space="0" w:color="auto"/>
        <w:right w:val="none" w:sz="0" w:space="0" w:color="auto"/>
      </w:divBdr>
    </w:div>
    <w:div w:id="816803563">
      <w:bodyDiv w:val="1"/>
      <w:marLeft w:val="0"/>
      <w:marRight w:val="0"/>
      <w:marTop w:val="0"/>
      <w:marBottom w:val="0"/>
      <w:divBdr>
        <w:top w:val="none" w:sz="0" w:space="0" w:color="auto"/>
        <w:left w:val="none" w:sz="0" w:space="0" w:color="auto"/>
        <w:bottom w:val="none" w:sz="0" w:space="0" w:color="auto"/>
        <w:right w:val="none" w:sz="0" w:space="0" w:color="auto"/>
      </w:divBdr>
    </w:div>
    <w:div w:id="834877222">
      <w:bodyDiv w:val="1"/>
      <w:marLeft w:val="0"/>
      <w:marRight w:val="0"/>
      <w:marTop w:val="0"/>
      <w:marBottom w:val="0"/>
      <w:divBdr>
        <w:top w:val="none" w:sz="0" w:space="0" w:color="auto"/>
        <w:left w:val="none" w:sz="0" w:space="0" w:color="auto"/>
        <w:bottom w:val="none" w:sz="0" w:space="0" w:color="auto"/>
        <w:right w:val="none" w:sz="0" w:space="0" w:color="auto"/>
      </w:divBdr>
      <w:divsChild>
        <w:div w:id="624194730">
          <w:marLeft w:val="720"/>
          <w:marRight w:val="0"/>
          <w:marTop w:val="125"/>
          <w:marBottom w:val="0"/>
          <w:divBdr>
            <w:top w:val="none" w:sz="0" w:space="0" w:color="auto"/>
            <w:left w:val="none" w:sz="0" w:space="0" w:color="auto"/>
            <w:bottom w:val="none" w:sz="0" w:space="0" w:color="auto"/>
            <w:right w:val="none" w:sz="0" w:space="0" w:color="auto"/>
          </w:divBdr>
        </w:div>
        <w:div w:id="1766994268">
          <w:marLeft w:val="720"/>
          <w:marRight w:val="0"/>
          <w:marTop w:val="125"/>
          <w:marBottom w:val="0"/>
          <w:divBdr>
            <w:top w:val="none" w:sz="0" w:space="0" w:color="auto"/>
            <w:left w:val="none" w:sz="0" w:space="0" w:color="auto"/>
            <w:bottom w:val="none" w:sz="0" w:space="0" w:color="auto"/>
            <w:right w:val="none" w:sz="0" w:space="0" w:color="auto"/>
          </w:divBdr>
        </w:div>
      </w:divsChild>
    </w:div>
    <w:div w:id="852916356">
      <w:bodyDiv w:val="1"/>
      <w:marLeft w:val="0"/>
      <w:marRight w:val="0"/>
      <w:marTop w:val="0"/>
      <w:marBottom w:val="0"/>
      <w:divBdr>
        <w:top w:val="none" w:sz="0" w:space="0" w:color="auto"/>
        <w:left w:val="none" w:sz="0" w:space="0" w:color="auto"/>
        <w:bottom w:val="none" w:sz="0" w:space="0" w:color="auto"/>
        <w:right w:val="none" w:sz="0" w:space="0" w:color="auto"/>
      </w:divBdr>
    </w:div>
    <w:div w:id="858349560">
      <w:bodyDiv w:val="1"/>
      <w:marLeft w:val="0"/>
      <w:marRight w:val="0"/>
      <w:marTop w:val="0"/>
      <w:marBottom w:val="0"/>
      <w:divBdr>
        <w:top w:val="none" w:sz="0" w:space="0" w:color="auto"/>
        <w:left w:val="none" w:sz="0" w:space="0" w:color="auto"/>
        <w:bottom w:val="none" w:sz="0" w:space="0" w:color="auto"/>
        <w:right w:val="none" w:sz="0" w:space="0" w:color="auto"/>
      </w:divBdr>
      <w:divsChild>
        <w:div w:id="1602179642">
          <w:marLeft w:val="720"/>
          <w:marRight w:val="0"/>
          <w:marTop w:val="96"/>
          <w:marBottom w:val="0"/>
          <w:divBdr>
            <w:top w:val="none" w:sz="0" w:space="0" w:color="auto"/>
            <w:left w:val="none" w:sz="0" w:space="0" w:color="auto"/>
            <w:bottom w:val="none" w:sz="0" w:space="0" w:color="auto"/>
            <w:right w:val="none" w:sz="0" w:space="0" w:color="auto"/>
          </w:divBdr>
        </w:div>
        <w:div w:id="986323483">
          <w:marLeft w:val="720"/>
          <w:marRight w:val="0"/>
          <w:marTop w:val="96"/>
          <w:marBottom w:val="0"/>
          <w:divBdr>
            <w:top w:val="none" w:sz="0" w:space="0" w:color="auto"/>
            <w:left w:val="none" w:sz="0" w:space="0" w:color="auto"/>
            <w:bottom w:val="none" w:sz="0" w:space="0" w:color="auto"/>
            <w:right w:val="none" w:sz="0" w:space="0" w:color="auto"/>
          </w:divBdr>
        </w:div>
        <w:div w:id="2105376202">
          <w:marLeft w:val="720"/>
          <w:marRight w:val="0"/>
          <w:marTop w:val="96"/>
          <w:marBottom w:val="0"/>
          <w:divBdr>
            <w:top w:val="none" w:sz="0" w:space="0" w:color="auto"/>
            <w:left w:val="none" w:sz="0" w:space="0" w:color="auto"/>
            <w:bottom w:val="none" w:sz="0" w:space="0" w:color="auto"/>
            <w:right w:val="none" w:sz="0" w:space="0" w:color="auto"/>
          </w:divBdr>
        </w:div>
        <w:div w:id="75832830">
          <w:marLeft w:val="720"/>
          <w:marRight w:val="0"/>
          <w:marTop w:val="96"/>
          <w:marBottom w:val="0"/>
          <w:divBdr>
            <w:top w:val="none" w:sz="0" w:space="0" w:color="auto"/>
            <w:left w:val="none" w:sz="0" w:space="0" w:color="auto"/>
            <w:bottom w:val="none" w:sz="0" w:space="0" w:color="auto"/>
            <w:right w:val="none" w:sz="0" w:space="0" w:color="auto"/>
          </w:divBdr>
        </w:div>
      </w:divsChild>
    </w:div>
    <w:div w:id="858394560">
      <w:bodyDiv w:val="1"/>
      <w:marLeft w:val="0"/>
      <w:marRight w:val="0"/>
      <w:marTop w:val="0"/>
      <w:marBottom w:val="0"/>
      <w:divBdr>
        <w:top w:val="none" w:sz="0" w:space="0" w:color="auto"/>
        <w:left w:val="none" w:sz="0" w:space="0" w:color="auto"/>
        <w:bottom w:val="none" w:sz="0" w:space="0" w:color="auto"/>
        <w:right w:val="none" w:sz="0" w:space="0" w:color="auto"/>
      </w:divBdr>
    </w:div>
    <w:div w:id="858785903">
      <w:bodyDiv w:val="1"/>
      <w:marLeft w:val="0"/>
      <w:marRight w:val="0"/>
      <w:marTop w:val="0"/>
      <w:marBottom w:val="0"/>
      <w:divBdr>
        <w:top w:val="none" w:sz="0" w:space="0" w:color="auto"/>
        <w:left w:val="none" w:sz="0" w:space="0" w:color="auto"/>
        <w:bottom w:val="none" w:sz="0" w:space="0" w:color="auto"/>
        <w:right w:val="none" w:sz="0" w:space="0" w:color="auto"/>
      </w:divBdr>
    </w:div>
    <w:div w:id="882641032">
      <w:bodyDiv w:val="1"/>
      <w:marLeft w:val="0"/>
      <w:marRight w:val="0"/>
      <w:marTop w:val="0"/>
      <w:marBottom w:val="0"/>
      <w:divBdr>
        <w:top w:val="none" w:sz="0" w:space="0" w:color="auto"/>
        <w:left w:val="none" w:sz="0" w:space="0" w:color="auto"/>
        <w:bottom w:val="none" w:sz="0" w:space="0" w:color="auto"/>
        <w:right w:val="none" w:sz="0" w:space="0" w:color="auto"/>
      </w:divBdr>
    </w:div>
    <w:div w:id="883831902">
      <w:bodyDiv w:val="1"/>
      <w:marLeft w:val="0"/>
      <w:marRight w:val="0"/>
      <w:marTop w:val="0"/>
      <w:marBottom w:val="0"/>
      <w:divBdr>
        <w:top w:val="none" w:sz="0" w:space="0" w:color="auto"/>
        <w:left w:val="none" w:sz="0" w:space="0" w:color="auto"/>
        <w:bottom w:val="none" w:sz="0" w:space="0" w:color="auto"/>
        <w:right w:val="none" w:sz="0" w:space="0" w:color="auto"/>
      </w:divBdr>
    </w:div>
    <w:div w:id="889732346">
      <w:bodyDiv w:val="1"/>
      <w:marLeft w:val="0"/>
      <w:marRight w:val="0"/>
      <w:marTop w:val="0"/>
      <w:marBottom w:val="0"/>
      <w:divBdr>
        <w:top w:val="none" w:sz="0" w:space="0" w:color="auto"/>
        <w:left w:val="none" w:sz="0" w:space="0" w:color="auto"/>
        <w:bottom w:val="none" w:sz="0" w:space="0" w:color="auto"/>
        <w:right w:val="none" w:sz="0" w:space="0" w:color="auto"/>
      </w:divBdr>
      <w:divsChild>
        <w:div w:id="1750497462">
          <w:marLeft w:val="634"/>
          <w:marRight w:val="0"/>
          <w:marTop w:val="200"/>
          <w:marBottom w:val="0"/>
          <w:divBdr>
            <w:top w:val="none" w:sz="0" w:space="0" w:color="auto"/>
            <w:left w:val="none" w:sz="0" w:space="0" w:color="auto"/>
            <w:bottom w:val="none" w:sz="0" w:space="0" w:color="auto"/>
            <w:right w:val="none" w:sz="0" w:space="0" w:color="auto"/>
          </w:divBdr>
        </w:div>
        <w:div w:id="369455422">
          <w:marLeft w:val="634"/>
          <w:marRight w:val="0"/>
          <w:marTop w:val="200"/>
          <w:marBottom w:val="0"/>
          <w:divBdr>
            <w:top w:val="none" w:sz="0" w:space="0" w:color="auto"/>
            <w:left w:val="none" w:sz="0" w:space="0" w:color="auto"/>
            <w:bottom w:val="none" w:sz="0" w:space="0" w:color="auto"/>
            <w:right w:val="none" w:sz="0" w:space="0" w:color="auto"/>
          </w:divBdr>
        </w:div>
        <w:div w:id="685331433">
          <w:marLeft w:val="634"/>
          <w:marRight w:val="0"/>
          <w:marTop w:val="200"/>
          <w:marBottom w:val="0"/>
          <w:divBdr>
            <w:top w:val="none" w:sz="0" w:space="0" w:color="auto"/>
            <w:left w:val="none" w:sz="0" w:space="0" w:color="auto"/>
            <w:bottom w:val="none" w:sz="0" w:space="0" w:color="auto"/>
            <w:right w:val="none" w:sz="0" w:space="0" w:color="auto"/>
          </w:divBdr>
        </w:div>
        <w:div w:id="906260115">
          <w:marLeft w:val="634"/>
          <w:marRight w:val="0"/>
          <w:marTop w:val="200"/>
          <w:marBottom w:val="0"/>
          <w:divBdr>
            <w:top w:val="none" w:sz="0" w:space="0" w:color="auto"/>
            <w:left w:val="none" w:sz="0" w:space="0" w:color="auto"/>
            <w:bottom w:val="none" w:sz="0" w:space="0" w:color="auto"/>
            <w:right w:val="none" w:sz="0" w:space="0" w:color="auto"/>
          </w:divBdr>
        </w:div>
      </w:divsChild>
    </w:div>
    <w:div w:id="892080646">
      <w:bodyDiv w:val="1"/>
      <w:marLeft w:val="0"/>
      <w:marRight w:val="0"/>
      <w:marTop w:val="0"/>
      <w:marBottom w:val="0"/>
      <w:divBdr>
        <w:top w:val="none" w:sz="0" w:space="0" w:color="auto"/>
        <w:left w:val="none" w:sz="0" w:space="0" w:color="auto"/>
        <w:bottom w:val="none" w:sz="0" w:space="0" w:color="auto"/>
        <w:right w:val="none" w:sz="0" w:space="0" w:color="auto"/>
      </w:divBdr>
    </w:div>
    <w:div w:id="896206875">
      <w:bodyDiv w:val="1"/>
      <w:marLeft w:val="0"/>
      <w:marRight w:val="0"/>
      <w:marTop w:val="0"/>
      <w:marBottom w:val="0"/>
      <w:divBdr>
        <w:top w:val="none" w:sz="0" w:space="0" w:color="auto"/>
        <w:left w:val="none" w:sz="0" w:space="0" w:color="auto"/>
        <w:bottom w:val="none" w:sz="0" w:space="0" w:color="auto"/>
        <w:right w:val="none" w:sz="0" w:space="0" w:color="auto"/>
      </w:divBdr>
      <w:divsChild>
        <w:div w:id="761949124">
          <w:marLeft w:val="720"/>
          <w:marRight w:val="0"/>
          <w:marTop w:val="269"/>
          <w:marBottom w:val="0"/>
          <w:divBdr>
            <w:top w:val="none" w:sz="0" w:space="0" w:color="auto"/>
            <w:left w:val="none" w:sz="0" w:space="0" w:color="auto"/>
            <w:bottom w:val="none" w:sz="0" w:space="0" w:color="auto"/>
            <w:right w:val="none" w:sz="0" w:space="0" w:color="auto"/>
          </w:divBdr>
        </w:div>
        <w:div w:id="994600713">
          <w:marLeft w:val="720"/>
          <w:marRight w:val="0"/>
          <w:marTop w:val="269"/>
          <w:marBottom w:val="0"/>
          <w:divBdr>
            <w:top w:val="none" w:sz="0" w:space="0" w:color="auto"/>
            <w:left w:val="none" w:sz="0" w:space="0" w:color="auto"/>
            <w:bottom w:val="none" w:sz="0" w:space="0" w:color="auto"/>
            <w:right w:val="none" w:sz="0" w:space="0" w:color="auto"/>
          </w:divBdr>
        </w:div>
        <w:div w:id="2141219245">
          <w:marLeft w:val="720"/>
          <w:marRight w:val="0"/>
          <w:marTop w:val="269"/>
          <w:marBottom w:val="0"/>
          <w:divBdr>
            <w:top w:val="none" w:sz="0" w:space="0" w:color="auto"/>
            <w:left w:val="none" w:sz="0" w:space="0" w:color="auto"/>
            <w:bottom w:val="none" w:sz="0" w:space="0" w:color="auto"/>
            <w:right w:val="none" w:sz="0" w:space="0" w:color="auto"/>
          </w:divBdr>
        </w:div>
      </w:divsChild>
    </w:div>
    <w:div w:id="896552444">
      <w:bodyDiv w:val="1"/>
      <w:marLeft w:val="0"/>
      <w:marRight w:val="0"/>
      <w:marTop w:val="0"/>
      <w:marBottom w:val="0"/>
      <w:divBdr>
        <w:top w:val="none" w:sz="0" w:space="0" w:color="auto"/>
        <w:left w:val="none" w:sz="0" w:space="0" w:color="auto"/>
        <w:bottom w:val="none" w:sz="0" w:space="0" w:color="auto"/>
        <w:right w:val="none" w:sz="0" w:space="0" w:color="auto"/>
      </w:divBdr>
    </w:div>
    <w:div w:id="906959783">
      <w:bodyDiv w:val="1"/>
      <w:marLeft w:val="0"/>
      <w:marRight w:val="0"/>
      <w:marTop w:val="0"/>
      <w:marBottom w:val="0"/>
      <w:divBdr>
        <w:top w:val="none" w:sz="0" w:space="0" w:color="auto"/>
        <w:left w:val="none" w:sz="0" w:space="0" w:color="auto"/>
        <w:bottom w:val="none" w:sz="0" w:space="0" w:color="auto"/>
        <w:right w:val="none" w:sz="0" w:space="0" w:color="auto"/>
      </w:divBdr>
      <w:divsChild>
        <w:div w:id="199588305">
          <w:marLeft w:val="360"/>
          <w:marRight w:val="0"/>
          <w:marTop w:val="0"/>
          <w:marBottom w:val="0"/>
          <w:divBdr>
            <w:top w:val="none" w:sz="0" w:space="0" w:color="auto"/>
            <w:left w:val="none" w:sz="0" w:space="0" w:color="auto"/>
            <w:bottom w:val="none" w:sz="0" w:space="0" w:color="auto"/>
            <w:right w:val="none" w:sz="0" w:space="0" w:color="auto"/>
          </w:divBdr>
        </w:div>
        <w:div w:id="1542208888">
          <w:marLeft w:val="360"/>
          <w:marRight w:val="0"/>
          <w:marTop w:val="0"/>
          <w:marBottom w:val="0"/>
          <w:divBdr>
            <w:top w:val="none" w:sz="0" w:space="0" w:color="auto"/>
            <w:left w:val="none" w:sz="0" w:space="0" w:color="auto"/>
            <w:bottom w:val="none" w:sz="0" w:space="0" w:color="auto"/>
            <w:right w:val="none" w:sz="0" w:space="0" w:color="auto"/>
          </w:divBdr>
        </w:div>
        <w:div w:id="316305464">
          <w:marLeft w:val="360"/>
          <w:marRight w:val="0"/>
          <w:marTop w:val="0"/>
          <w:marBottom w:val="0"/>
          <w:divBdr>
            <w:top w:val="none" w:sz="0" w:space="0" w:color="auto"/>
            <w:left w:val="none" w:sz="0" w:space="0" w:color="auto"/>
            <w:bottom w:val="none" w:sz="0" w:space="0" w:color="auto"/>
            <w:right w:val="none" w:sz="0" w:space="0" w:color="auto"/>
          </w:divBdr>
        </w:div>
      </w:divsChild>
    </w:div>
    <w:div w:id="912083970">
      <w:bodyDiv w:val="1"/>
      <w:marLeft w:val="0"/>
      <w:marRight w:val="0"/>
      <w:marTop w:val="0"/>
      <w:marBottom w:val="0"/>
      <w:divBdr>
        <w:top w:val="none" w:sz="0" w:space="0" w:color="auto"/>
        <w:left w:val="none" w:sz="0" w:space="0" w:color="auto"/>
        <w:bottom w:val="none" w:sz="0" w:space="0" w:color="auto"/>
        <w:right w:val="none" w:sz="0" w:space="0" w:color="auto"/>
      </w:divBdr>
    </w:div>
    <w:div w:id="916522364">
      <w:bodyDiv w:val="1"/>
      <w:marLeft w:val="0"/>
      <w:marRight w:val="0"/>
      <w:marTop w:val="0"/>
      <w:marBottom w:val="0"/>
      <w:divBdr>
        <w:top w:val="none" w:sz="0" w:space="0" w:color="auto"/>
        <w:left w:val="none" w:sz="0" w:space="0" w:color="auto"/>
        <w:bottom w:val="none" w:sz="0" w:space="0" w:color="auto"/>
        <w:right w:val="none" w:sz="0" w:space="0" w:color="auto"/>
      </w:divBdr>
    </w:div>
    <w:div w:id="922882830">
      <w:bodyDiv w:val="1"/>
      <w:marLeft w:val="0"/>
      <w:marRight w:val="0"/>
      <w:marTop w:val="0"/>
      <w:marBottom w:val="0"/>
      <w:divBdr>
        <w:top w:val="none" w:sz="0" w:space="0" w:color="auto"/>
        <w:left w:val="none" w:sz="0" w:space="0" w:color="auto"/>
        <w:bottom w:val="none" w:sz="0" w:space="0" w:color="auto"/>
        <w:right w:val="none" w:sz="0" w:space="0" w:color="auto"/>
      </w:divBdr>
      <w:divsChild>
        <w:div w:id="1069958117">
          <w:marLeft w:val="806"/>
          <w:marRight w:val="0"/>
          <w:marTop w:val="134"/>
          <w:marBottom w:val="0"/>
          <w:divBdr>
            <w:top w:val="none" w:sz="0" w:space="0" w:color="auto"/>
            <w:left w:val="none" w:sz="0" w:space="0" w:color="auto"/>
            <w:bottom w:val="none" w:sz="0" w:space="0" w:color="auto"/>
            <w:right w:val="none" w:sz="0" w:space="0" w:color="auto"/>
          </w:divBdr>
        </w:div>
        <w:div w:id="1052923647">
          <w:marLeft w:val="806"/>
          <w:marRight w:val="0"/>
          <w:marTop w:val="134"/>
          <w:marBottom w:val="0"/>
          <w:divBdr>
            <w:top w:val="none" w:sz="0" w:space="0" w:color="auto"/>
            <w:left w:val="none" w:sz="0" w:space="0" w:color="auto"/>
            <w:bottom w:val="none" w:sz="0" w:space="0" w:color="auto"/>
            <w:right w:val="none" w:sz="0" w:space="0" w:color="auto"/>
          </w:divBdr>
        </w:div>
        <w:div w:id="34693773">
          <w:marLeft w:val="806"/>
          <w:marRight w:val="0"/>
          <w:marTop w:val="134"/>
          <w:marBottom w:val="0"/>
          <w:divBdr>
            <w:top w:val="none" w:sz="0" w:space="0" w:color="auto"/>
            <w:left w:val="none" w:sz="0" w:space="0" w:color="auto"/>
            <w:bottom w:val="none" w:sz="0" w:space="0" w:color="auto"/>
            <w:right w:val="none" w:sz="0" w:space="0" w:color="auto"/>
          </w:divBdr>
        </w:div>
        <w:div w:id="489716896">
          <w:marLeft w:val="806"/>
          <w:marRight w:val="0"/>
          <w:marTop w:val="134"/>
          <w:marBottom w:val="0"/>
          <w:divBdr>
            <w:top w:val="none" w:sz="0" w:space="0" w:color="auto"/>
            <w:left w:val="none" w:sz="0" w:space="0" w:color="auto"/>
            <w:bottom w:val="none" w:sz="0" w:space="0" w:color="auto"/>
            <w:right w:val="none" w:sz="0" w:space="0" w:color="auto"/>
          </w:divBdr>
        </w:div>
      </w:divsChild>
    </w:div>
    <w:div w:id="929124509">
      <w:bodyDiv w:val="1"/>
      <w:marLeft w:val="0"/>
      <w:marRight w:val="0"/>
      <w:marTop w:val="0"/>
      <w:marBottom w:val="0"/>
      <w:divBdr>
        <w:top w:val="none" w:sz="0" w:space="0" w:color="auto"/>
        <w:left w:val="none" w:sz="0" w:space="0" w:color="auto"/>
        <w:bottom w:val="none" w:sz="0" w:space="0" w:color="auto"/>
        <w:right w:val="none" w:sz="0" w:space="0" w:color="auto"/>
      </w:divBdr>
    </w:div>
    <w:div w:id="936257611">
      <w:bodyDiv w:val="1"/>
      <w:marLeft w:val="0"/>
      <w:marRight w:val="0"/>
      <w:marTop w:val="0"/>
      <w:marBottom w:val="0"/>
      <w:divBdr>
        <w:top w:val="none" w:sz="0" w:space="0" w:color="auto"/>
        <w:left w:val="none" w:sz="0" w:space="0" w:color="auto"/>
        <w:bottom w:val="none" w:sz="0" w:space="0" w:color="auto"/>
        <w:right w:val="none" w:sz="0" w:space="0" w:color="auto"/>
      </w:divBdr>
    </w:div>
    <w:div w:id="947346432">
      <w:bodyDiv w:val="1"/>
      <w:marLeft w:val="0"/>
      <w:marRight w:val="0"/>
      <w:marTop w:val="0"/>
      <w:marBottom w:val="0"/>
      <w:divBdr>
        <w:top w:val="none" w:sz="0" w:space="0" w:color="auto"/>
        <w:left w:val="none" w:sz="0" w:space="0" w:color="auto"/>
        <w:bottom w:val="none" w:sz="0" w:space="0" w:color="auto"/>
        <w:right w:val="none" w:sz="0" w:space="0" w:color="auto"/>
      </w:divBdr>
      <w:divsChild>
        <w:div w:id="356663879">
          <w:marLeft w:val="360"/>
          <w:marRight w:val="0"/>
          <w:marTop w:val="200"/>
          <w:marBottom w:val="0"/>
          <w:divBdr>
            <w:top w:val="none" w:sz="0" w:space="0" w:color="auto"/>
            <w:left w:val="none" w:sz="0" w:space="0" w:color="auto"/>
            <w:bottom w:val="none" w:sz="0" w:space="0" w:color="auto"/>
            <w:right w:val="none" w:sz="0" w:space="0" w:color="auto"/>
          </w:divBdr>
        </w:div>
        <w:div w:id="1217204320">
          <w:marLeft w:val="1080"/>
          <w:marRight w:val="0"/>
          <w:marTop w:val="100"/>
          <w:marBottom w:val="0"/>
          <w:divBdr>
            <w:top w:val="none" w:sz="0" w:space="0" w:color="auto"/>
            <w:left w:val="none" w:sz="0" w:space="0" w:color="auto"/>
            <w:bottom w:val="none" w:sz="0" w:space="0" w:color="auto"/>
            <w:right w:val="none" w:sz="0" w:space="0" w:color="auto"/>
          </w:divBdr>
        </w:div>
        <w:div w:id="1899123075">
          <w:marLeft w:val="360"/>
          <w:marRight w:val="0"/>
          <w:marTop w:val="200"/>
          <w:marBottom w:val="0"/>
          <w:divBdr>
            <w:top w:val="none" w:sz="0" w:space="0" w:color="auto"/>
            <w:left w:val="none" w:sz="0" w:space="0" w:color="auto"/>
            <w:bottom w:val="none" w:sz="0" w:space="0" w:color="auto"/>
            <w:right w:val="none" w:sz="0" w:space="0" w:color="auto"/>
          </w:divBdr>
        </w:div>
      </w:divsChild>
    </w:div>
    <w:div w:id="954286407">
      <w:bodyDiv w:val="1"/>
      <w:marLeft w:val="0"/>
      <w:marRight w:val="0"/>
      <w:marTop w:val="0"/>
      <w:marBottom w:val="0"/>
      <w:divBdr>
        <w:top w:val="none" w:sz="0" w:space="0" w:color="auto"/>
        <w:left w:val="none" w:sz="0" w:space="0" w:color="auto"/>
        <w:bottom w:val="none" w:sz="0" w:space="0" w:color="auto"/>
        <w:right w:val="none" w:sz="0" w:space="0" w:color="auto"/>
      </w:divBdr>
    </w:div>
    <w:div w:id="983317051">
      <w:bodyDiv w:val="1"/>
      <w:marLeft w:val="0"/>
      <w:marRight w:val="0"/>
      <w:marTop w:val="0"/>
      <w:marBottom w:val="0"/>
      <w:divBdr>
        <w:top w:val="none" w:sz="0" w:space="0" w:color="auto"/>
        <w:left w:val="none" w:sz="0" w:space="0" w:color="auto"/>
        <w:bottom w:val="none" w:sz="0" w:space="0" w:color="auto"/>
        <w:right w:val="none" w:sz="0" w:space="0" w:color="auto"/>
      </w:divBdr>
    </w:div>
    <w:div w:id="990596625">
      <w:bodyDiv w:val="1"/>
      <w:marLeft w:val="0"/>
      <w:marRight w:val="0"/>
      <w:marTop w:val="0"/>
      <w:marBottom w:val="0"/>
      <w:divBdr>
        <w:top w:val="none" w:sz="0" w:space="0" w:color="auto"/>
        <w:left w:val="none" w:sz="0" w:space="0" w:color="auto"/>
        <w:bottom w:val="none" w:sz="0" w:space="0" w:color="auto"/>
        <w:right w:val="none" w:sz="0" w:space="0" w:color="auto"/>
      </w:divBdr>
    </w:div>
    <w:div w:id="990905122">
      <w:bodyDiv w:val="1"/>
      <w:marLeft w:val="0"/>
      <w:marRight w:val="0"/>
      <w:marTop w:val="0"/>
      <w:marBottom w:val="0"/>
      <w:divBdr>
        <w:top w:val="none" w:sz="0" w:space="0" w:color="auto"/>
        <w:left w:val="none" w:sz="0" w:space="0" w:color="auto"/>
        <w:bottom w:val="none" w:sz="0" w:space="0" w:color="auto"/>
        <w:right w:val="none" w:sz="0" w:space="0" w:color="auto"/>
      </w:divBdr>
    </w:div>
    <w:div w:id="1005788635">
      <w:bodyDiv w:val="1"/>
      <w:marLeft w:val="0"/>
      <w:marRight w:val="0"/>
      <w:marTop w:val="0"/>
      <w:marBottom w:val="0"/>
      <w:divBdr>
        <w:top w:val="none" w:sz="0" w:space="0" w:color="auto"/>
        <w:left w:val="none" w:sz="0" w:space="0" w:color="auto"/>
        <w:bottom w:val="none" w:sz="0" w:space="0" w:color="auto"/>
        <w:right w:val="none" w:sz="0" w:space="0" w:color="auto"/>
      </w:divBdr>
      <w:divsChild>
        <w:div w:id="1095782871">
          <w:marLeft w:val="0"/>
          <w:marRight w:val="0"/>
          <w:marTop w:val="0"/>
          <w:marBottom w:val="0"/>
          <w:divBdr>
            <w:top w:val="none" w:sz="0" w:space="0" w:color="auto"/>
            <w:left w:val="none" w:sz="0" w:space="0" w:color="auto"/>
            <w:bottom w:val="none" w:sz="0" w:space="0" w:color="auto"/>
            <w:right w:val="none" w:sz="0" w:space="0" w:color="auto"/>
          </w:divBdr>
        </w:div>
      </w:divsChild>
    </w:div>
    <w:div w:id="1007832869">
      <w:bodyDiv w:val="1"/>
      <w:marLeft w:val="0"/>
      <w:marRight w:val="0"/>
      <w:marTop w:val="0"/>
      <w:marBottom w:val="0"/>
      <w:divBdr>
        <w:top w:val="none" w:sz="0" w:space="0" w:color="auto"/>
        <w:left w:val="none" w:sz="0" w:space="0" w:color="auto"/>
        <w:bottom w:val="none" w:sz="0" w:space="0" w:color="auto"/>
        <w:right w:val="none" w:sz="0" w:space="0" w:color="auto"/>
      </w:divBdr>
    </w:div>
    <w:div w:id="1009062266">
      <w:bodyDiv w:val="1"/>
      <w:marLeft w:val="0"/>
      <w:marRight w:val="0"/>
      <w:marTop w:val="0"/>
      <w:marBottom w:val="0"/>
      <w:divBdr>
        <w:top w:val="none" w:sz="0" w:space="0" w:color="auto"/>
        <w:left w:val="none" w:sz="0" w:space="0" w:color="auto"/>
        <w:bottom w:val="none" w:sz="0" w:space="0" w:color="auto"/>
        <w:right w:val="none" w:sz="0" w:space="0" w:color="auto"/>
      </w:divBdr>
      <w:divsChild>
        <w:div w:id="1657413891">
          <w:marLeft w:val="634"/>
          <w:marRight w:val="0"/>
          <w:marTop w:val="200"/>
          <w:marBottom w:val="0"/>
          <w:divBdr>
            <w:top w:val="none" w:sz="0" w:space="0" w:color="auto"/>
            <w:left w:val="none" w:sz="0" w:space="0" w:color="auto"/>
            <w:bottom w:val="none" w:sz="0" w:space="0" w:color="auto"/>
            <w:right w:val="none" w:sz="0" w:space="0" w:color="auto"/>
          </w:divBdr>
        </w:div>
        <w:div w:id="617689629">
          <w:marLeft w:val="634"/>
          <w:marRight w:val="0"/>
          <w:marTop w:val="200"/>
          <w:marBottom w:val="0"/>
          <w:divBdr>
            <w:top w:val="none" w:sz="0" w:space="0" w:color="auto"/>
            <w:left w:val="none" w:sz="0" w:space="0" w:color="auto"/>
            <w:bottom w:val="none" w:sz="0" w:space="0" w:color="auto"/>
            <w:right w:val="none" w:sz="0" w:space="0" w:color="auto"/>
          </w:divBdr>
        </w:div>
        <w:div w:id="2064328601">
          <w:marLeft w:val="634"/>
          <w:marRight w:val="0"/>
          <w:marTop w:val="200"/>
          <w:marBottom w:val="0"/>
          <w:divBdr>
            <w:top w:val="none" w:sz="0" w:space="0" w:color="auto"/>
            <w:left w:val="none" w:sz="0" w:space="0" w:color="auto"/>
            <w:bottom w:val="none" w:sz="0" w:space="0" w:color="auto"/>
            <w:right w:val="none" w:sz="0" w:space="0" w:color="auto"/>
          </w:divBdr>
        </w:div>
        <w:div w:id="1999377745">
          <w:marLeft w:val="634"/>
          <w:marRight w:val="0"/>
          <w:marTop w:val="200"/>
          <w:marBottom w:val="0"/>
          <w:divBdr>
            <w:top w:val="none" w:sz="0" w:space="0" w:color="auto"/>
            <w:left w:val="none" w:sz="0" w:space="0" w:color="auto"/>
            <w:bottom w:val="none" w:sz="0" w:space="0" w:color="auto"/>
            <w:right w:val="none" w:sz="0" w:space="0" w:color="auto"/>
          </w:divBdr>
        </w:div>
        <w:div w:id="1946961429">
          <w:marLeft w:val="634"/>
          <w:marRight w:val="0"/>
          <w:marTop w:val="200"/>
          <w:marBottom w:val="0"/>
          <w:divBdr>
            <w:top w:val="none" w:sz="0" w:space="0" w:color="auto"/>
            <w:left w:val="none" w:sz="0" w:space="0" w:color="auto"/>
            <w:bottom w:val="none" w:sz="0" w:space="0" w:color="auto"/>
            <w:right w:val="none" w:sz="0" w:space="0" w:color="auto"/>
          </w:divBdr>
        </w:div>
      </w:divsChild>
    </w:div>
    <w:div w:id="1020356796">
      <w:bodyDiv w:val="1"/>
      <w:marLeft w:val="0"/>
      <w:marRight w:val="0"/>
      <w:marTop w:val="0"/>
      <w:marBottom w:val="0"/>
      <w:divBdr>
        <w:top w:val="none" w:sz="0" w:space="0" w:color="auto"/>
        <w:left w:val="none" w:sz="0" w:space="0" w:color="auto"/>
        <w:bottom w:val="none" w:sz="0" w:space="0" w:color="auto"/>
        <w:right w:val="none" w:sz="0" w:space="0" w:color="auto"/>
      </w:divBdr>
      <w:divsChild>
        <w:div w:id="77606494">
          <w:marLeft w:val="461"/>
          <w:marRight w:val="0"/>
          <w:marTop w:val="200"/>
          <w:marBottom w:val="0"/>
          <w:divBdr>
            <w:top w:val="none" w:sz="0" w:space="0" w:color="auto"/>
            <w:left w:val="none" w:sz="0" w:space="0" w:color="auto"/>
            <w:bottom w:val="none" w:sz="0" w:space="0" w:color="auto"/>
            <w:right w:val="none" w:sz="0" w:space="0" w:color="auto"/>
          </w:divBdr>
        </w:div>
        <w:div w:id="769163067">
          <w:marLeft w:val="461"/>
          <w:marRight w:val="0"/>
          <w:marTop w:val="200"/>
          <w:marBottom w:val="0"/>
          <w:divBdr>
            <w:top w:val="none" w:sz="0" w:space="0" w:color="auto"/>
            <w:left w:val="none" w:sz="0" w:space="0" w:color="auto"/>
            <w:bottom w:val="none" w:sz="0" w:space="0" w:color="auto"/>
            <w:right w:val="none" w:sz="0" w:space="0" w:color="auto"/>
          </w:divBdr>
        </w:div>
        <w:div w:id="1046178932">
          <w:marLeft w:val="461"/>
          <w:marRight w:val="0"/>
          <w:marTop w:val="200"/>
          <w:marBottom w:val="0"/>
          <w:divBdr>
            <w:top w:val="none" w:sz="0" w:space="0" w:color="auto"/>
            <w:left w:val="none" w:sz="0" w:space="0" w:color="auto"/>
            <w:bottom w:val="none" w:sz="0" w:space="0" w:color="auto"/>
            <w:right w:val="none" w:sz="0" w:space="0" w:color="auto"/>
          </w:divBdr>
        </w:div>
      </w:divsChild>
    </w:div>
    <w:div w:id="1023097298">
      <w:bodyDiv w:val="1"/>
      <w:marLeft w:val="0"/>
      <w:marRight w:val="0"/>
      <w:marTop w:val="0"/>
      <w:marBottom w:val="0"/>
      <w:divBdr>
        <w:top w:val="none" w:sz="0" w:space="0" w:color="auto"/>
        <w:left w:val="none" w:sz="0" w:space="0" w:color="auto"/>
        <w:bottom w:val="none" w:sz="0" w:space="0" w:color="auto"/>
        <w:right w:val="none" w:sz="0" w:space="0" w:color="auto"/>
      </w:divBdr>
    </w:div>
    <w:div w:id="1029452725">
      <w:bodyDiv w:val="1"/>
      <w:marLeft w:val="0"/>
      <w:marRight w:val="0"/>
      <w:marTop w:val="0"/>
      <w:marBottom w:val="0"/>
      <w:divBdr>
        <w:top w:val="none" w:sz="0" w:space="0" w:color="auto"/>
        <w:left w:val="none" w:sz="0" w:space="0" w:color="auto"/>
        <w:bottom w:val="none" w:sz="0" w:space="0" w:color="auto"/>
        <w:right w:val="none" w:sz="0" w:space="0" w:color="auto"/>
      </w:divBdr>
      <w:divsChild>
        <w:div w:id="1059868466">
          <w:marLeft w:val="720"/>
          <w:marRight w:val="0"/>
          <w:marTop w:val="252"/>
          <w:marBottom w:val="0"/>
          <w:divBdr>
            <w:top w:val="none" w:sz="0" w:space="0" w:color="auto"/>
            <w:left w:val="none" w:sz="0" w:space="0" w:color="auto"/>
            <w:bottom w:val="none" w:sz="0" w:space="0" w:color="auto"/>
            <w:right w:val="none" w:sz="0" w:space="0" w:color="auto"/>
          </w:divBdr>
        </w:div>
        <w:div w:id="1342969095">
          <w:marLeft w:val="720"/>
          <w:marRight w:val="0"/>
          <w:marTop w:val="252"/>
          <w:marBottom w:val="0"/>
          <w:divBdr>
            <w:top w:val="none" w:sz="0" w:space="0" w:color="auto"/>
            <w:left w:val="none" w:sz="0" w:space="0" w:color="auto"/>
            <w:bottom w:val="none" w:sz="0" w:space="0" w:color="auto"/>
            <w:right w:val="none" w:sz="0" w:space="0" w:color="auto"/>
          </w:divBdr>
        </w:div>
      </w:divsChild>
    </w:div>
    <w:div w:id="1031999486">
      <w:bodyDiv w:val="1"/>
      <w:marLeft w:val="0"/>
      <w:marRight w:val="0"/>
      <w:marTop w:val="0"/>
      <w:marBottom w:val="0"/>
      <w:divBdr>
        <w:top w:val="none" w:sz="0" w:space="0" w:color="auto"/>
        <w:left w:val="none" w:sz="0" w:space="0" w:color="auto"/>
        <w:bottom w:val="none" w:sz="0" w:space="0" w:color="auto"/>
        <w:right w:val="none" w:sz="0" w:space="0" w:color="auto"/>
      </w:divBdr>
    </w:div>
    <w:div w:id="1032415894">
      <w:bodyDiv w:val="1"/>
      <w:marLeft w:val="0"/>
      <w:marRight w:val="0"/>
      <w:marTop w:val="0"/>
      <w:marBottom w:val="0"/>
      <w:divBdr>
        <w:top w:val="none" w:sz="0" w:space="0" w:color="auto"/>
        <w:left w:val="none" w:sz="0" w:space="0" w:color="auto"/>
        <w:bottom w:val="none" w:sz="0" w:space="0" w:color="auto"/>
        <w:right w:val="none" w:sz="0" w:space="0" w:color="auto"/>
      </w:divBdr>
      <w:divsChild>
        <w:div w:id="26226333">
          <w:marLeft w:val="360"/>
          <w:marRight w:val="0"/>
          <w:marTop w:val="200"/>
          <w:marBottom w:val="0"/>
          <w:divBdr>
            <w:top w:val="none" w:sz="0" w:space="0" w:color="auto"/>
            <w:left w:val="none" w:sz="0" w:space="0" w:color="auto"/>
            <w:bottom w:val="none" w:sz="0" w:space="0" w:color="auto"/>
            <w:right w:val="none" w:sz="0" w:space="0" w:color="auto"/>
          </w:divBdr>
        </w:div>
        <w:div w:id="161169435">
          <w:marLeft w:val="1080"/>
          <w:marRight w:val="0"/>
          <w:marTop w:val="100"/>
          <w:marBottom w:val="0"/>
          <w:divBdr>
            <w:top w:val="none" w:sz="0" w:space="0" w:color="auto"/>
            <w:left w:val="none" w:sz="0" w:space="0" w:color="auto"/>
            <w:bottom w:val="none" w:sz="0" w:space="0" w:color="auto"/>
            <w:right w:val="none" w:sz="0" w:space="0" w:color="auto"/>
          </w:divBdr>
        </w:div>
        <w:div w:id="1191652177">
          <w:marLeft w:val="1080"/>
          <w:marRight w:val="0"/>
          <w:marTop w:val="100"/>
          <w:marBottom w:val="0"/>
          <w:divBdr>
            <w:top w:val="none" w:sz="0" w:space="0" w:color="auto"/>
            <w:left w:val="none" w:sz="0" w:space="0" w:color="auto"/>
            <w:bottom w:val="none" w:sz="0" w:space="0" w:color="auto"/>
            <w:right w:val="none" w:sz="0" w:space="0" w:color="auto"/>
          </w:divBdr>
        </w:div>
        <w:div w:id="1534466635">
          <w:marLeft w:val="1800"/>
          <w:marRight w:val="0"/>
          <w:marTop w:val="100"/>
          <w:marBottom w:val="0"/>
          <w:divBdr>
            <w:top w:val="none" w:sz="0" w:space="0" w:color="auto"/>
            <w:left w:val="none" w:sz="0" w:space="0" w:color="auto"/>
            <w:bottom w:val="none" w:sz="0" w:space="0" w:color="auto"/>
            <w:right w:val="none" w:sz="0" w:space="0" w:color="auto"/>
          </w:divBdr>
        </w:div>
        <w:div w:id="1223177407">
          <w:marLeft w:val="1800"/>
          <w:marRight w:val="0"/>
          <w:marTop w:val="100"/>
          <w:marBottom w:val="0"/>
          <w:divBdr>
            <w:top w:val="none" w:sz="0" w:space="0" w:color="auto"/>
            <w:left w:val="none" w:sz="0" w:space="0" w:color="auto"/>
            <w:bottom w:val="none" w:sz="0" w:space="0" w:color="auto"/>
            <w:right w:val="none" w:sz="0" w:space="0" w:color="auto"/>
          </w:divBdr>
        </w:div>
        <w:div w:id="1577132567">
          <w:marLeft w:val="1080"/>
          <w:marRight w:val="0"/>
          <w:marTop w:val="100"/>
          <w:marBottom w:val="0"/>
          <w:divBdr>
            <w:top w:val="none" w:sz="0" w:space="0" w:color="auto"/>
            <w:left w:val="none" w:sz="0" w:space="0" w:color="auto"/>
            <w:bottom w:val="none" w:sz="0" w:space="0" w:color="auto"/>
            <w:right w:val="none" w:sz="0" w:space="0" w:color="auto"/>
          </w:divBdr>
        </w:div>
        <w:div w:id="1941794962">
          <w:marLeft w:val="1080"/>
          <w:marRight w:val="0"/>
          <w:marTop w:val="100"/>
          <w:marBottom w:val="0"/>
          <w:divBdr>
            <w:top w:val="none" w:sz="0" w:space="0" w:color="auto"/>
            <w:left w:val="none" w:sz="0" w:space="0" w:color="auto"/>
            <w:bottom w:val="none" w:sz="0" w:space="0" w:color="auto"/>
            <w:right w:val="none" w:sz="0" w:space="0" w:color="auto"/>
          </w:divBdr>
        </w:div>
        <w:div w:id="680662286">
          <w:marLeft w:val="1080"/>
          <w:marRight w:val="0"/>
          <w:marTop w:val="100"/>
          <w:marBottom w:val="0"/>
          <w:divBdr>
            <w:top w:val="none" w:sz="0" w:space="0" w:color="auto"/>
            <w:left w:val="none" w:sz="0" w:space="0" w:color="auto"/>
            <w:bottom w:val="none" w:sz="0" w:space="0" w:color="auto"/>
            <w:right w:val="none" w:sz="0" w:space="0" w:color="auto"/>
          </w:divBdr>
        </w:div>
      </w:divsChild>
    </w:div>
    <w:div w:id="1032918652">
      <w:bodyDiv w:val="1"/>
      <w:marLeft w:val="0"/>
      <w:marRight w:val="0"/>
      <w:marTop w:val="0"/>
      <w:marBottom w:val="0"/>
      <w:divBdr>
        <w:top w:val="none" w:sz="0" w:space="0" w:color="auto"/>
        <w:left w:val="none" w:sz="0" w:space="0" w:color="auto"/>
        <w:bottom w:val="none" w:sz="0" w:space="0" w:color="auto"/>
        <w:right w:val="none" w:sz="0" w:space="0" w:color="auto"/>
      </w:divBdr>
    </w:div>
    <w:div w:id="1035809269">
      <w:bodyDiv w:val="1"/>
      <w:marLeft w:val="0"/>
      <w:marRight w:val="0"/>
      <w:marTop w:val="0"/>
      <w:marBottom w:val="0"/>
      <w:divBdr>
        <w:top w:val="none" w:sz="0" w:space="0" w:color="auto"/>
        <w:left w:val="none" w:sz="0" w:space="0" w:color="auto"/>
        <w:bottom w:val="none" w:sz="0" w:space="0" w:color="auto"/>
        <w:right w:val="none" w:sz="0" w:space="0" w:color="auto"/>
      </w:divBdr>
      <w:divsChild>
        <w:div w:id="1897399374">
          <w:marLeft w:val="0"/>
          <w:marRight w:val="0"/>
          <w:marTop w:val="75"/>
          <w:marBottom w:val="75"/>
          <w:divBdr>
            <w:top w:val="none" w:sz="0" w:space="0" w:color="auto"/>
            <w:left w:val="none" w:sz="0" w:space="0" w:color="auto"/>
            <w:bottom w:val="none" w:sz="0" w:space="0" w:color="auto"/>
            <w:right w:val="none" w:sz="0" w:space="0" w:color="auto"/>
          </w:divBdr>
        </w:div>
        <w:div w:id="850411493">
          <w:marLeft w:val="0"/>
          <w:marRight w:val="0"/>
          <w:marTop w:val="75"/>
          <w:marBottom w:val="75"/>
          <w:divBdr>
            <w:top w:val="none" w:sz="0" w:space="0" w:color="auto"/>
            <w:left w:val="none" w:sz="0" w:space="0" w:color="auto"/>
            <w:bottom w:val="none" w:sz="0" w:space="0" w:color="auto"/>
            <w:right w:val="none" w:sz="0" w:space="0" w:color="auto"/>
          </w:divBdr>
        </w:div>
        <w:div w:id="1563062460">
          <w:marLeft w:val="0"/>
          <w:marRight w:val="0"/>
          <w:marTop w:val="75"/>
          <w:marBottom w:val="75"/>
          <w:divBdr>
            <w:top w:val="none" w:sz="0" w:space="0" w:color="auto"/>
            <w:left w:val="none" w:sz="0" w:space="0" w:color="auto"/>
            <w:bottom w:val="none" w:sz="0" w:space="0" w:color="auto"/>
            <w:right w:val="none" w:sz="0" w:space="0" w:color="auto"/>
          </w:divBdr>
        </w:div>
        <w:div w:id="319430716">
          <w:marLeft w:val="0"/>
          <w:marRight w:val="0"/>
          <w:marTop w:val="75"/>
          <w:marBottom w:val="75"/>
          <w:divBdr>
            <w:top w:val="none" w:sz="0" w:space="0" w:color="auto"/>
            <w:left w:val="none" w:sz="0" w:space="0" w:color="auto"/>
            <w:bottom w:val="none" w:sz="0" w:space="0" w:color="auto"/>
            <w:right w:val="none" w:sz="0" w:space="0" w:color="auto"/>
          </w:divBdr>
        </w:div>
      </w:divsChild>
    </w:div>
    <w:div w:id="1043990473">
      <w:bodyDiv w:val="1"/>
      <w:marLeft w:val="0"/>
      <w:marRight w:val="0"/>
      <w:marTop w:val="0"/>
      <w:marBottom w:val="0"/>
      <w:divBdr>
        <w:top w:val="none" w:sz="0" w:space="0" w:color="auto"/>
        <w:left w:val="none" w:sz="0" w:space="0" w:color="auto"/>
        <w:bottom w:val="none" w:sz="0" w:space="0" w:color="auto"/>
        <w:right w:val="none" w:sz="0" w:space="0" w:color="auto"/>
      </w:divBdr>
    </w:div>
    <w:div w:id="1045377167">
      <w:bodyDiv w:val="1"/>
      <w:marLeft w:val="0"/>
      <w:marRight w:val="0"/>
      <w:marTop w:val="0"/>
      <w:marBottom w:val="0"/>
      <w:divBdr>
        <w:top w:val="none" w:sz="0" w:space="0" w:color="auto"/>
        <w:left w:val="none" w:sz="0" w:space="0" w:color="auto"/>
        <w:bottom w:val="none" w:sz="0" w:space="0" w:color="auto"/>
        <w:right w:val="none" w:sz="0" w:space="0" w:color="auto"/>
      </w:divBdr>
      <w:divsChild>
        <w:div w:id="939875339">
          <w:marLeft w:val="634"/>
          <w:marRight w:val="0"/>
          <w:marTop w:val="200"/>
          <w:marBottom w:val="0"/>
          <w:divBdr>
            <w:top w:val="none" w:sz="0" w:space="0" w:color="auto"/>
            <w:left w:val="none" w:sz="0" w:space="0" w:color="auto"/>
            <w:bottom w:val="none" w:sz="0" w:space="0" w:color="auto"/>
            <w:right w:val="none" w:sz="0" w:space="0" w:color="auto"/>
          </w:divBdr>
        </w:div>
        <w:div w:id="1794902482">
          <w:marLeft w:val="634"/>
          <w:marRight w:val="0"/>
          <w:marTop w:val="200"/>
          <w:marBottom w:val="0"/>
          <w:divBdr>
            <w:top w:val="none" w:sz="0" w:space="0" w:color="auto"/>
            <w:left w:val="none" w:sz="0" w:space="0" w:color="auto"/>
            <w:bottom w:val="none" w:sz="0" w:space="0" w:color="auto"/>
            <w:right w:val="none" w:sz="0" w:space="0" w:color="auto"/>
          </w:divBdr>
        </w:div>
      </w:divsChild>
    </w:div>
    <w:div w:id="1068574766">
      <w:bodyDiv w:val="1"/>
      <w:marLeft w:val="0"/>
      <w:marRight w:val="0"/>
      <w:marTop w:val="0"/>
      <w:marBottom w:val="0"/>
      <w:divBdr>
        <w:top w:val="none" w:sz="0" w:space="0" w:color="auto"/>
        <w:left w:val="none" w:sz="0" w:space="0" w:color="auto"/>
        <w:bottom w:val="none" w:sz="0" w:space="0" w:color="auto"/>
        <w:right w:val="none" w:sz="0" w:space="0" w:color="auto"/>
      </w:divBdr>
    </w:div>
    <w:div w:id="1069812725">
      <w:bodyDiv w:val="1"/>
      <w:marLeft w:val="0"/>
      <w:marRight w:val="0"/>
      <w:marTop w:val="0"/>
      <w:marBottom w:val="0"/>
      <w:divBdr>
        <w:top w:val="none" w:sz="0" w:space="0" w:color="auto"/>
        <w:left w:val="none" w:sz="0" w:space="0" w:color="auto"/>
        <w:bottom w:val="none" w:sz="0" w:space="0" w:color="auto"/>
        <w:right w:val="none" w:sz="0" w:space="0" w:color="auto"/>
      </w:divBdr>
      <w:divsChild>
        <w:div w:id="1926064346">
          <w:marLeft w:val="360"/>
          <w:marRight w:val="0"/>
          <w:marTop w:val="200"/>
          <w:marBottom w:val="0"/>
          <w:divBdr>
            <w:top w:val="none" w:sz="0" w:space="0" w:color="auto"/>
            <w:left w:val="none" w:sz="0" w:space="0" w:color="auto"/>
            <w:bottom w:val="none" w:sz="0" w:space="0" w:color="auto"/>
            <w:right w:val="none" w:sz="0" w:space="0" w:color="auto"/>
          </w:divBdr>
        </w:div>
        <w:div w:id="1722900548">
          <w:marLeft w:val="1080"/>
          <w:marRight w:val="0"/>
          <w:marTop w:val="100"/>
          <w:marBottom w:val="0"/>
          <w:divBdr>
            <w:top w:val="none" w:sz="0" w:space="0" w:color="auto"/>
            <w:left w:val="none" w:sz="0" w:space="0" w:color="auto"/>
            <w:bottom w:val="none" w:sz="0" w:space="0" w:color="auto"/>
            <w:right w:val="none" w:sz="0" w:space="0" w:color="auto"/>
          </w:divBdr>
        </w:div>
        <w:div w:id="1163355923">
          <w:marLeft w:val="1080"/>
          <w:marRight w:val="0"/>
          <w:marTop w:val="100"/>
          <w:marBottom w:val="0"/>
          <w:divBdr>
            <w:top w:val="none" w:sz="0" w:space="0" w:color="auto"/>
            <w:left w:val="none" w:sz="0" w:space="0" w:color="auto"/>
            <w:bottom w:val="none" w:sz="0" w:space="0" w:color="auto"/>
            <w:right w:val="none" w:sz="0" w:space="0" w:color="auto"/>
          </w:divBdr>
        </w:div>
        <w:div w:id="493617777">
          <w:marLeft w:val="1080"/>
          <w:marRight w:val="0"/>
          <w:marTop w:val="100"/>
          <w:marBottom w:val="0"/>
          <w:divBdr>
            <w:top w:val="none" w:sz="0" w:space="0" w:color="auto"/>
            <w:left w:val="none" w:sz="0" w:space="0" w:color="auto"/>
            <w:bottom w:val="none" w:sz="0" w:space="0" w:color="auto"/>
            <w:right w:val="none" w:sz="0" w:space="0" w:color="auto"/>
          </w:divBdr>
        </w:div>
      </w:divsChild>
    </w:div>
    <w:div w:id="1077092732">
      <w:bodyDiv w:val="1"/>
      <w:marLeft w:val="0"/>
      <w:marRight w:val="0"/>
      <w:marTop w:val="0"/>
      <w:marBottom w:val="0"/>
      <w:divBdr>
        <w:top w:val="none" w:sz="0" w:space="0" w:color="auto"/>
        <w:left w:val="none" w:sz="0" w:space="0" w:color="auto"/>
        <w:bottom w:val="none" w:sz="0" w:space="0" w:color="auto"/>
        <w:right w:val="none" w:sz="0" w:space="0" w:color="auto"/>
      </w:divBdr>
      <w:divsChild>
        <w:div w:id="976184822">
          <w:marLeft w:val="0"/>
          <w:marRight w:val="0"/>
          <w:marTop w:val="0"/>
          <w:marBottom w:val="0"/>
          <w:divBdr>
            <w:top w:val="none" w:sz="0" w:space="0" w:color="auto"/>
            <w:left w:val="none" w:sz="0" w:space="0" w:color="auto"/>
            <w:bottom w:val="none" w:sz="0" w:space="0" w:color="auto"/>
            <w:right w:val="none" w:sz="0" w:space="0" w:color="auto"/>
          </w:divBdr>
        </w:div>
      </w:divsChild>
    </w:div>
    <w:div w:id="1078870351">
      <w:bodyDiv w:val="1"/>
      <w:marLeft w:val="0"/>
      <w:marRight w:val="0"/>
      <w:marTop w:val="0"/>
      <w:marBottom w:val="0"/>
      <w:divBdr>
        <w:top w:val="none" w:sz="0" w:space="0" w:color="auto"/>
        <w:left w:val="none" w:sz="0" w:space="0" w:color="auto"/>
        <w:bottom w:val="none" w:sz="0" w:space="0" w:color="auto"/>
        <w:right w:val="none" w:sz="0" w:space="0" w:color="auto"/>
      </w:divBdr>
      <w:divsChild>
        <w:div w:id="399094">
          <w:marLeft w:val="547"/>
          <w:marRight w:val="0"/>
          <w:marTop w:val="115"/>
          <w:marBottom w:val="0"/>
          <w:divBdr>
            <w:top w:val="none" w:sz="0" w:space="0" w:color="auto"/>
            <w:left w:val="none" w:sz="0" w:space="0" w:color="auto"/>
            <w:bottom w:val="none" w:sz="0" w:space="0" w:color="auto"/>
            <w:right w:val="none" w:sz="0" w:space="0" w:color="auto"/>
          </w:divBdr>
        </w:div>
        <w:div w:id="1043210538">
          <w:marLeft w:val="547"/>
          <w:marRight w:val="0"/>
          <w:marTop w:val="115"/>
          <w:marBottom w:val="0"/>
          <w:divBdr>
            <w:top w:val="none" w:sz="0" w:space="0" w:color="auto"/>
            <w:left w:val="none" w:sz="0" w:space="0" w:color="auto"/>
            <w:bottom w:val="none" w:sz="0" w:space="0" w:color="auto"/>
            <w:right w:val="none" w:sz="0" w:space="0" w:color="auto"/>
          </w:divBdr>
        </w:div>
        <w:div w:id="2017073519">
          <w:marLeft w:val="1166"/>
          <w:marRight w:val="0"/>
          <w:marTop w:val="115"/>
          <w:marBottom w:val="0"/>
          <w:divBdr>
            <w:top w:val="none" w:sz="0" w:space="0" w:color="auto"/>
            <w:left w:val="none" w:sz="0" w:space="0" w:color="auto"/>
            <w:bottom w:val="none" w:sz="0" w:space="0" w:color="auto"/>
            <w:right w:val="none" w:sz="0" w:space="0" w:color="auto"/>
          </w:divBdr>
        </w:div>
        <w:div w:id="99881256">
          <w:marLeft w:val="1166"/>
          <w:marRight w:val="0"/>
          <w:marTop w:val="115"/>
          <w:marBottom w:val="0"/>
          <w:divBdr>
            <w:top w:val="none" w:sz="0" w:space="0" w:color="auto"/>
            <w:left w:val="none" w:sz="0" w:space="0" w:color="auto"/>
            <w:bottom w:val="none" w:sz="0" w:space="0" w:color="auto"/>
            <w:right w:val="none" w:sz="0" w:space="0" w:color="auto"/>
          </w:divBdr>
        </w:div>
      </w:divsChild>
    </w:div>
    <w:div w:id="1090007134">
      <w:bodyDiv w:val="1"/>
      <w:marLeft w:val="0"/>
      <w:marRight w:val="0"/>
      <w:marTop w:val="0"/>
      <w:marBottom w:val="0"/>
      <w:divBdr>
        <w:top w:val="none" w:sz="0" w:space="0" w:color="auto"/>
        <w:left w:val="none" w:sz="0" w:space="0" w:color="auto"/>
        <w:bottom w:val="none" w:sz="0" w:space="0" w:color="auto"/>
        <w:right w:val="none" w:sz="0" w:space="0" w:color="auto"/>
      </w:divBdr>
      <w:divsChild>
        <w:div w:id="861363285">
          <w:marLeft w:val="360"/>
          <w:marRight w:val="0"/>
          <w:marTop w:val="200"/>
          <w:marBottom w:val="0"/>
          <w:divBdr>
            <w:top w:val="none" w:sz="0" w:space="0" w:color="auto"/>
            <w:left w:val="none" w:sz="0" w:space="0" w:color="auto"/>
            <w:bottom w:val="none" w:sz="0" w:space="0" w:color="auto"/>
            <w:right w:val="none" w:sz="0" w:space="0" w:color="auto"/>
          </w:divBdr>
        </w:div>
        <w:div w:id="736900439">
          <w:marLeft w:val="360"/>
          <w:marRight w:val="0"/>
          <w:marTop w:val="200"/>
          <w:marBottom w:val="0"/>
          <w:divBdr>
            <w:top w:val="none" w:sz="0" w:space="0" w:color="auto"/>
            <w:left w:val="none" w:sz="0" w:space="0" w:color="auto"/>
            <w:bottom w:val="none" w:sz="0" w:space="0" w:color="auto"/>
            <w:right w:val="none" w:sz="0" w:space="0" w:color="auto"/>
          </w:divBdr>
        </w:div>
        <w:div w:id="1073694723">
          <w:marLeft w:val="360"/>
          <w:marRight w:val="0"/>
          <w:marTop w:val="200"/>
          <w:marBottom w:val="0"/>
          <w:divBdr>
            <w:top w:val="none" w:sz="0" w:space="0" w:color="auto"/>
            <w:left w:val="none" w:sz="0" w:space="0" w:color="auto"/>
            <w:bottom w:val="none" w:sz="0" w:space="0" w:color="auto"/>
            <w:right w:val="none" w:sz="0" w:space="0" w:color="auto"/>
          </w:divBdr>
        </w:div>
      </w:divsChild>
    </w:div>
    <w:div w:id="1090931848">
      <w:bodyDiv w:val="1"/>
      <w:marLeft w:val="0"/>
      <w:marRight w:val="0"/>
      <w:marTop w:val="0"/>
      <w:marBottom w:val="0"/>
      <w:divBdr>
        <w:top w:val="none" w:sz="0" w:space="0" w:color="auto"/>
        <w:left w:val="none" w:sz="0" w:space="0" w:color="auto"/>
        <w:bottom w:val="none" w:sz="0" w:space="0" w:color="auto"/>
        <w:right w:val="none" w:sz="0" w:space="0" w:color="auto"/>
      </w:divBdr>
    </w:div>
    <w:div w:id="1104884598">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sChild>
        <w:div w:id="1384328062">
          <w:marLeft w:val="547"/>
          <w:marRight w:val="0"/>
          <w:marTop w:val="134"/>
          <w:marBottom w:val="0"/>
          <w:divBdr>
            <w:top w:val="none" w:sz="0" w:space="0" w:color="auto"/>
            <w:left w:val="none" w:sz="0" w:space="0" w:color="auto"/>
            <w:bottom w:val="none" w:sz="0" w:space="0" w:color="auto"/>
            <w:right w:val="none" w:sz="0" w:space="0" w:color="auto"/>
          </w:divBdr>
        </w:div>
        <w:div w:id="1060204035">
          <w:marLeft w:val="1253"/>
          <w:marRight w:val="0"/>
          <w:marTop w:val="125"/>
          <w:marBottom w:val="0"/>
          <w:divBdr>
            <w:top w:val="none" w:sz="0" w:space="0" w:color="auto"/>
            <w:left w:val="none" w:sz="0" w:space="0" w:color="auto"/>
            <w:bottom w:val="none" w:sz="0" w:space="0" w:color="auto"/>
            <w:right w:val="none" w:sz="0" w:space="0" w:color="auto"/>
          </w:divBdr>
        </w:div>
        <w:div w:id="591739481">
          <w:marLeft w:val="1253"/>
          <w:marRight w:val="0"/>
          <w:marTop w:val="125"/>
          <w:marBottom w:val="0"/>
          <w:divBdr>
            <w:top w:val="none" w:sz="0" w:space="0" w:color="auto"/>
            <w:left w:val="none" w:sz="0" w:space="0" w:color="auto"/>
            <w:bottom w:val="none" w:sz="0" w:space="0" w:color="auto"/>
            <w:right w:val="none" w:sz="0" w:space="0" w:color="auto"/>
          </w:divBdr>
        </w:div>
        <w:div w:id="1443375064">
          <w:marLeft w:val="1253"/>
          <w:marRight w:val="0"/>
          <w:marTop w:val="125"/>
          <w:marBottom w:val="0"/>
          <w:divBdr>
            <w:top w:val="none" w:sz="0" w:space="0" w:color="auto"/>
            <w:left w:val="none" w:sz="0" w:space="0" w:color="auto"/>
            <w:bottom w:val="none" w:sz="0" w:space="0" w:color="auto"/>
            <w:right w:val="none" w:sz="0" w:space="0" w:color="auto"/>
          </w:divBdr>
        </w:div>
        <w:div w:id="987591935">
          <w:marLeft w:val="547"/>
          <w:marRight w:val="0"/>
          <w:marTop w:val="134"/>
          <w:marBottom w:val="0"/>
          <w:divBdr>
            <w:top w:val="none" w:sz="0" w:space="0" w:color="auto"/>
            <w:left w:val="none" w:sz="0" w:space="0" w:color="auto"/>
            <w:bottom w:val="none" w:sz="0" w:space="0" w:color="auto"/>
            <w:right w:val="none" w:sz="0" w:space="0" w:color="auto"/>
          </w:divBdr>
        </w:div>
        <w:div w:id="1560898256">
          <w:marLeft w:val="547"/>
          <w:marRight w:val="0"/>
          <w:marTop w:val="134"/>
          <w:marBottom w:val="0"/>
          <w:divBdr>
            <w:top w:val="none" w:sz="0" w:space="0" w:color="auto"/>
            <w:left w:val="none" w:sz="0" w:space="0" w:color="auto"/>
            <w:bottom w:val="none" w:sz="0" w:space="0" w:color="auto"/>
            <w:right w:val="none" w:sz="0" w:space="0" w:color="auto"/>
          </w:divBdr>
        </w:div>
      </w:divsChild>
    </w:div>
    <w:div w:id="1119105478">
      <w:bodyDiv w:val="1"/>
      <w:marLeft w:val="0"/>
      <w:marRight w:val="0"/>
      <w:marTop w:val="0"/>
      <w:marBottom w:val="0"/>
      <w:divBdr>
        <w:top w:val="none" w:sz="0" w:space="0" w:color="auto"/>
        <w:left w:val="none" w:sz="0" w:space="0" w:color="auto"/>
        <w:bottom w:val="none" w:sz="0" w:space="0" w:color="auto"/>
        <w:right w:val="none" w:sz="0" w:space="0" w:color="auto"/>
      </w:divBdr>
      <w:divsChild>
        <w:div w:id="1334450052">
          <w:marLeft w:val="720"/>
          <w:marRight w:val="0"/>
          <w:marTop w:val="125"/>
          <w:marBottom w:val="0"/>
          <w:divBdr>
            <w:top w:val="none" w:sz="0" w:space="0" w:color="auto"/>
            <w:left w:val="none" w:sz="0" w:space="0" w:color="auto"/>
            <w:bottom w:val="none" w:sz="0" w:space="0" w:color="auto"/>
            <w:right w:val="none" w:sz="0" w:space="0" w:color="auto"/>
          </w:divBdr>
        </w:div>
        <w:div w:id="1187140926">
          <w:marLeft w:val="720"/>
          <w:marRight w:val="0"/>
          <w:marTop w:val="125"/>
          <w:marBottom w:val="0"/>
          <w:divBdr>
            <w:top w:val="none" w:sz="0" w:space="0" w:color="auto"/>
            <w:left w:val="none" w:sz="0" w:space="0" w:color="auto"/>
            <w:bottom w:val="none" w:sz="0" w:space="0" w:color="auto"/>
            <w:right w:val="none" w:sz="0" w:space="0" w:color="auto"/>
          </w:divBdr>
        </w:div>
      </w:divsChild>
    </w:div>
    <w:div w:id="1119833423">
      <w:bodyDiv w:val="1"/>
      <w:marLeft w:val="0"/>
      <w:marRight w:val="0"/>
      <w:marTop w:val="0"/>
      <w:marBottom w:val="0"/>
      <w:divBdr>
        <w:top w:val="none" w:sz="0" w:space="0" w:color="auto"/>
        <w:left w:val="none" w:sz="0" w:space="0" w:color="auto"/>
        <w:bottom w:val="none" w:sz="0" w:space="0" w:color="auto"/>
        <w:right w:val="none" w:sz="0" w:space="0" w:color="auto"/>
      </w:divBdr>
    </w:div>
    <w:div w:id="1120687097">
      <w:bodyDiv w:val="1"/>
      <w:marLeft w:val="0"/>
      <w:marRight w:val="0"/>
      <w:marTop w:val="0"/>
      <w:marBottom w:val="0"/>
      <w:divBdr>
        <w:top w:val="none" w:sz="0" w:space="0" w:color="auto"/>
        <w:left w:val="none" w:sz="0" w:space="0" w:color="auto"/>
        <w:bottom w:val="none" w:sz="0" w:space="0" w:color="auto"/>
        <w:right w:val="none" w:sz="0" w:space="0" w:color="auto"/>
      </w:divBdr>
    </w:div>
    <w:div w:id="1125927763">
      <w:bodyDiv w:val="1"/>
      <w:marLeft w:val="0"/>
      <w:marRight w:val="0"/>
      <w:marTop w:val="0"/>
      <w:marBottom w:val="0"/>
      <w:divBdr>
        <w:top w:val="none" w:sz="0" w:space="0" w:color="auto"/>
        <w:left w:val="none" w:sz="0" w:space="0" w:color="auto"/>
        <w:bottom w:val="none" w:sz="0" w:space="0" w:color="auto"/>
        <w:right w:val="none" w:sz="0" w:space="0" w:color="auto"/>
      </w:divBdr>
    </w:div>
    <w:div w:id="1136490695">
      <w:bodyDiv w:val="1"/>
      <w:marLeft w:val="0"/>
      <w:marRight w:val="0"/>
      <w:marTop w:val="0"/>
      <w:marBottom w:val="0"/>
      <w:divBdr>
        <w:top w:val="none" w:sz="0" w:space="0" w:color="auto"/>
        <w:left w:val="none" w:sz="0" w:space="0" w:color="auto"/>
        <w:bottom w:val="none" w:sz="0" w:space="0" w:color="auto"/>
        <w:right w:val="none" w:sz="0" w:space="0" w:color="auto"/>
      </w:divBdr>
      <w:divsChild>
        <w:div w:id="1960381377">
          <w:marLeft w:val="446"/>
          <w:marRight w:val="0"/>
          <w:marTop w:val="200"/>
          <w:marBottom w:val="0"/>
          <w:divBdr>
            <w:top w:val="none" w:sz="0" w:space="0" w:color="auto"/>
            <w:left w:val="none" w:sz="0" w:space="0" w:color="auto"/>
            <w:bottom w:val="none" w:sz="0" w:space="0" w:color="auto"/>
            <w:right w:val="none" w:sz="0" w:space="0" w:color="auto"/>
          </w:divBdr>
        </w:div>
        <w:div w:id="605772669">
          <w:marLeft w:val="1440"/>
          <w:marRight w:val="0"/>
          <w:marTop w:val="100"/>
          <w:marBottom w:val="0"/>
          <w:divBdr>
            <w:top w:val="none" w:sz="0" w:space="0" w:color="auto"/>
            <w:left w:val="none" w:sz="0" w:space="0" w:color="auto"/>
            <w:bottom w:val="none" w:sz="0" w:space="0" w:color="auto"/>
            <w:right w:val="none" w:sz="0" w:space="0" w:color="auto"/>
          </w:divBdr>
        </w:div>
        <w:div w:id="922032238">
          <w:marLeft w:val="1440"/>
          <w:marRight w:val="0"/>
          <w:marTop w:val="100"/>
          <w:marBottom w:val="0"/>
          <w:divBdr>
            <w:top w:val="none" w:sz="0" w:space="0" w:color="auto"/>
            <w:left w:val="none" w:sz="0" w:space="0" w:color="auto"/>
            <w:bottom w:val="none" w:sz="0" w:space="0" w:color="auto"/>
            <w:right w:val="none" w:sz="0" w:space="0" w:color="auto"/>
          </w:divBdr>
        </w:div>
      </w:divsChild>
    </w:div>
    <w:div w:id="1145388090">
      <w:bodyDiv w:val="1"/>
      <w:marLeft w:val="0"/>
      <w:marRight w:val="0"/>
      <w:marTop w:val="0"/>
      <w:marBottom w:val="0"/>
      <w:divBdr>
        <w:top w:val="none" w:sz="0" w:space="0" w:color="auto"/>
        <w:left w:val="none" w:sz="0" w:space="0" w:color="auto"/>
        <w:bottom w:val="none" w:sz="0" w:space="0" w:color="auto"/>
        <w:right w:val="none" w:sz="0" w:space="0" w:color="auto"/>
      </w:divBdr>
      <w:divsChild>
        <w:div w:id="1748379667">
          <w:marLeft w:val="360"/>
          <w:marRight w:val="0"/>
          <w:marTop w:val="200"/>
          <w:marBottom w:val="0"/>
          <w:divBdr>
            <w:top w:val="none" w:sz="0" w:space="0" w:color="auto"/>
            <w:left w:val="none" w:sz="0" w:space="0" w:color="auto"/>
            <w:bottom w:val="none" w:sz="0" w:space="0" w:color="auto"/>
            <w:right w:val="none" w:sz="0" w:space="0" w:color="auto"/>
          </w:divBdr>
        </w:div>
        <w:div w:id="1091391487">
          <w:marLeft w:val="1166"/>
          <w:marRight w:val="0"/>
          <w:marTop w:val="100"/>
          <w:marBottom w:val="0"/>
          <w:divBdr>
            <w:top w:val="none" w:sz="0" w:space="0" w:color="auto"/>
            <w:left w:val="none" w:sz="0" w:space="0" w:color="auto"/>
            <w:bottom w:val="none" w:sz="0" w:space="0" w:color="auto"/>
            <w:right w:val="none" w:sz="0" w:space="0" w:color="auto"/>
          </w:divBdr>
        </w:div>
        <w:div w:id="534193729">
          <w:marLeft w:val="360"/>
          <w:marRight w:val="0"/>
          <w:marTop w:val="200"/>
          <w:marBottom w:val="0"/>
          <w:divBdr>
            <w:top w:val="none" w:sz="0" w:space="0" w:color="auto"/>
            <w:left w:val="none" w:sz="0" w:space="0" w:color="auto"/>
            <w:bottom w:val="none" w:sz="0" w:space="0" w:color="auto"/>
            <w:right w:val="none" w:sz="0" w:space="0" w:color="auto"/>
          </w:divBdr>
        </w:div>
        <w:div w:id="1462920310">
          <w:marLeft w:val="1166"/>
          <w:marRight w:val="0"/>
          <w:marTop w:val="100"/>
          <w:marBottom w:val="0"/>
          <w:divBdr>
            <w:top w:val="none" w:sz="0" w:space="0" w:color="auto"/>
            <w:left w:val="none" w:sz="0" w:space="0" w:color="auto"/>
            <w:bottom w:val="none" w:sz="0" w:space="0" w:color="auto"/>
            <w:right w:val="none" w:sz="0" w:space="0" w:color="auto"/>
          </w:divBdr>
        </w:div>
        <w:div w:id="1071806517">
          <w:marLeft w:val="1166"/>
          <w:marRight w:val="0"/>
          <w:marTop w:val="100"/>
          <w:marBottom w:val="0"/>
          <w:divBdr>
            <w:top w:val="none" w:sz="0" w:space="0" w:color="auto"/>
            <w:left w:val="none" w:sz="0" w:space="0" w:color="auto"/>
            <w:bottom w:val="none" w:sz="0" w:space="0" w:color="auto"/>
            <w:right w:val="none" w:sz="0" w:space="0" w:color="auto"/>
          </w:divBdr>
        </w:div>
      </w:divsChild>
    </w:div>
    <w:div w:id="1146702649">
      <w:bodyDiv w:val="1"/>
      <w:marLeft w:val="0"/>
      <w:marRight w:val="0"/>
      <w:marTop w:val="0"/>
      <w:marBottom w:val="0"/>
      <w:divBdr>
        <w:top w:val="none" w:sz="0" w:space="0" w:color="auto"/>
        <w:left w:val="none" w:sz="0" w:space="0" w:color="auto"/>
        <w:bottom w:val="none" w:sz="0" w:space="0" w:color="auto"/>
        <w:right w:val="none" w:sz="0" w:space="0" w:color="auto"/>
      </w:divBdr>
    </w:div>
    <w:div w:id="1152864478">
      <w:bodyDiv w:val="1"/>
      <w:marLeft w:val="0"/>
      <w:marRight w:val="0"/>
      <w:marTop w:val="0"/>
      <w:marBottom w:val="0"/>
      <w:divBdr>
        <w:top w:val="none" w:sz="0" w:space="0" w:color="auto"/>
        <w:left w:val="none" w:sz="0" w:space="0" w:color="auto"/>
        <w:bottom w:val="none" w:sz="0" w:space="0" w:color="auto"/>
        <w:right w:val="none" w:sz="0" w:space="0" w:color="auto"/>
      </w:divBdr>
      <w:divsChild>
        <w:div w:id="1480801277">
          <w:marLeft w:val="360"/>
          <w:marRight w:val="0"/>
          <w:marTop w:val="0"/>
          <w:marBottom w:val="0"/>
          <w:divBdr>
            <w:top w:val="none" w:sz="0" w:space="0" w:color="auto"/>
            <w:left w:val="none" w:sz="0" w:space="0" w:color="auto"/>
            <w:bottom w:val="none" w:sz="0" w:space="0" w:color="auto"/>
            <w:right w:val="none" w:sz="0" w:space="0" w:color="auto"/>
          </w:divBdr>
        </w:div>
        <w:div w:id="525944751">
          <w:marLeft w:val="360"/>
          <w:marRight w:val="0"/>
          <w:marTop w:val="0"/>
          <w:marBottom w:val="0"/>
          <w:divBdr>
            <w:top w:val="none" w:sz="0" w:space="0" w:color="auto"/>
            <w:left w:val="none" w:sz="0" w:space="0" w:color="auto"/>
            <w:bottom w:val="none" w:sz="0" w:space="0" w:color="auto"/>
            <w:right w:val="none" w:sz="0" w:space="0" w:color="auto"/>
          </w:divBdr>
        </w:div>
        <w:div w:id="947659263">
          <w:marLeft w:val="360"/>
          <w:marRight w:val="0"/>
          <w:marTop w:val="0"/>
          <w:marBottom w:val="0"/>
          <w:divBdr>
            <w:top w:val="none" w:sz="0" w:space="0" w:color="auto"/>
            <w:left w:val="none" w:sz="0" w:space="0" w:color="auto"/>
            <w:bottom w:val="none" w:sz="0" w:space="0" w:color="auto"/>
            <w:right w:val="none" w:sz="0" w:space="0" w:color="auto"/>
          </w:divBdr>
        </w:div>
        <w:div w:id="429787549">
          <w:marLeft w:val="360"/>
          <w:marRight w:val="0"/>
          <w:marTop w:val="0"/>
          <w:marBottom w:val="0"/>
          <w:divBdr>
            <w:top w:val="none" w:sz="0" w:space="0" w:color="auto"/>
            <w:left w:val="none" w:sz="0" w:space="0" w:color="auto"/>
            <w:bottom w:val="none" w:sz="0" w:space="0" w:color="auto"/>
            <w:right w:val="none" w:sz="0" w:space="0" w:color="auto"/>
          </w:divBdr>
        </w:div>
      </w:divsChild>
    </w:div>
    <w:div w:id="1164780177">
      <w:bodyDiv w:val="1"/>
      <w:marLeft w:val="0"/>
      <w:marRight w:val="0"/>
      <w:marTop w:val="0"/>
      <w:marBottom w:val="0"/>
      <w:divBdr>
        <w:top w:val="none" w:sz="0" w:space="0" w:color="auto"/>
        <w:left w:val="none" w:sz="0" w:space="0" w:color="auto"/>
        <w:bottom w:val="none" w:sz="0" w:space="0" w:color="auto"/>
        <w:right w:val="none" w:sz="0" w:space="0" w:color="auto"/>
      </w:divBdr>
      <w:divsChild>
        <w:div w:id="1096827633">
          <w:marLeft w:val="806"/>
          <w:marRight w:val="0"/>
          <w:marTop w:val="144"/>
          <w:marBottom w:val="0"/>
          <w:divBdr>
            <w:top w:val="none" w:sz="0" w:space="0" w:color="auto"/>
            <w:left w:val="none" w:sz="0" w:space="0" w:color="auto"/>
            <w:bottom w:val="none" w:sz="0" w:space="0" w:color="auto"/>
            <w:right w:val="none" w:sz="0" w:space="0" w:color="auto"/>
          </w:divBdr>
        </w:div>
        <w:div w:id="1293052986">
          <w:marLeft w:val="806"/>
          <w:marRight w:val="0"/>
          <w:marTop w:val="144"/>
          <w:marBottom w:val="0"/>
          <w:divBdr>
            <w:top w:val="none" w:sz="0" w:space="0" w:color="auto"/>
            <w:left w:val="none" w:sz="0" w:space="0" w:color="auto"/>
            <w:bottom w:val="none" w:sz="0" w:space="0" w:color="auto"/>
            <w:right w:val="none" w:sz="0" w:space="0" w:color="auto"/>
          </w:divBdr>
        </w:div>
        <w:div w:id="856194978">
          <w:marLeft w:val="806"/>
          <w:marRight w:val="0"/>
          <w:marTop w:val="144"/>
          <w:marBottom w:val="0"/>
          <w:divBdr>
            <w:top w:val="none" w:sz="0" w:space="0" w:color="auto"/>
            <w:left w:val="none" w:sz="0" w:space="0" w:color="auto"/>
            <w:bottom w:val="none" w:sz="0" w:space="0" w:color="auto"/>
            <w:right w:val="none" w:sz="0" w:space="0" w:color="auto"/>
          </w:divBdr>
        </w:div>
        <w:div w:id="1994942006">
          <w:marLeft w:val="806"/>
          <w:marRight w:val="0"/>
          <w:marTop w:val="144"/>
          <w:marBottom w:val="0"/>
          <w:divBdr>
            <w:top w:val="none" w:sz="0" w:space="0" w:color="auto"/>
            <w:left w:val="none" w:sz="0" w:space="0" w:color="auto"/>
            <w:bottom w:val="none" w:sz="0" w:space="0" w:color="auto"/>
            <w:right w:val="none" w:sz="0" w:space="0" w:color="auto"/>
          </w:divBdr>
        </w:div>
      </w:divsChild>
    </w:div>
    <w:div w:id="1165820873">
      <w:bodyDiv w:val="1"/>
      <w:marLeft w:val="0"/>
      <w:marRight w:val="0"/>
      <w:marTop w:val="0"/>
      <w:marBottom w:val="0"/>
      <w:divBdr>
        <w:top w:val="none" w:sz="0" w:space="0" w:color="auto"/>
        <w:left w:val="none" w:sz="0" w:space="0" w:color="auto"/>
        <w:bottom w:val="none" w:sz="0" w:space="0" w:color="auto"/>
        <w:right w:val="none" w:sz="0" w:space="0" w:color="auto"/>
      </w:divBdr>
    </w:div>
    <w:div w:id="1168984905">
      <w:bodyDiv w:val="1"/>
      <w:marLeft w:val="0"/>
      <w:marRight w:val="0"/>
      <w:marTop w:val="0"/>
      <w:marBottom w:val="0"/>
      <w:divBdr>
        <w:top w:val="none" w:sz="0" w:space="0" w:color="auto"/>
        <w:left w:val="none" w:sz="0" w:space="0" w:color="auto"/>
        <w:bottom w:val="none" w:sz="0" w:space="0" w:color="auto"/>
        <w:right w:val="none" w:sz="0" w:space="0" w:color="auto"/>
      </w:divBdr>
    </w:div>
    <w:div w:id="1182817862">
      <w:bodyDiv w:val="1"/>
      <w:marLeft w:val="0"/>
      <w:marRight w:val="0"/>
      <w:marTop w:val="0"/>
      <w:marBottom w:val="0"/>
      <w:divBdr>
        <w:top w:val="none" w:sz="0" w:space="0" w:color="auto"/>
        <w:left w:val="none" w:sz="0" w:space="0" w:color="auto"/>
        <w:bottom w:val="none" w:sz="0" w:space="0" w:color="auto"/>
        <w:right w:val="none" w:sz="0" w:space="0" w:color="auto"/>
      </w:divBdr>
      <w:divsChild>
        <w:div w:id="1455053092">
          <w:marLeft w:val="547"/>
          <w:marRight w:val="0"/>
          <w:marTop w:val="0"/>
          <w:marBottom w:val="0"/>
          <w:divBdr>
            <w:top w:val="none" w:sz="0" w:space="0" w:color="auto"/>
            <w:left w:val="none" w:sz="0" w:space="0" w:color="auto"/>
            <w:bottom w:val="none" w:sz="0" w:space="0" w:color="auto"/>
            <w:right w:val="none" w:sz="0" w:space="0" w:color="auto"/>
          </w:divBdr>
        </w:div>
        <w:div w:id="123038245">
          <w:marLeft w:val="547"/>
          <w:marRight w:val="0"/>
          <w:marTop w:val="0"/>
          <w:marBottom w:val="0"/>
          <w:divBdr>
            <w:top w:val="none" w:sz="0" w:space="0" w:color="auto"/>
            <w:left w:val="none" w:sz="0" w:space="0" w:color="auto"/>
            <w:bottom w:val="none" w:sz="0" w:space="0" w:color="auto"/>
            <w:right w:val="none" w:sz="0" w:space="0" w:color="auto"/>
          </w:divBdr>
        </w:div>
        <w:div w:id="874512473">
          <w:marLeft w:val="547"/>
          <w:marRight w:val="0"/>
          <w:marTop w:val="0"/>
          <w:marBottom w:val="0"/>
          <w:divBdr>
            <w:top w:val="none" w:sz="0" w:space="0" w:color="auto"/>
            <w:left w:val="none" w:sz="0" w:space="0" w:color="auto"/>
            <w:bottom w:val="none" w:sz="0" w:space="0" w:color="auto"/>
            <w:right w:val="none" w:sz="0" w:space="0" w:color="auto"/>
          </w:divBdr>
        </w:div>
        <w:div w:id="1722483901">
          <w:marLeft w:val="547"/>
          <w:marRight w:val="0"/>
          <w:marTop w:val="0"/>
          <w:marBottom w:val="0"/>
          <w:divBdr>
            <w:top w:val="none" w:sz="0" w:space="0" w:color="auto"/>
            <w:left w:val="none" w:sz="0" w:space="0" w:color="auto"/>
            <w:bottom w:val="none" w:sz="0" w:space="0" w:color="auto"/>
            <w:right w:val="none" w:sz="0" w:space="0" w:color="auto"/>
          </w:divBdr>
        </w:div>
      </w:divsChild>
    </w:div>
    <w:div w:id="1186139201">
      <w:bodyDiv w:val="1"/>
      <w:marLeft w:val="0"/>
      <w:marRight w:val="0"/>
      <w:marTop w:val="0"/>
      <w:marBottom w:val="0"/>
      <w:divBdr>
        <w:top w:val="none" w:sz="0" w:space="0" w:color="auto"/>
        <w:left w:val="none" w:sz="0" w:space="0" w:color="auto"/>
        <w:bottom w:val="none" w:sz="0" w:space="0" w:color="auto"/>
        <w:right w:val="none" w:sz="0" w:space="0" w:color="auto"/>
      </w:divBdr>
      <w:divsChild>
        <w:div w:id="1248613041">
          <w:marLeft w:val="547"/>
          <w:marRight w:val="0"/>
          <w:marTop w:val="0"/>
          <w:marBottom w:val="0"/>
          <w:divBdr>
            <w:top w:val="none" w:sz="0" w:space="0" w:color="auto"/>
            <w:left w:val="none" w:sz="0" w:space="0" w:color="auto"/>
            <w:bottom w:val="none" w:sz="0" w:space="0" w:color="auto"/>
            <w:right w:val="none" w:sz="0" w:space="0" w:color="auto"/>
          </w:divBdr>
        </w:div>
        <w:div w:id="434791950">
          <w:marLeft w:val="1166"/>
          <w:marRight w:val="0"/>
          <w:marTop w:val="120"/>
          <w:marBottom w:val="0"/>
          <w:divBdr>
            <w:top w:val="none" w:sz="0" w:space="0" w:color="auto"/>
            <w:left w:val="none" w:sz="0" w:space="0" w:color="auto"/>
            <w:bottom w:val="none" w:sz="0" w:space="0" w:color="auto"/>
            <w:right w:val="none" w:sz="0" w:space="0" w:color="auto"/>
          </w:divBdr>
        </w:div>
      </w:divsChild>
    </w:div>
    <w:div w:id="1186208379">
      <w:bodyDiv w:val="1"/>
      <w:marLeft w:val="0"/>
      <w:marRight w:val="0"/>
      <w:marTop w:val="0"/>
      <w:marBottom w:val="0"/>
      <w:divBdr>
        <w:top w:val="none" w:sz="0" w:space="0" w:color="auto"/>
        <w:left w:val="none" w:sz="0" w:space="0" w:color="auto"/>
        <w:bottom w:val="none" w:sz="0" w:space="0" w:color="auto"/>
        <w:right w:val="none" w:sz="0" w:space="0" w:color="auto"/>
      </w:divBdr>
    </w:div>
    <w:div w:id="1187252823">
      <w:bodyDiv w:val="1"/>
      <w:marLeft w:val="0"/>
      <w:marRight w:val="0"/>
      <w:marTop w:val="0"/>
      <w:marBottom w:val="0"/>
      <w:divBdr>
        <w:top w:val="none" w:sz="0" w:space="0" w:color="auto"/>
        <w:left w:val="none" w:sz="0" w:space="0" w:color="auto"/>
        <w:bottom w:val="none" w:sz="0" w:space="0" w:color="auto"/>
        <w:right w:val="none" w:sz="0" w:space="0" w:color="auto"/>
      </w:divBdr>
    </w:div>
    <w:div w:id="1206021504">
      <w:bodyDiv w:val="1"/>
      <w:marLeft w:val="0"/>
      <w:marRight w:val="0"/>
      <w:marTop w:val="0"/>
      <w:marBottom w:val="0"/>
      <w:divBdr>
        <w:top w:val="none" w:sz="0" w:space="0" w:color="auto"/>
        <w:left w:val="none" w:sz="0" w:space="0" w:color="auto"/>
        <w:bottom w:val="none" w:sz="0" w:space="0" w:color="auto"/>
        <w:right w:val="none" w:sz="0" w:space="0" w:color="auto"/>
      </w:divBdr>
    </w:div>
    <w:div w:id="1208447511">
      <w:bodyDiv w:val="1"/>
      <w:marLeft w:val="0"/>
      <w:marRight w:val="0"/>
      <w:marTop w:val="0"/>
      <w:marBottom w:val="0"/>
      <w:divBdr>
        <w:top w:val="none" w:sz="0" w:space="0" w:color="auto"/>
        <w:left w:val="none" w:sz="0" w:space="0" w:color="auto"/>
        <w:bottom w:val="none" w:sz="0" w:space="0" w:color="auto"/>
        <w:right w:val="none" w:sz="0" w:space="0" w:color="auto"/>
      </w:divBdr>
      <w:divsChild>
        <w:div w:id="1327320233">
          <w:marLeft w:val="562"/>
          <w:marRight w:val="0"/>
          <w:marTop w:val="125"/>
          <w:marBottom w:val="0"/>
          <w:divBdr>
            <w:top w:val="none" w:sz="0" w:space="0" w:color="auto"/>
            <w:left w:val="none" w:sz="0" w:space="0" w:color="auto"/>
            <w:bottom w:val="none" w:sz="0" w:space="0" w:color="auto"/>
            <w:right w:val="none" w:sz="0" w:space="0" w:color="auto"/>
          </w:divBdr>
        </w:div>
        <w:div w:id="1698696592">
          <w:marLeft w:val="562"/>
          <w:marRight w:val="0"/>
          <w:marTop w:val="125"/>
          <w:marBottom w:val="0"/>
          <w:divBdr>
            <w:top w:val="none" w:sz="0" w:space="0" w:color="auto"/>
            <w:left w:val="none" w:sz="0" w:space="0" w:color="auto"/>
            <w:bottom w:val="none" w:sz="0" w:space="0" w:color="auto"/>
            <w:right w:val="none" w:sz="0" w:space="0" w:color="auto"/>
          </w:divBdr>
        </w:div>
      </w:divsChild>
    </w:div>
    <w:div w:id="1208682027">
      <w:bodyDiv w:val="1"/>
      <w:marLeft w:val="0"/>
      <w:marRight w:val="0"/>
      <w:marTop w:val="0"/>
      <w:marBottom w:val="0"/>
      <w:divBdr>
        <w:top w:val="none" w:sz="0" w:space="0" w:color="auto"/>
        <w:left w:val="none" w:sz="0" w:space="0" w:color="auto"/>
        <w:bottom w:val="none" w:sz="0" w:space="0" w:color="auto"/>
        <w:right w:val="none" w:sz="0" w:space="0" w:color="auto"/>
      </w:divBdr>
    </w:div>
    <w:div w:id="1209028439">
      <w:bodyDiv w:val="1"/>
      <w:marLeft w:val="0"/>
      <w:marRight w:val="0"/>
      <w:marTop w:val="0"/>
      <w:marBottom w:val="0"/>
      <w:divBdr>
        <w:top w:val="none" w:sz="0" w:space="0" w:color="auto"/>
        <w:left w:val="none" w:sz="0" w:space="0" w:color="auto"/>
        <w:bottom w:val="none" w:sz="0" w:space="0" w:color="auto"/>
        <w:right w:val="none" w:sz="0" w:space="0" w:color="auto"/>
      </w:divBdr>
    </w:div>
    <w:div w:id="1210536991">
      <w:bodyDiv w:val="1"/>
      <w:marLeft w:val="0"/>
      <w:marRight w:val="0"/>
      <w:marTop w:val="0"/>
      <w:marBottom w:val="0"/>
      <w:divBdr>
        <w:top w:val="none" w:sz="0" w:space="0" w:color="auto"/>
        <w:left w:val="none" w:sz="0" w:space="0" w:color="auto"/>
        <w:bottom w:val="none" w:sz="0" w:space="0" w:color="auto"/>
        <w:right w:val="none" w:sz="0" w:space="0" w:color="auto"/>
      </w:divBdr>
      <w:divsChild>
        <w:div w:id="1854144904">
          <w:marLeft w:val="547"/>
          <w:marRight w:val="0"/>
          <w:marTop w:val="134"/>
          <w:marBottom w:val="0"/>
          <w:divBdr>
            <w:top w:val="none" w:sz="0" w:space="0" w:color="auto"/>
            <w:left w:val="none" w:sz="0" w:space="0" w:color="auto"/>
            <w:bottom w:val="none" w:sz="0" w:space="0" w:color="auto"/>
            <w:right w:val="none" w:sz="0" w:space="0" w:color="auto"/>
          </w:divBdr>
        </w:div>
        <w:div w:id="1965429904">
          <w:marLeft w:val="1166"/>
          <w:marRight w:val="0"/>
          <w:marTop w:val="125"/>
          <w:marBottom w:val="0"/>
          <w:divBdr>
            <w:top w:val="none" w:sz="0" w:space="0" w:color="auto"/>
            <w:left w:val="none" w:sz="0" w:space="0" w:color="auto"/>
            <w:bottom w:val="none" w:sz="0" w:space="0" w:color="auto"/>
            <w:right w:val="none" w:sz="0" w:space="0" w:color="auto"/>
          </w:divBdr>
        </w:div>
        <w:div w:id="1858536652">
          <w:marLeft w:val="1166"/>
          <w:marRight w:val="0"/>
          <w:marTop w:val="125"/>
          <w:marBottom w:val="0"/>
          <w:divBdr>
            <w:top w:val="none" w:sz="0" w:space="0" w:color="auto"/>
            <w:left w:val="none" w:sz="0" w:space="0" w:color="auto"/>
            <w:bottom w:val="none" w:sz="0" w:space="0" w:color="auto"/>
            <w:right w:val="none" w:sz="0" w:space="0" w:color="auto"/>
          </w:divBdr>
        </w:div>
        <w:div w:id="474642175">
          <w:marLeft w:val="547"/>
          <w:marRight w:val="0"/>
          <w:marTop w:val="134"/>
          <w:marBottom w:val="0"/>
          <w:divBdr>
            <w:top w:val="none" w:sz="0" w:space="0" w:color="auto"/>
            <w:left w:val="none" w:sz="0" w:space="0" w:color="auto"/>
            <w:bottom w:val="none" w:sz="0" w:space="0" w:color="auto"/>
            <w:right w:val="none" w:sz="0" w:space="0" w:color="auto"/>
          </w:divBdr>
        </w:div>
        <w:div w:id="2108306711">
          <w:marLeft w:val="547"/>
          <w:marRight w:val="0"/>
          <w:marTop w:val="134"/>
          <w:marBottom w:val="0"/>
          <w:divBdr>
            <w:top w:val="none" w:sz="0" w:space="0" w:color="auto"/>
            <w:left w:val="none" w:sz="0" w:space="0" w:color="auto"/>
            <w:bottom w:val="none" w:sz="0" w:space="0" w:color="auto"/>
            <w:right w:val="none" w:sz="0" w:space="0" w:color="auto"/>
          </w:divBdr>
        </w:div>
      </w:divsChild>
    </w:div>
    <w:div w:id="1214387855">
      <w:bodyDiv w:val="1"/>
      <w:marLeft w:val="0"/>
      <w:marRight w:val="0"/>
      <w:marTop w:val="0"/>
      <w:marBottom w:val="0"/>
      <w:divBdr>
        <w:top w:val="none" w:sz="0" w:space="0" w:color="auto"/>
        <w:left w:val="none" w:sz="0" w:space="0" w:color="auto"/>
        <w:bottom w:val="none" w:sz="0" w:space="0" w:color="auto"/>
        <w:right w:val="none" w:sz="0" w:space="0" w:color="auto"/>
      </w:divBdr>
    </w:div>
    <w:div w:id="1214583640">
      <w:bodyDiv w:val="1"/>
      <w:marLeft w:val="0"/>
      <w:marRight w:val="0"/>
      <w:marTop w:val="0"/>
      <w:marBottom w:val="0"/>
      <w:divBdr>
        <w:top w:val="none" w:sz="0" w:space="0" w:color="auto"/>
        <w:left w:val="none" w:sz="0" w:space="0" w:color="auto"/>
        <w:bottom w:val="none" w:sz="0" w:space="0" w:color="auto"/>
        <w:right w:val="none" w:sz="0" w:space="0" w:color="auto"/>
      </w:divBdr>
    </w:div>
    <w:div w:id="1215317959">
      <w:bodyDiv w:val="1"/>
      <w:marLeft w:val="0"/>
      <w:marRight w:val="0"/>
      <w:marTop w:val="0"/>
      <w:marBottom w:val="0"/>
      <w:divBdr>
        <w:top w:val="none" w:sz="0" w:space="0" w:color="auto"/>
        <w:left w:val="none" w:sz="0" w:space="0" w:color="auto"/>
        <w:bottom w:val="none" w:sz="0" w:space="0" w:color="auto"/>
        <w:right w:val="none" w:sz="0" w:space="0" w:color="auto"/>
      </w:divBdr>
    </w:div>
    <w:div w:id="1223130148">
      <w:bodyDiv w:val="1"/>
      <w:marLeft w:val="0"/>
      <w:marRight w:val="0"/>
      <w:marTop w:val="0"/>
      <w:marBottom w:val="0"/>
      <w:divBdr>
        <w:top w:val="none" w:sz="0" w:space="0" w:color="auto"/>
        <w:left w:val="none" w:sz="0" w:space="0" w:color="auto"/>
        <w:bottom w:val="none" w:sz="0" w:space="0" w:color="auto"/>
        <w:right w:val="none" w:sz="0" w:space="0" w:color="auto"/>
      </w:divBdr>
    </w:div>
    <w:div w:id="1226722447">
      <w:bodyDiv w:val="1"/>
      <w:marLeft w:val="0"/>
      <w:marRight w:val="0"/>
      <w:marTop w:val="0"/>
      <w:marBottom w:val="0"/>
      <w:divBdr>
        <w:top w:val="none" w:sz="0" w:space="0" w:color="auto"/>
        <w:left w:val="none" w:sz="0" w:space="0" w:color="auto"/>
        <w:bottom w:val="none" w:sz="0" w:space="0" w:color="auto"/>
        <w:right w:val="none" w:sz="0" w:space="0" w:color="auto"/>
      </w:divBdr>
      <w:divsChild>
        <w:div w:id="1310863047">
          <w:marLeft w:val="360"/>
          <w:marRight w:val="0"/>
          <w:marTop w:val="200"/>
          <w:marBottom w:val="0"/>
          <w:divBdr>
            <w:top w:val="none" w:sz="0" w:space="0" w:color="auto"/>
            <w:left w:val="none" w:sz="0" w:space="0" w:color="auto"/>
            <w:bottom w:val="none" w:sz="0" w:space="0" w:color="auto"/>
            <w:right w:val="none" w:sz="0" w:space="0" w:color="auto"/>
          </w:divBdr>
        </w:div>
        <w:div w:id="568811046">
          <w:marLeft w:val="360"/>
          <w:marRight w:val="0"/>
          <w:marTop w:val="200"/>
          <w:marBottom w:val="0"/>
          <w:divBdr>
            <w:top w:val="none" w:sz="0" w:space="0" w:color="auto"/>
            <w:left w:val="none" w:sz="0" w:space="0" w:color="auto"/>
            <w:bottom w:val="none" w:sz="0" w:space="0" w:color="auto"/>
            <w:right w:val="none" w:sz="0" w:space="0" w:color="auto"/>
          </w:divBdr>
        </w:div>
        <w:div w:id="1054768884">
          <w:marLeft w:val="1080"/>
          <w:marRight w:val="0"/>
          <w:marTop w:val="100"/>
          <w:marBottom w:val="0"/>
          <w:divBdr>
            <w:top w:val="none" w:sz="0" w:space="0" w:color="auto"/>
            <w:left w:val="none" w:sz="0" w:space="0" w:color="auto"/>
            <w:bottom w:val="none" w:sz="0" w:space="0" w:color="auto"/>
            <w:right w:val="none" w:sz="0" w:space="0" w:color="auto"/>
          </w:divBdr>
        </w:div>
        <w:div w:id="1010258203">
          <w:marLeft w:val="1080"/>
          <w:marRight w:val="0"/>
          <w:marTop w:val="100"/>
          <w:marBottom w:val="0"/>
          <w:divBdr>
            <w:top w:val="none" w:sz="0" w:space="0" w:color="auto"/>
            <w:left w:val="none" w:sz="0" w:space="0" w:color="auto"/>
            <w:bottom w:val="none" w:sz="0" w:space="0" w:color="auto"/>
            <w:right w:val="none" w:sz="0" w:space="0" w:color="auto"/>
          </w:divBdr>
        </w:div>
        <w:div w:id="1192690561">
          <w:marLeft w:val="360"/>
          <w:marRight w:val="0"/>
          <w:marTop w:val="200"/>
          <w:marBottom w:val="0"/>
          <w:divBdr>
            <w:top w:val="none" w:sz="0" w:space="0" w:color="auto"/>
            <w:left w:val="none" w:sz="0" w:space="0" w:color="auto"/>
            <w:bottom w:val="none" w:sz="0" w:space="0" w:color="auto"/>
            <w:right w:val="none" w:sz="0" w:space="0" w:color="auto"/>
          </w:divBdr>
        </w:div>
        <w:div w:id="1624771376">
          <w:marLeft w:val="360"/>
          <w:marRight w:val="0"/>
          <w:marTop w:val="200"/>
          <w:marBottom w:val="0"/>
          <w:divBdr>
            <w:top w:val="none" w:sz="0" w:space="0" w:color="auto"/>
            <w:left w:val="none" w:sz="0" w:space="0" w:color="auto"/>
            <w:bottom w:val="none" w:sz="0" w:space="0" w:color="auto"/>
            <w:right w:val="none" w:sz="0" w:space="0" w:color="auto"/>
          </w:divBdr>
        </w:div>
      </w:divsChild>
    </w:div>
    <w:div w:id="1226836586">
      <w:bodyDiv w:val="1"/>
      <w:marLeft w:val="0"/>
      <w:marRight w:val="0"/>
      <w:marTop w:val="0"/>
      <w:marBottom w:val="0"/>
      <w:divBdr>
        <w:top w:val="none" w:sz="0" w:space="0" w:color="auto"/>
        <w:left w:val="none" w:sz="0" w:space="0" w:color="auto"/>
        <w:bottom w:val="none" w:sz="0" w:space="0" w:color="auto"/>
        <w:right w:val="none" w:sz="0" w:space="0" w:color="auto"/>
      </w:divBdr>
    </w:div>
    <w:div w:id="1228759486">
      <w:bodyDiv w:val="1"/>
      <w:marLeft w:val="0"/>
      <w:marRight w:val="0"/>
      <w:marTop w:val="0"/>
      <w:marBottom w:val="0"/>
      <w:divBdr>
        <w:top w:val="none" w:sz="0" w:space="0" w:color="auto"/>
        <w:left w:val="none" w:sz="0" w:space="0" w:color="auto"/>
        <w:bottom w:val="none" w:sz="0" w:space="0" w:color="auto"/>
        <w:right w:val="none" w:sz="0" w:space="0" w:color="auto"/>
      </w:divBdr>
    </w:div>
    <w:div w:id="1232932126">
      <w:bodyDiv w:val="1"/>
      <w:marLeft w:val="0"/>
      <w:marRight w:val="0"/>
      <w:marTop w:val="0"/>
      <w:marBottom w:val="0"/>
      <w:divBdr>
        <w:top w:val="none" w:sz="0" w:space="0" w:color="auto"/>
        <w:left w:val="none" w:sz="0" w:space="0" w:color="auto"/>
        <w:bottom w:val="none" w:sz="0" w:space="0" w:color="auto"/>
        <w:right w:val="none" w:sz="0" w:space="0" w:color="auto"/>
      </w:divBdr>
      <w:divsChild>
        <w:div w:id="1094401124">
          <w:marLeft w:val="634"/>
          <w:marRight w:val="0"/>
          <w:marTop w:val="200"/>
          <w:marBottom w:val="0"/>
          <w:divBdr>
            <w:top w:val="none" w:sz="0" w:space="0" w:color="auto"/>
            <w:left w:val="none" w:sz="0" w:space="0" w:color="auto"/>
            <w:bottom w:val="none" w:sz="0" w:space="0" w:color="auto"/>
            <w:right w:val="none" w:sz="0" w:space="0" w:color="auto"/>
          </w:divBdr>
        </w:div>
        <w:div w:id="680012678">
          <w:marLeft w:val="634"/>
          <w:marRight w:val="0"/>
          <w:marTop w:val="200"/>
          <w:marBottom w:val="0"/>
          <w:divBdr>
            <w:top w:val="none" w:sz="0" w:space="0" w:color="auto"/>
            <w:left w:val="none" w:sz="0" w:space="0" w:color="auto"/>
            <w:bottom w:val="none" w:sz="0" w:space="0" w:color="auto"/>
            <w:right w:val="none" w:sz="0" w:space="0" w:color="auto"/>
          </w:divBdr>
        </w:div>
      </w:divsChild>
    </w:div>
    <w:div w:id="1239361472">
      <w:bodyDiv w:val="1"/>
      <w:marLeft w:val="0"/>
      <w:marRight w:val="0"/>
      <w:marTop w:val="0"/>
      <w:marBottom w:val="0"/>
      <w:divBdr>
        <w:top w:val="none" w:sz="0" w:space="0" w:color="auto"/>
        <w:left w:val="none" w:sz="0" w:space="0" w:color="auto"/>
        <w:bottom w:val="none" w:sz="0" w:space="0" w:color="auto"/>
        <w:right w:val="none" w:sz="0" w:space="0" w:color="auto"/>
      </w:divBdr>
      <w:divsChild>
        <w:div w:id="2142766981">
          <w:marLeft w:val="360"/>
          <w:marRight w:val="0"/>
          <w:marTop w:val="200"/>
          <w:marBottom w:val="0"/>
          <w:divBdr>
            <w:top w:val="none" w:sz="0" w:space="0" w:color="auto"/>
            <w:left w:val="none" w:sz="0" w:space="0" w:color="auto"/>
            <w:bottom w:val="none" w:sz="0" w:space="0" w:color="auto"/>
            <w:right w:val="none" w:sz="0" w:space="0" w:color="auto"/>
          </w:divBdr>
        </w:div>
        <w:div w:id="395125833">
          <w:marLeft w:val="360"/>
          <w:marRight w:val="0"/>
          <w:marTop w:val="200"/>
          <w:marBottom w:val="0"/>
          <w:divBdr>
            <w:top w:val="none" w:sz="0" w:space="0" w:color="auto"/>
            <w:left w:val="none" w:sz="0" w:space="0" w:color="auto"/>
            <w:bottom w:val="none" w:sz="0" w:space="0" w:color="auto"/>
            <w:right w:val="none" w:sz="0" w:space="0" w:color="auto"/>
          </w:divBdr>
        </w:div>
        <w:div w:id="992870942">
          <w:marLeft w:val="360"/>
          <w:marRight w:val="0"/>
          <w:marTop w:val="200"/>
          <w:marBottom w:val="0"/>
          <w:divBdr>
            <w:top w:val="none" w:sz="0" w:space="0" w:color="auto"/>
            <w:left w:val="none" w:sz="0" w:space="0" w:color="auto"/>
            <w:bottom w:val="none" w:sz="0" w:space="0" w:color="auto"/>
            <w:right w:val="none" w:sz="0" w:space="0" w:color="auto"/>
          </w:divBdr>
        </w:div>
        <w:div w:id="1623535410">
          <w:marLeft w:val="360"/>
          <w:marRight w:val="0"/>
          <w:marTop w:val="200"/>
          <w:marBottom w:val="0"/>
          <w:divBdr>
            <w:top w:val="none" w:sz="0" w:space="0" w:color="auto"/>
            <w:left w:val="none" w:sz="0" w:space="0" w:color="auto"/>
            <w:bottom w:val="none" w:sz="0" w:space="0" w:color="auto"/>
            <w:right w:val="none" w:sz="0" w:space="0" w:color="auto"/>
          </w:divBdr>
        </w:div>
        <w:div w:id="945699502">
          <w:marLeft w:val="360"/>
          <w:marRight w:val="0"/>
          <w:marTop w:val="200"/>
          <w:marBottom w:val="0"/>
          <w:divBdr>
            <w:top w:val="none" w:sz="0" w:space="0" w:color="auto"/>
            <w:left w:val="none" w:sz="0" w:space="0" w:color="auto"/>
            <w:bottom w:val="none" w:sz="0" w:space="0" w:color="auto"/>
            <w:right w:val="none" w:sz="0" w:space="0" w:color="auto"/>
          </w:divBdr>
        </w:div>
      </w:divsChild>
    </w:div>
    <w:div w:id="1246569095">
      <w:bodyDiv w:val="1"/>
      <w:marLeft w:val="0"/>
      <w:marRight w:val="0"/>
      <w:marTop w:val="0"/>
      <w:marBottom w:val="0"/>
      <w:divBdr>
        <w:top w:val="none" w:sz="0" w:space="0" w:color="auto"/>
        <w:left w:val="none" w:sz="0" w:space="0" w:color="auto"/>
        <w:bottom w:val="none" w:sz="0" w:space="0" w:color="auto"/>
        <w:right w:val="none" w:sz="0" w:space="0" w:color="auto"/>
      </w:divBdr>
    </w:div>
    <w:div w:id="1246769414">
      <w:bodyDiv w:val="1"/>
      <w:marLeft w:val="0"/>
      <w:marRight w:val="0"/>
      <w:marTop w:val="0"/>
      <w:marBottom w:val="0"/>
      <w:divBdr>
        <w:top w:val="none" w:sz="0" w:space="0" w:color="auto"/>
        <w:left w:val="none" w:sz="0" w:space="0" w:color="auto"/>
        <w:bottom w:val="none" w:sz="0" w:space="0" w:color="auto"/>
        <w:right w:val="none" w:sz="0" w:space="0" w:color="auto"/>
      </w:divBdr>
      <w:divsChild>
        <w:div w:id="1761222532">
          <w:marLeft w:val="360"/>
          <w:marRight w:val="0"/>
          <w:marTop w:val="200"/>
          <w:marBottom w:val="0"/>
          <w:divBdr>
            <w:top w:val="none" w:sz="0" w:space="0" w:color="auto"/>
            <w:left w:val="none" w:sz="0" w:space="0" w:color="auto"/>
            <w:bottom w:val="none" w:sz="0" w:space="0" w:color="auto"/>
            <w:right w:val="none" w:sz="0" w:space="0" w:color="auto"/>
          </w:divBdr>
        </w:div>
        <w:div w:id="108624333">
          <w:marLeft w:val="360"/>
          <w:marRight w:val="0"/>
          <w:marTop w:val="200"/>
          <w:marBottom w:val="0"/>
          <w:divBdr>
            <w:top w:val="none" w:sz="0" w:space="0" w:color="auto"/>
            <w:left w:val="none" w:sz="0" w:space="0" w:color="auto"/>
            <w:bottom w:val="none" w:sz="0" w:space="0" w:color="auto"/>
            <w:right w:val="none" w:sz="0" w:space="0" w:color="auto"/>
          </w:divBdr>
        </w:div>
        <w:div w:id="205720810">
          <w:marLeft w:val="1181"/>
          <w:marRight w:val="0"/>
          <w:marTop w:val="100"/>
          <w:marBottom w:val="0"/>
          <w:divBdr>
            <w:top w:val="none" w:sz="0" w:space="0" w:color="auto"/>
            <w:left w:val="none" w:sz="0" w:space="0" w:color="auto"/>
            <w:bottom w:val="none" w:sz="0" w:space="0" w:color="auto"/>
            <w:right w:val="none" w:sz="0" w:space="0" w:color="auto"/>
          </w:divBdr>
        </w:div>
        <w:div w:id="627979970">
          <w:marLeft w:val="1181"/>
          <w:marRight w:val="0"/>
          <w:marTop w:val="100"/>
          <w:marBottom w:val="0"/>
          <w:divBdr>
            <w:top w:val="none" w:sz="0" w:space="0" w:color="auto"/>
            <w:left w:val="none" w:sz="0" w:space="0" w:color="auto"/>
            <w:bottom w:val="none" w:sz="0" w:space="0" w:color="auto"/>
            <w:right w:val="none" w:sz="0" w:space="0" w:color="auto"/>
          </w:divBdr>
        </w:div>
      </w:divsChild>
    </w:div>
    <w:div w:id="1289125513">
      <w:bodyDiv w:val="1"/>
      <w:marLeft w:val="0"/>
      <w:marRight w:val="0"/>
      <w:marTop w:val="0"/>
      <w:marBottom w:val="0"/>
      <w:divBdr>
        <w:top w:val="none" w:sz="0" w:space="0" w:color="auto"/>
        <w:left w:val="none" w:sz="0" w:space="0" w:color="auto"/>
        <w:bottom w:val="none" w:sz="0" w:space="0" w:color="auto"/>
        <w:right w:val="none" w:sz="0" w:space="0" w:color="auto"/>
      </w:divBdr>
      <w:divsChild>
        <w:div w:id="993680943">
          <w:marLeft w:val="446"/>
          <w:marRight w:val="0"/>
          <w:marTop w:val="0"/>
          <w:marBottom w:val="0"/>
          <w:divBdr>
            <w:top w:val="none" w:sz="0" w:space="0" w:color="auto"/>
            <w:left w:val="none" w:sz="0" w:space="0" w:color="auto"/>
            <w:bottom w:val="none" w:sz="0" w:space="0" w:color="auto"/>
            <w:right w:val="none" w:sz="0" w:space="0" w:color="auto"/>
          </w:divBdr>
        </w:div>
        <w:div w:id="343290829">
          <w:marLeft w:val="446"/>
          <w:marRight w:val="0"/>
          <w:marTop w:val="0"/>
          <w:marBottom w:val="0"/>
          <w:divBdr>
            <w:top w:val="none" w:sz="0" w:space="0" w:color="auto"/>
            <w:left w:val="none" w:sz="0" w:space="0" w:color="auto"/>
            <w:bottom w:val="none" w:sz="0" w:space="0" w:color="auto"/>
            <w:right w:val="none" w:sz="0" w:space="0" w:color="auto"/>
          </w:divBdr>
        </w:div>
      </w:divsChild>
    </w:div>
    <w:div w:id="1290236251">
      <w:bodyDiv w:val="1"/>
      <w:marLeft w:val="0"/>
      <w:marRight w:val="0"/>
      <w:marTop w:val="0"/>
      <w:marBottom w:val="0"/>
      <w:divBdr>
        <w:top w:val="none" w:sz="0" w:space="0" w:color="auto"/>
        <w:left w:val="none" w:sz="0" w:space="0" w:color="auto"/>
        <w:bottom w:val="none" w:sz="0" w:space="0" w:color="auto"/>
        <w:right w:val="none" w:sz="0" w:space="0" w:color="auto"/>
      </w:divBdr>
      <w:divsChild>
        <w:div w:id="979966056">
          <w:marLeft w:val="720"/>
          <w:marRight w:val="0"/>
          <w:marTop w:val="252"/>
          <w:marBottom w:val="0"/>
          <w:divBdr>
            <w:top w:val="none" w:sz="0" w:space="0" w:color="auto"/>
            <w:left w:val="none" w:sz="0" w:space="0" w:color="auto"/>
            <w:bottom w:val="none" w:sz="0" w:space="0" w:color="auto"/>
            <w:right w:val="none" w:sz="0" w:space="0" w:color="auto"/>
          </w:divBdr>
        </w:div>
        <w:div w:id="1848859968">
          <w:marLeft w:val="720"/>
          <w:marRight w:val="0"/>
          <w:marTop w:val="252"/>
          <w:marBottom w:val="0"/>
          <w:divBdr>
            <w:top w:val="none" w:sz="0" w:space="0" w:color="auto"/>
            <w:left w:val="none" w:sz="0" w:space="0" w:color="auto"/>
            <w:bottom w:val="none" w:sz="0" w:space="0" w:color="auto"/>
            <w:right w:val="none" w:sz="0" w:space="0" w:color="auto"/>
          </w:divBdr>
        </w:div>
        <w:div w:id="1876968284">
          <w:marLeft w:val="720"/>
          <w:marRight w:val="0"/>
          <w:marTop w:val="252"/>
          <w:marBottom w:val="0"/>
          <w:divBdr>
            <w:top w:val="none" w:sz="0" w:space="0" w:color="auto"/>
            <w:left w:val="none" w:sz="0" w:space="0" w:color="auto"/>
            <w:bottom w:val="none" w:sz="0" w:space="0" w:color="auto"/>
            <w:right w:val="none" w:sz="0" w:space="0" w:color="auto"/>
          </w:divBdr>
        </w:div>
      </w:divsChild>
    </w:div>
    <w:div w:id="1297831330">
      <w:bodyDiv w:val="1"/>
      <w:marLeft w:val="0"/>
      <w:marRight w:val="0"/>
      <w:marTop w:val="0"/>
      <w:marBottom w:val="0"/>
      <w:divBdr>
        <w:top w:val="none" w:sz="0" w:space="0" w:color="auto"/>
        <w:left w:val="none" w:sz="0" w:space="0" w:color="auto"/>
        <w:bottom w:val="none" w:sz="0" w:space="0" w:color="auto"/>
        <w:right w:val="none" w:sz="0" w:space="0" w:color="auto"/>
      </w:divBdr>
      <w:divsChild>
        <w:div w:id="1440949223">
          <w:marLeft w:val="360"/>
          <w:marRight w:val="0"/>
          <w:marTop w:val="200"/>
          <w:marBottom w:val="0"/>
          <w:divBdr>
            <w:top w:val="none" w:sz="0" w:space="0" w:color="auto"/>
            <w:left w:val="none" w:sz="0" w:space="0" w:color="auto"/>
            <w:bottom w:val="none" w:sz="0" w:space="0" w:color="auto"/>
            <w:right w:val="none" w:sz="0" w:space="0" w:color="auto"/>
          </w:divBdr>
        </w:div>
        <w:div w:id="1648585482">
          <w:marLeft w:val="360"/>
          <w:marRight w:val="0"/>
          <w:marTop w:val="200"/>
          <w:marBottom w:val="0"/>
          <w:divBdr>
            <w:top w:val="none" w:sz="0" w:space="0" w:color="auto"/>
            <w:left w:val="none" w:sz="0" w:space="0" w:color="auto"/>
            <w:bottom w:val="none" w:sz="0" w:space="0" w:color="auto"/>
            <w:right w:val="none" w:sz="0" w:space="0" w:color="auto"/>
          </w:divBdr>
        </w:div>
        <w:div w:id="1792361139">
          <w:marLeft w:val="1166"/>
          <w:marRight w:val="0"/>
          <w:marTop w:val="120"/>
          <w:marBottom w:val="0"/>
          <w:divBdr>
            <w:top w:val="none" w:sz="0" w:space="0" w:color="auto"/>
            <w:left w:val="none" w:sz="0" w:space="0" w:color="auto"/>
            <w:bottom w:val="none" w:sz="0" w:space="0" w:color="auto"/>
            <w:right w:val="none" w:sz="0" w:space="0" w:color="auto"/>
          </w:divBdr>
        </w:div>
        <w:div w:id="1612276918">
          <w:marLeft w:val="1166"/>
          <w:marRight w:val="0"/>
          <w:marTop w:val="120"/>
          <w:marBottom w:val="0"/>
          <w:divBdr>
            <w:top w:val="none" w:sz="0" w:space="0" w:color="auto"/>
            <w:left w:val="none" w:sz="0" w:space="0" w:color="auto"/>
            <w:bottom w:val="none" w:sz="0" w:space="0" w:color="auto"/>
            <w:right w:val="none" w:sz="0" w:space="0" w:color="auto"/>
          </w:divBdr>
        </w:div>
        <w:div w:id="283117230">
          <w:marLeft w:val="360"/>
          <w:marRight w:val="0"/>
          <w:marTop w:val="200"/>
          <w:marBottom w:val="0"/>
          <w:divBdr>
            <w:top w:val="none" w:sz="0" w:space="0" w:color="auto"/>
            <w:left w:val="none" w:sz="0" w:space="0" w:color="auto"/>
            <w:bottom w:val="none" w:sz="0" w:space="0" w:color="auto"/>
            <w:right w:val="none" w:sz="0" w:space="0" w:color="auto"/>
          </w:divBdr>
        </w:div>
      </w:divsChild>
    </w:div>
    <w:div w:id="1300767232">
      <w:bodyDiv w:val="1"/>
      <w:marLeft w:val="0"/>
      <w:marRight w:val="0"/>
      <w:marTop w:val="0"/>
      <w:marBottom w:val="0"/>
      <w:divBdr>
        <w:top w:val="none" w:sz="0" w:space="0" w:color="auto"/>
        <w:left w:val="none" w:sz="0" w:space="0" w:color="auto"/>
        <w:bottom w:val="none" w:sz="0" w:space="0" w:color="auto"/>
        <w:right w:val="none" w:sz="0" w:space="0" w:color="auto"/>
      </w:divBdr>
    </w:div>
    <w:div w:id="1306549627">
      <w:bodyDiv w:val="1"/>
      <w:marLeft w:val="0"/>
      <w:marRight w:val="0"/>
      <w:marTop w:val="0"/>
      <w:marBottom w:val="0"/>
      <w:divBdr>
        <w:top w:val="none" w:sz="0" w:space="0" w:color="auto"/>
        <w:left w:val="none" w:sz="0" w:space="0" w:color="auto"/>
        <w:bottom w:val="none" w:sz="0" w:space="0" w:color="auto"/>
        <w:right w:val="none" w:sz="0" w:space="0" w:color="auto"/>
      </w:divBdr>
    </w:div>
    <w:div w:id="1309092957">
      <w:bodyDiv w:val="1"/>
      <w:marLeft w:val="0"/>
      <w:marRight w:val="0"/>
      <w:marTop w:val="0"/>
      <w:marBottom w:val="0"/>
      <w:divBdr>
        <w:top w:val="none" w:sz="0" w:space="0" w:color="auto"/>
        <w:left w:val="none" w:sz="0" w:space="0" w:color="auto"/>
        <w:bottom w:val="none" w:sz="0" w:space="0" w:color="auto"/>
        <w:right w:val="none" w:sz="0" w:space="0" w:color="auto"/>
      </w:divBdr>
    </w:div>
    <w:div w:id="1311399353">
      <w:bodyDiv w:val="1"/>
      <w:marLeft w:val="0"/>
      <w:marRight w:val="0"/>
      <w:marTop w:val="0"/>
      <w:marBottom w:val="0"/>
      <w:divBdr>
        <w:top w:val="none" w:sz="0" w:space="0" w:color="auto"/>
        <w:left w:val="none" w:sz="0" w:space="0" w:color="auto"/>
        <w:bottom w:val="none" w:sz="0" w:space="0" w:color="auto"/>
        <w:right w:val="none" w:sz="0" w:space="0" w:color="auto"/>
      </w:divBdr>
    </w:div>
    <w:div w:id="1311517351">
      <w:bodyDiv w:val="1"/>
      <w:marLeft w:val="0"/>
      <w:marRight w:val="0"/>
      <w:marTop w:val="0"/>
      <w:marBottom w:val="0"/>
      <w:divBdr>
        <w:top w:val="none" w:sz="0" w:space="0" w:color="auto"/>
        <w:left w:val="none" w:sz="0" w:space="0" w:color="auto"/>
        <w:bottom w:val="none" w:sz="0" w:space="0" w:color="auto"/>
        <w:right w:val="none" w:sz="0" w:space="0" w:color="auto"/>
      </w:divBdr>
    </w:div>
    <w:div w:id="1320620578">
      <w:bodyDiv w:val="1"/>
      <w:marLeft w:val="0"/>
      <w:marRight w:val="0"/>
      <w:marTop w:val="0"/>
      <w:marBottom w:val="0"/>
      <w:divBdr>
        <w:top w:val="none" w:sz="0" w:space="0" w:color="auto"/>
        <w:left w:val="none" w:sz="0" w:space="0" w:color="auto"/>
        <w:bottom w:val="none" w:sz="0" w:space="0" w:color="auto"/>
        <w:right w:val="none" w:sz="0" w:space="0" w:color="auto"/>
      </w:divBdr>
      <w:divsChild>
        <w:div w:id="1739202534">
          <w:marLeft w:val="547"/>
          <w:marRight w:val="0"/>
          <w:marTop w:val="288"/>
          <w:marBottom w:val="0"/>
          <w:divBdr>
            <w:top w:val="none" w:sz="0" w:space="0" w:color="auto"/>
            <w:left w:val="none" w:sz="0" w:space="0" w:color="auto"/>
            <w:bottom w:val="none" w:sz="0" w:space="0" w:color="auto"/>
            <w:right w:val="none" w:sz="0" w:space="0" w:color="auto"/>
          </w:divBdr>
        </w:div>
      </w:divsChild>
    </w:div>
    <w:div w:id="1326398869">
      <w:bodyDiv w:val="1"/>
      <w:marLeft w:val="0"/>
      <w:marRight w:val="0"/>
      <w:marTop w:val="0"/>
      <w:marBottom w:val="0"/>
      <w:divBdr>
        <w:top w:val="none" w:sz="0" w:space="0" w:color="auto"/>
        <w:left w:val="none" w:sz="0" w:space="0" w:color="auto"/>
        <w:bottom w:val="none" w:sz="0" w:space="0" w:color="auto"/>
        <w:right w:val="none" w:sz="0" w:space="0" w:color="auto"/>
      </w:divBdr>
      <w:divsChild>
        <w:div w:id="1876581324">
          <w:marLeft w:val="461"/>
          <w:marRight w:val="0"/>
          <w:marTop w:val="200"/>
          <w:marBottom w:val="0"/>
          <w:divBdr>
            <w:top w:val="none" w:sz="0" w:space="0" w:color="auto"/>
            <w:left w:val="none" w:sz="0" w:space="0" w:color="auto"/>
            <w:bottom w:val="none" w:sz="0" w:space="0" w:color="auto"/>
            <w:right w:val="none" w:sz="0" w:space="0" w:color="auto"/>
          </w:divBdr>
        </w:div>
        <w:div w:id="101190837">
          <w:marLeft w:val="461"/>
          <w:marRight w:val="0"/>
          <w:marTop w:val="200"/>
          <w:marBottom w:val="0"/>
          <w:divBdr>
            <w:top w:val="none" w:sz="0" w:space="0" w:color="auto"/>
            <w:left w:val="none" w:sz="0" w:space="0" w:color="auto"/>
            <w:bottom w:val="none" w:sz="0" w:space="0" w:color="auto"/>
            <w:right w:val="none" w:sz="0" w:space="0" w:color="auto"/>
          </w:divBdr>
        </w:div>
        <w:div w:id="239292828">
          <w:marLeft w:val="461"/>
          <w:marRight w:val="0"/>
          <w:marTop w:val="200"/>
          <w:marBottom w:val="0"/>
          <w:divBdr>
            <w:top w:val="none" w:sz="0" w:space="0" w:color="auto"/>
            <w:left w:val="none" w:sz="0" w:space="0" w:color="auto"/>
            <w:bottom w:val="none" w:sz="0" w:space="0" w:color="auto"/>
            <w:right w:val="none" w:sz="0" w:space="0" w:color="auto"/>
          </w:divBdr>
        </w:div>
        <w:div w:id="479541090">
          <w:marLeft w:val="461"/>
          <w:marRight w:val="0"/>
          <w:marTop w:val="200"/>
          <w:marBottom w:val="0"/>
          <w:divBdr>
            <w:top w:val="none" w:sz="0" w:space="0" w:color="auto"/>
            <w:left w:val="none" w:sz="0" w:space="0" w:color="auto"/>
            <w:bottom w:val="none" w:sz="0" w:space="0" w:color="auto"/>
            <w:right w:val="none" w:sz="0" w:space="0" w:color="auto"/>
          </w:divBdr>
        </w:div>
      </w:divsChild>
    </w:div>
    <w:div w:id="1326779552">
      <w:bodyDiv w:val="1"/>
      <w:marLeft w:val="0"/>
      <w:marRight w:val="0"/>
      <w:marTop w:val="0"/>
      <w:marBottom w:val="0"/>
      <w:divBdr>
        <w:top w:val="none" w:sz="0" w:space="0" w:color="auto"/>
        <w:left w:val="none" w:sz="0" w:space="0" w:color="auto"/>
        <w:bottom w:val="none" w:sz="0" w:space="0" w:color="auto"/>
        <w:right w:val="none" w:sz="0" w:space="0" w:color="auto"/>
      </w:divBdr>
    </w:div>
    <w:div w:id="1327784451">
      <w:bodyDiv w:val="1"/>
      <w:marLeft w:val="0"/>
      <w:marRight w:val="0"/>
      <w:marTop w:val="0"/>
      <w:marBottom w:val="0"/>
      <w:divBdr>
        <w:top w:val="none" w:sz="0" w:space="0" w:color="auto"/>
        <w:left w:val="none" w:sz="0" w:space="0" w:color="auto"/>
        <w:bottom w:val="none" w:sz="0" w:space="0" w:color="auto"/>
        <w:right w:val="none" w:sz="0" w:space="0" w:color="auto"/>
      </w:divBdr>
    </w:div>
    <w:div w:id="1337803683">
      <w:bodyDiv w:val="1"/>
      <w:marLeft w:val="0"/>
      <w:marRight w:val="0"/>
      <w:marTop w:val="0"/>
      <w:marBottom w:val="0"/>
      <w:divBdr>
        <w:top w:val="none" w:sz="0" w:space="0" w:color="auto"/>
        <w:left w:val="none" w:sz="0" w:space="0" w:color="auto"/>
        <w:bottom w:val="none" w:sz="0" w:space="0" w:color="auto"/>
        <w:right w:val="none" w:sz="0" w:space="0" w:color="auto"/>
      </w:divBdr>
    </w:div>
    <w:div w:id="1339507035">
      <w:bodyDiv w:val="1"/>
      <w:marLeft w:val="0"/>
      <w:marRight w:val="0"/>
      <w:marTop w:val="0"/>
      <w:marBottom w:val="0"/>
      <w:divBdr>
        <w:top w:val="none" w:sz="0" w:space="0" w:color="auto"/>
        <w:left w:val="none" w:sz="0" w:space="0" w:color="auto"/>
        <w:bottom w:val="none" w:sz="0" w:space="0" w:color="auto"/>
        <w:right w:val="none" w:sz="0" w:space="0" w:color="auto"/>
      </w:divBdr>
    </w:div>
    <w:div w:id="1339844810">
      <w:bodyDiv w:val="1"/>
      <w:marLeft w:val="0"/>
      <w:marRight w:val="0"/>
      <w:marTop w:val="0"/>
      <w:marBottom w:val="0"/>
      <w:divBdr>
        <w:top w:val="none" w:sz="0" w:space="0" w:color="auto"/>
        <w:left w:val="none" w:sz="0" w:space="0" w:color="auto"/>
        <w:bottom w:val="none" w:sz="0" w:space="0" w:color="auto"/>
        <w:right w:val="none" w:sz="0" w:space="0" w:color="auto"/>
      </w:divBdr>
      <w:divsChild>
        <w:div w:id="1933706301">
          <w:marLeft w:val="461"/>
          <w:marRight w:val="0"/>
          <w:marTop w:val="200"/>
          <w:marBottom w:val="0"/>
          <w:divBdr>
            <w:top w:val="none" w:sz="0" w:space="0" w:color="auto"/>
            <w:left w:val="none" w:sz="0" w:space="0" w:color="auto"/>
            <w:bottom w:val="none" w:sz="0" w:space="0" w:color="auto"/>
            <w:right w:val="none" w:sz="0" w:space="0" w:color="auto"/>
          </w:divBdr>
        </w:div>
        <w:div w:id="182087259">
          <w:marLeft w:val="461"/>
          <w:marRight w:val="0"/>
          <w:marTop w:val="200"/>
          <w:marBottom w:val="0"/>
          <w:divBdr>
            <w:top w:val="none" w:sz="0" w:space="0" w:color="auto"/>
            <w:left w:val="none" w:sz="0" w:space="0" w:color="auto"/>
            <w:bottom w:val="none" w:sz="0" w:space="0" w:color="auto"/>
            <w:right w:val="none" w:sz="0" w:space="0" w:color="auto"/>
          </w:divBdr>
        </w:div>
      </w:divsChild>
    </w:div>
    <w:div w:id="1342901020">
      <w:bodyDiv w:val="1"/>
      <w:marLeft w:val="0"/>
      <w:marRight w:val="0"/>
      <w:marTop w:val="0"/>
      <w:marBottom w:val="0"/>
      <w:divBdr>
        <w:top w:val="none" w:sz="0" w:space="0" w:color="auto"/>
        <w:left w:val="none" w:sz="0" w:space="0" w:color="auto"/>
        <w:bottom w:val="none" w:sz="0" w:space="0" w:color="auto"/>
        <w:right w:val="none" w:sz="0" w:space="0" w:color="auto"/>
      </w:divBdr>
    </w:div>
    <w:div w:id="1347290881">
      <w:bodyDiv w:val="1"/>
      <w:marLeft w:val="0"/>
      <w:marRight w:val="0"/>
      <w:marTop w:val="0"/>
      <w:marBottom w:val="0"/>
      <w:divBdr>
        <w:top w:val="none" w:sz="0" w:space="0" w:color="auto"/>
        <w:left w:val="none" w:sz="0" w:space="0" w:color="auto"/>
        <w:bottom w:val="none" w:sz="0" w:space="0" w:color="auto"/>
        <w:right w:val="none" w:sz="0" w:space="0" w:color="auto"/>
      </w:divBdr>
      <w:divsChild>
        <w:div w:id="1787000280">
          <w:marLeft w:val="547"/>
          <w:marRight w:val="0"/>
          <w:marTop w:val="134"/>
          <w:marBottom w:val="0"/>
          <w:divBdr>
            <w:top w:val="none" w:sz="0" w:space="0" w:color="auto"/>
            <w:left w:val="none" w:sz="0" w:space="0" w:color="auto"/>
            <w:bottom w:val="none" w:sz="0" w:space="0" w:color="auto"/>
            <w:right w:val="none" w:sz="0" w:space="0" w:color="auto"/>
          </w:divBdr>
        </w:div>
        <w:div w:id="1594968932">
          <w:marLeft w:val="734"/>
          <w:marRight w:val="0"/>
          <w:marTop w:val="134"/>
          <w:marBottom w:val="0"/>
          <w:divBdr>
            <w:top w:val="none" w:sz="0" w:space="0" w:color="auto"/>
            <w:left w:val="none" w:sz="0" w:space="0" w:color="auto"/>
            <w:bottom w:val="none" w:sz="0" w:space="0" w:color="auto"/>
            <w:right w:val="none" w:sz="0" w:space="0" w:color="auto"/>
          </w:divBdr>
        </w:div>
        <w:div w:id="1366713777">
          <w:marLeft w:val="734"/>
          <w:marRight w:val="0"/>
          <w:marTop w:val="134"/>
          <w:marBottom w:val="0"/>
          <w:divBdr>
            <w:top w:val="none" w:sz="0" w:space="0" w:color="auto"/>
            <w:left w:val="none" w:sz="0" w:space="0" w:color="auto"/>
            <w:bottom w:val="none" w:sz="0" w:space="0" w:color="auto"/>
            <w:right w:val="none" w:sz="0" w:space="0" w:color="auto"/>
          </w:divBdr>
        </w:div>
      </w:divsChild>
    </w:div>
    <w:div w:id="1350372234">
      <w:bodyDiv w:val="1"/>
      <w:marLeft w:val="0"/>
      <w:marRight w:val="0"/>
      <w:marTop w:val="0"/>
      <w:marBottom w:val="0"/>
      <w:divBdr>
        <w:top w:val="none" w:sz="0" w:space="0" w:color="auto"/>
        <w:left w:val="none" w:sz="0" w:space="0" w:color="auto"/>
        <w:bottom w:val="none" w:sz="0" w:space="0" w:color="auto"/>
        <w:right w:val="none" w:sz="0" w:space="0" w:color="auto"/>
      </w:divBdr>
      <w:divsChild>
        <w:div w:id="2024932798">
          <w:marLeft w:val="360"/>
          <w:marRight w:val="0"/>
          <w:marTop w:val="200"/>
          <w:marBottom w:val="0"/>
          <w:divBdr>
            <w:top w:val="none" w:sz="0" w:space="0" w:color="auto"/>
            <w:left w:val="none" w:sz="0" w:space="0" w:color="auto"/>
            <w:bottom w:val="none" w:sz="0" w:space="0" w:color="auto"/>
            <w:right w:val="none" w:sz="0" w:space="0" w:color="auto"/>
          </w:divBdr>
        </w:div>
        <w:div w:id="1489975022">
          <w:marLeft w:val="360"/>
          <w:marRight w:val="0"/>
          <w:marTop w:val="200"/>
          <w:marBottom w:val="0"/>
          <w:divBdr>
            <w:top w:val="none" w:sz="0" w:space="0" w:color="auto"/>
            <w:left w:val="none" w:sz="0" w:space="0" w:color="auto"/>
            <w:bottom w:val="none" w:sz="0" w:space="0" w:color="auto"/>
            <w:right w:val="none" w:sz="0" w:space="0" w:color="auto"/>
          </w:divBdr>
        </w:div>
        <w:div w:id="1984505147">
          <w:marLeft w:val="360"/>
          <w:marRight w:val="0"/>
          <w:marTop w:val="200"/>
          <w:marBottom w:val="0"/>
          <w:divBdr>
            <w:top w:val="none" w:sz="0" w:space="0" w:color="auto"/>
            <w:left w:val="none" w:sz="0" w:space="0" w:color="auto"/>
            <w:bottom w:val="none" w:sz="0" w:space="0" w:color="auto"/>
            <w:right w:val="none" w:sz="0" w:space="0" w:color="auto"/>
          </w:divBdr>
        </w:div>
      </w:divsChild>
    </w:div>
    <w:div w:id="1353411328">
      <w:bodyDiv w:val="1"/>
      <w:marLeft w:val="0"/>
      <w:marRight w:val="0"/>
      <w:marTop w:val="0"/>
      <w:marBottom w:val="0"/>
      <w:divBdr>
        <w:top w:val="none" w:sz="0" w:space="0" w:color="auto"/>
        <w:left w:val="none" w:sz="0" w:space="0" w:color="auto"/>
        <w:bottom w:val="none" w:sz="0" w:space="0" w:color="auto"/>
        <w:right w:val="none" w:sz="0" w:space="0" w:color="auto"/>
      </w:divBdr>
      <w:divsChild>
        <w:div w:id="161505319">
          <w:marLeft w:val="0"/>
          <w:marRight w:val="0"/>
          <w:marTop w:val="328"/>
          <w:marBottom w:val="0"/>
          <w:divBdr>
            <w:top w:val="none" w:sz="0" w:space="0" w:color="auto"/>
            <w:left w:val="none" w:sz="0" w:space="0" w:color="auto"/>
            <w:bottom w:val="none" w:sz="0" w:space="0" w:color="auto"/>
            <w:right w:val="none" w:sz="0" w:space="0" w:color="auto"/>
          </w:divBdr>
        </w:div>
        <w:div w:id="1848904075">
          <w:marLeft w:val="0"/>
          <w:marRight w:val="0"/>
          <w:marTop w:val="328"/>
          <w:marBottom w:val="0"/>
          <w:divBdr>
            <w:top w:val="none" w:sz="0" w:space="0" w:color="auto"/>
            <w:left w:val="none" w:sz="0" w:space="0" w:color="auto"/>
            <w:bottom w:val="none" w:sz="0" w:space="0" w:color="auto"/>
            <w:right w:val="none" w:sz="0" w:space="0" w:color="auto"/>
          </w:divBdr>
        </w:div>
      </w:divsChild>
    </w:div>
    <w:div w:id="1368798721">
      <w:bodyDiv w:val="1"/>
      <w:marLeft w:val="0"/>
      <w:marRight w:val="0"/>
      <w:marTop w:val="0"/>
      <w:marBottom w:val="0"/>
      <w:divBdr>
        <w:top w:val="none" w:sz="0" w:space="0" w:color="auto"/>
        <w:left w:val="none" w:sz="0" w:space="0" w:color="auto"/>
        <w:bottom w:val="none" w:sz="0" w:space="0" w:color="auto"/>
        <w:right w:val="none" w:sz="0" w:space="0" w:color="auto"/>
      </w:divBdr>
    </w:div>
    <w:div w:id="1379745527">
      <w:bodyDiv w:val="1"/>
      <w:marLeft w:val="0"/>
      <w:marRight w:val="0"/>
      <w:marTop w:val="0"/>
      <w:marBottom w:val="0"/>
      <w:divBdr>
        <w:top w:val="none" w:sz="0" w:space="0" w:color="auto"/>
        <w:left w:val="none" w:sz="0" w:space="0" w:color="auto"/>
        <w:bottom w:val="none" w:sz="0" w:space="0" w:color="auto"/>
        <w:right w:val="none" w:sz="0" w:space="0" w:color="auto"/>
      </w:divBdr>
    </w:div>
    <w:div w:id="1385643612">
      <w:bodyDiv w:val="1"/>
      <w:marLeft w:val="0"/>
      <w:marRight w:val="0"/>
      <w:marTop w:val="0"/>
      <w:marBottom w:val="0"/>
      <w:divBdr>
        <w:top w:val="none" w:sz="0" w:space="0" w:color="auto"/>
        <w:left w:val="none" w:sz="0" w:space="0" w:color="auto"/>
        <w:bottom w:val="none" w:sz="0" w:space="0" w:color="auto"/>
        <w:right w:val="none" w:sz="0" w:space="0" w:color="auto"/>
      </w:divBdr>
    </w:div>
    <w:div w:id="1395274059">
      <w:bodyDiv w:val="1"/>
      <w:marLeft w:val="0"/>
      <w:marRight w:val="0"/>
      <w:marTop w:val="0"/>
      <w:marBottom w:val="0"/>
      <w:divBdr>
        <w:top w:val="none" w:sz="0" w:space="0" w:color="auto"/>
        <w:left w:val="none" w:sz="0" w:space="0" w:color="auto"/>
        <w:bottom w:val="none" w:sz="0" w:space="0" w:color="auto"/>
        <w:right w:val="none" w:sz="0" w:space="0" w:color="auto"/>
      </w:divBdr>
      <w:divsChild>
        <w:div w:id="1835342259">
          <w:marLeft w:val="461"/>
          <w:marRight w:val="0"/>
          <w:marTop w:val="200"/>
          <w:marBottom w:val="0"/>
          <w:divBdr>
            <w:top w:val="none" w:sz="0" w:space="0" w:color="auto"/>
            <w:left w:val="none" w:sz="0" w:space="0" w:color="auto"/>
            <w:bottom w:val="none" w:sz="0" w:space="0" w:color="auto"/>
            <w:right w:val="none" w:sz="0" w:space="0" w:color="auto"/>
          </w:divBdr>
        </w:div>
        <w:div w:id="1402603326">
          <w:marLeft w:val="461"/>
          <w:marRight w:val="0"/>
          <w:marTop w:val="200"/>
          <w:marBottom w:val="0"/>
          <w:divBdr>
            <w:top w:val="none" w:sz="0" w:space="0" w:color="auto"/>
            <w:left w:val="none" w:sz="0" w:space="0" w:color="auto"/>
            <w:bottom w:val="none" w:sz="0" w:space="0" w:color="auto"/>
            <w:right w:val="none" w:sz="0" w:space="0" w:color="auto"/>
          </w:divBdr>
        </w:div>
      </w:divsChild>
    </w:div>
    <w:div w:id="1418820370">
      <w:bodyDiv w:val="1"/>
      <w:marLeft w:val="0"/>
      <w:marRight w:val="0"/>
      <w:marTop w:val="0"/>
      <w:marBottom w:val="0"/>
      <w:divBdr>
        <w:top w:val="none" w:sz="0" w:space="0" w:color="auto"/>
        <w:left w:val="none" w:sz="0" w:space="0" w:color="auto"/>
        <w:bottom w:val="none" w:sz="0" w:space="0" w:color="auto"/>
        <w:right w:val="none" w:sz="0" w:space="0" w:color="auto"/>
      </w:divBdr>
    </w:div>
    <w:div w:id="1426340345">
      <w:bodyDiv w:val="1"/>
      <w:marLeft w:val="0"/>
      <w:marRight w:val="0"/>
      <w:marTop w:val="0"/>
      <w:marBottom w:val="0"/>
      <w:divBdr>
        <w:top w:val="none" w:sz="0" w:space="0" w:color="auto"/>
        <w:left w:val="none" w:sz="0" w:space="0" w:color="auto"/>
        <w:bottom w:val="none" w:sz="0" w:space="0" w:color="auto"/>
        <w:right w:val="none" w:sz="0" w:space="0" w:color="auto"/>
      </w:divBdr>
    </w:div>
    <w:div w:id="1428766280">
      <w:bodyDiv w:val="1"/>
      <w:marLeft w:val="0"/>
      <w:marRight w:val="0"/>
      <w:marTop w:val="0"/>
      <w:marBottom w:val="0"/>
      <w:divBdr>
        <w:top w:val="none" w:sz="0" w:space="0" w:color="auto"/>
        <w:left w:val="none" w:sz="0" w:space="0" w:color="auto"/>
        <w:bottom w:val="none" w:sz="0" w:space="0" w:color="auto"/>
        <w:right w:val="none" w:sz="0" w:space="0" w:color="auto"/>
      </w:divBdr>
      <w:divsChild>
        <w:div w:id="561450180">
          <w:marLeft w:val="461"/>
          <w:marRight w:val="0"/>
          <w:marTop w:val="200"/>
          <w:marBottom w:val="0"/>
          <w:divBdr>
            <w:top w:val="none" w:sz="0" w:space="0" w:color="auto"/>
            <w:left w:val="none" w:sz="0" w:space="0" w:color="auto"/>
            <w:bottom w:val="none" w:sz="0" w:space="0" w:color="auto"/>
            <w:right w:val="none" w:sz="0" w:space="0" w:color="auto"/>
          </w:divBdr>
        </w:div>
      </w:divsChild>
    </w:div>
    <w:div w:id="1435856620">
      <w:bodyDiv w:val="1"/>
      <w:marLeft w:val="0"/>
      <w:marRight w:val="0"/>
      <w:marTop w:val="0"/>
      <w:marBottom w:val="0"/>
      <w:divBdr>
        <w:top w:val="none" w:sz="0" w:space="0" w:color="auto"/>
        <w:left w:val="none" w:sz="0" w:space="0" w:color="auto"/>
        <w:bottom w:val="none" w:sz="0" w:space="0" w:color="auto"/>
        <w:right w:val="none" w:sz="0" w:space="0" w:color="auto"/>
      </w:divBdr>
    </w:div>
    <w:div w:id="1436368546">
      <w:bodyDiv w:val="1"/>
      <w:marLeft w:val="0"/>
      <w:marRight w:val="0"/>
      <w:marTop w:val="0"/>
      <w:marBottom w:val="0"/>
      <w:divBdr>
        <w:top w:val="none" w:sz="0" w:space="0" w:color="auto"/>
        <w:left w:val="none" w:sz="0" w:space="0" w:color="auto"/>
        <w:bottom w:val="none" w:sz="0" w:space="0" w:color="auto"/>
        <w:right w:val="none" w:sz="0" w:space="0" w:color="auto"/>
      </w:divBdr>
      <w:divsChild>
        <w:div w:id="1180659762">
          <w:marLeft w:val="547"/>
          <w:marRight w:val="0"/>
          <w:marTop w:val="134"/>
          <w:marBottom w:val="0"/>
          <w:divBdr>
            <w:top w:val="none" w:sz="0" w:space="0" w:color="auto"/>
            <w:left w:val="none" w:sz="0" w:space="0" w:color="auto"/>
            <w:bottom w:val="none" w:sz="0" w:space="0" w:color="auto"/>
            <w:right w:val="none" w:sz="0" w:space="0" w:color="auto"/>
          </w:divBdr>
        </w:div>
        <w:div w:id="1184826263">
          <w:marLeft w:val="1166"/>
          <w:marRight w:val="0"/>
          <w:marTop w:val="125"/>
          <w:marBottom w:val="0"/>
          <w:divBdr>
            <w:top w:val="none" w:sz="0" w:space="0" w:color="auto"/>
            <w:left w:val="none" w:sz="0" w:space="0" w:color="auto"/>
            <w:bottom w:val="none" w:sz="0" w:space="0" w:color="auto"/>
            <w:right w:val="none" w:sz="0" w:space="0" w:color="auto"/>
          </w:divBdr>
        </w:div>
        <w:div w:id="2129815447">
          <w:marLeft w:val="1166"/>
          <w:marRight w:val="0"/>
          <w:marTop w:val="125"/>
          <w:marBottom w:val="0"/>
          <w:divBdr>
            <w:top w:val="none" w:sz="0" w:space="0" w:color="auto"/>
            <w:left w:val="none" w:sz="0" w:space="0" w:color="auto"/>
            <w:bottom w:val="none" w:sz="0" w:space="0" w:color="auto"/>
            <w:right w:val="none" w:sz="0" w:space="0" w:color="auto"/>
          </w:divBdr>
        </w:div>
        <w:div w:id="757946876">
          <w:marLeft w:val="547"/>
          <w:marRight w:val="0"/>
          <w:marTop w:val="134"/>
          <w:marBottom w:val="0"/>
          <w:divBdr>
            <w:top w:val="none" w:sz="0" w:space="0" w:color="auto"/>
            <w:left w:val="none" w:sz="0" w:space="0" w:color="auto"/>
            <w:bottom w:val="none" w:sz="0" w:space="0" w:color="auto"/>
            <w:right w:val="none" w:sz="0" w:space="0" w:color="auto"/>
          </w:divBdr>
        </w:div>
        <w:div w:id="1779716334">
          <w:marLeft w:val="547"/>
          <w:marRight w:val="0"/>
          <w:marTop w:val="134"/>
          <w:marBottom w:val="0"/>
          <w:divBdr>
            <w:top w:val="none" w:sz="0" w:space="0" w:color="auto"/>
            <w:left w:val="none" w:sz="0" w:space="0" w:color="auto"/>
            <w:bottom w:val="none" w:sz="0" w:space="0" w:color="auto"/>
            <w:right w:val="none" w:sz="0" w:space="0" w:color="auto"/>
          </w:divBdr>
        </w:div>
      </w:divsChild>
    </w:div>
    <w:div w:id="1437092878">
      <w:bodyDiv w:val="1"/>
      <w:marLeft w:val="0"/>
      <w:marRight w:val="0"/>
      <w:marTop w:val="0"/>
      <w:marBottom w:val="0"/>
      <w:divBdr>
        <w:top w:val="none" w:sz="0" w:space="0" w:color="auto"/>
        <w:left w:val="none" w:sz="0" w:space="0" w:color="auto"/>
        <w:bottom w:val="none" w:sz="0" w:space="0" w:color="auto"/>
        <w:right w:val="none" w:sz="0" w:space="0" w:color="auto"/>
      </w:divBdr>
    </w:div>
    <w:div w:id="1437360649">
      <w:bodyDiv w:val="1"/>
      <w:marLeft w:val="0"/>
      <w:marRight w:val="0"/>
      <w:marTop w:val="0"/>
      <w:marBottom w:val="0"/>
      <w:divBdr>
        <w:top w:val="none" w:sz="0" w:space="0" w:color="auto"/>
        <w:left w:val="none" w:sz="0" w:space="0" w:color="auto"/>
        <w:bottom w:val="none" w:sz="0" w:space="0" w:color="auto"/>
        <w:right w:val="none" w:sz="0" w:space="0" w:color="auto"/>
      </w:divBdr>
      <w:divsChild>
        <w:div w:id="1844977029">
          <w:marLeft w:val="360"/>
          <w:marRight w:val="0"/>
          <w:marTop w:val="0"/>
          <w:marBottom w:val="0"/>
          <w:divBdr>
            <w:top w:val="none" w:sz="0" w:space="0" w:color="auto"/>
            <w:left w:val="none" w:sz="0" w:space="0" w:color="auto"/>
            <w:bottom w:val="none" w:sz="0" w:space="0" w:color="auto"/>
            <w:right w:val="none" w:sz="0" w:space="0" w:color="auto"/>
          </w:divBdr>
        </w:div>
        <w:div w:id="1777139843">
          <w:marLeft w:val="360"/>
          <w:marRight w:val="0"/>
          <w:marTop w:val="0"/>
          <w:marBottom w:val="0"/>
          <w:divBdr>
            <w:top w:val="none" w:sz="0" w:space="0" w:color="auto"/>
            <w:left w:val="none" w:sz="0" w:space="0" w:color="auto"/>
            <w:bottom w:val="none" w:sz="0" w:space="0" w:color="auto"/>
            <w:right w:val="none" w:sz="0" w:space="0" w:color="auto"/>
          </w:divBdr>
        </w:div>
        <w:div w:id="1142232269">
          <w:marLeft w:val="360"/>
          <w:marRight w:val="0"/>
          <w:marTop w:val="0"/>
          <w:marBottom w:val="0"/>
          <w:divBdr>
            <w:top w:val="none" w:sz="0" w:space="0" w:color="auto"/>
            <w:left w:val="none" w:sz="0" w:space="0" w:color="auto"/>
            <w:bottom w:val="none" w:sz="0" w:space="0" w:color="auto"/>
            <w:right w:val="none" w:sz="0" w:space="0" w:color="auto"/>
          </w:divBdr>
        </w:div>
        <w:div w:id="1909683817">
          <w:marLeft w:val="360"/>
          <w:marRight w:val="0"/>
          <w:marTop w:val="0"/>
          <w:marBottom w:val="0"/>
          <w:divBdr>
            <w:top w:val="none" w:sz="0" w:space="0" w:color="auto"/>
            <w:left w:val="none" w:sz="0" w:space="0" w:color="auto"/>
            <w:bottom w:val="none" w:sz="0" w:space="0" w:color="auto"/>
            <w:right w:val="none" w:sz="0" w:space="0" w:color="auto"/>
          </w:divBdr>
        </w:div>
      </w:divsChild>
    </w:div>
    <w:div w:id="1446778119">
      <w:bodyDiv w:val="1"/>
      <w:marLeft w:val="0"/>
      <w:marRight w:val="0"/>
      <w:marTop w:val="0"/>
      <w:marBottom w:val="0"/>
      <w:divBdr>
        <w:top w:val="none" w:sz="0" w:space="0" w:color="auto"/>
        <w:left w:val="none" w:sz="0" w:space="0" w:color="auto"/>
        <w:bottom w:val="none" w:sz="0" w:space="0" w:color="auto"/>
        <w:right w:val="none" w:sz="0" w:space="0" w:color="auto"/>
      </w:divBdr>
    </w:div>
    <w:div w:id="1449272456">
      <w:bodyDiv w:val="1"/>
      <w:marLeft w:val="0"/>
      <w:marRight w:val="0"/>
      <w:marTop w:val="0"/>
      <w:marBottom w:val="0"/>
      <w:divBdr>
        <w:top w:val="none" w:sz="0" w:space="0" w:color="auto"/>
        <w:left w:val="none" w:sz="0" w:space="0" w:color="auto"/>
        <w:bottom w:val="none" w:sz="0" w:space="0" w:color="auto"/>
        <w:right w:val="none" w:sz="0" w:space="0" w:color="auto"/>
      </w:divBdr>
      <w:divsChild>
        <w:div w:id="406615306">
          <w:marLeft w:val="806"/>
          <w:marRight w:val="0"/>
          <w:marTop w:val="134"/>
          <w:marBottom w:val="0"/>
          <w:divBdr>
            <w:top w:val="none" w:sz="0" w:space="0" w:color="auto"/>
            <w:left w:val="none" w:sz="0" w:space="0" w:color="auto"/>
            <w:bottom w:val="none" w:sz="0" w:space="0" w:color="auto"/>
            <w:right w:val="none" w:sz="0" w:space="0" w:color="auto"/>
          </w:divBdr>
        </w:div>
        <w:div w:id="938026743">
          <w:marLeft w:val="806"/>
          <w:marRight w:val="0"/>
          <w:marTop w:val="134"/>
          <w:marBottom w:val="0"/>
          <w:divBdr>
            <w:top w:val="none" w:sz="0" w:space="0" w:color="auto"/>
            <w:left w:val="none" w:sz="0" w:space="0" w:color="auto"/>
            <w:bottom w:val="none" w:sz="0" w:space="0" w:color="auto"/>
            <w:right w:val="none" w:sz="0" w:space="0" w:color="auto"/>
          </w:divBdr>
        </w:div>
        <w:div w:id="1978535801">
          <w:marLeft w:val="806"/>
          <w:marRight w:val="0"/>
          <w:marTop w:val="134"/>
          <w:marBottom w:val="0"/>
          <w:divBdr>
            <w:top w:val="none" w:sz="0" w:space="0" w:color="auto"/>
            <w:left w:val="none" w:sz="0" w:space="0" w:color="auto"/>
            <w:bottom w:val="none" w:sz="0" w:space="0" w:color="auto"/>
            <w:right w:val="none" w:sz="0" w:space="0" w:color="auto"/>
          </w:divBdr>
        </w:div>
        <w:div w:id="2127889757">
          <w:marLeft w:val="806"/>
          <w:marRight w:val="0"/>
          <w:marTop w:val="134"/>
          <w:marBottom w:val="0"/>
          <w:divBdr>
            <w:top w:val="none" w:sz="0" w:space="0" w:color="auto"/>
            <w:left w:val="none" w:sz="0" w:space="0" w:color="auto"/>
            <w:bottom w:val="none" w:sz="0" w:space="0" w:color="auto"/>
            <w:right w:val="none" w:sz="0" w:space="0" w:color="auto"/>
          </w:divBdr>
        </w:div>
      </w:divsChild>
    </w:div>
    <w:div w:id="1457018713">
      <w:bodyDiv w:val="1"/>
      <w:marLeft w:val="0"/>
      <w:marRight w:val="0"/>
      <w:marTop w:val="0"/>
      <w:marBottom w:val="0"/>
      <w:divBdr>
        <w:top w:val="none" w:sz="0" w:space="0" w:color="auto"/>
        <w:left w:val="none" w:sz="0" w:space="0" w:color="auto"/>
        <w:bottom w:val="none" w:sz="0" w:space="0" w:color="auto"/>
        <w:right w:val="none" w:sz="0" w:space="0" w:color="auto"/>
      </w:divBdr>
      <w:divsChild>
        <w:div w:id="2031254773">
          <w:marLeft w:val="360"/>
          <w:marRight w:val="0"/>
          <w:marTop w:val="180"/>
          <w:marBottom w:val="0"/>
          <w:divBdr>
            <w:top w:val="none" w:sz="0" w:space="0" w:color="auto"/>
            <w:left w:val="none" w:sz="0" w:space="0" w:color="auto"/>
            <w:bottom w:val="none" w:sz="0" w:space="0" w:color="auto"/>
            <w:right w:val="none" w:sz="0" w:space="0" w:color="auto"/>
          </w:divBdr>
        </w:div>
        <w:div w:id="479229374">
          <w:marLeft w:val="720"/>
          <w:marRight w:val="0"/>
          <w:marTop w:val="180"/>
          <w:marBottom w:val="0"/>
          <w:divBdr>
            <w:top w:val="none" w:sz="0" w:space="0" w:color="auto"/>
            <w:left w:val="none" w:sz="0" w:space="0" w:color="auto"/>
            <w:bottom w:val="none" w:sz="0" w:space="0" w:color="auto"/>
            <w:right w:val="none" w:sz="0" w:space="0" w:color="auto"/>
          </w:divBdr>
        </w:div>
        <w:div w:id="1873423063">
          <w:marLeft w:val="360"/>
          <w:marRight w:val="0"/>
          <w:marTop w:val="180"/>
          <w:marBottom w:val="0"/>
          <w:divBdr>
            <w:top w:val="none" w:sz="0" w:space="0" w:color="auto"/>
            <w:left w:val="none" w:sz="0" w:space="0" w:color="auto"/>
            <w:bottom w:val="none" w:sz="0" w:space="0" w:color="auto"/>
            <w:right w:val="none" w:sz="0" w:space="0" w:color="auto"/>
          </w:divBdr>
        </w:div>
        <w:div w:id="1240821971">
          <w:marLeft w:val="720"/>
          <w:marRight w:val="0"/>
          <w:marTop w:val="180"/>
          <w:marBottom w:val="0"/>
          <w:divBdr>
            <w:top w:val="none" w:sz="0" w:space="0" w:color="auto"/>
            <w:left w:val="none" w:sz="0" w:space="0" w:color="auto"/>
            <w:bottom w:val="none" w:sz="0" w:space="0" w:color="auto"/>
            <w:right w:val="none" w:sz="0" w:space="0" w:color="auto"/>
          </w:divBdr>
        </w:div>
        <w:div w:id="603921153">
          <w:marLeft w:val="720"/>
          <w:marRight w:val="0"/>
          <w:marTop w:val="180"/>
          <w:marBottom w:val="0"/>
          <w:divBdr>
            <w:top w:val="none" w:sz="0" w:space="0" w:color="auto"/>
            <w:left w:val="none" w:sz="0" w:space="0" w:color="auto"/>
            <w:bottom w:val="none" w:sz="0" w:space="0" w:color="auto"/>
            <w:right w:val="none" w:sz="0" w:space="0" w:color="auto"/>
          </w:divBdr>
        </w:div>
        <w:div w:id="327711156">
          <w:marLeft w:val="720"/>
          <w:marRight w:val="0"/>
          <w:marTop w:val="180"/>
          <w:marBottom w:val="0"/>
          <w:divBdr>
            <w:top w:val="none" w:sz="0" w:space="0" w:color="auto"/>
            <w:left w:val="none" w:sz="0" w:space="0" w:color="auto"/>
            <w:bottom w:val="none" w:sz="0" w:space="0" w:color="auto"/>
            <w:right w:val="none" w:sz="0" w:space="0" w:color="auto"/>
          </w:divBdr>
        </w:div>
        <w:div w:id="451947141">
          <w:marLeft w:val="360"/>
          <w:marRight w:val="0"/>
          <w:marTop w:val="180"/>
          <w:marBottom w:val="0"/>
          <w:divBdr>
            <w:top w:val="none" w:sz="0" w:space="0" w:color="auto"/>
            <w:left w:val="none" w:sz="0" w:space="0" w:color="auto"/>
            <w:bottom w:val="none" w:sz="0" w:space="0" w:color="auto"/>
            <w:right w:val="none" w:sz="0" w:space="0" w:color="auto"/>
          </w:divBdr>
        </w:div>
        <w:div w:id="1412267930">
          <w:marLeft w:val="720"/>
          <w:marRight w:val="0"/>
          <w:marTop w:val="180"/>
          <w:marBottom w:val="0"/>
          <w:divBdr>
            <w:top w:val="none" w:sz="0" w:space="0" w:color="auto"/>
            <w:left w:val="none" w:sz="0" w:space="0" w:color="auto"/>
            <w:bottom w:val="none" w:sz="0" w:space="0" w:color="auto"/>
            <w:right w:val="none" w:sz="0" w:space="0" w:color="auto"/>
          </w:divBdr>
        </w:div>
      </w:divsChild>
    </w:div>
    <w:div w:id="1480196731">
      <w:bodyDiv w:val="1"/>
      <w:marLeft w:val="0"/>
      <w:marRight w:val="0"/>
      <w:marTop w:val="0"/>
      <w:marBottom w:val="0"/>
      <w:divBdr>
        <w:top w:val="none" w:sz="0" w:space="0" w:color="auto"/>
        <w:left w:val="none" w:sz="0" w:space="0" w:color="auto"/>
        <w:bottom w:val="none" w:sz="0" w:space="0" w:color="auto"/>
        <w:right w:val="none" w:sz="0" w:space="0" w:color="auto"/>
      </w:divBdr>
      <w:divsChild>
        <w:div w:id="1324628745">
          <w:marLeft w:val="634"/>
          <w:marRight w:val="0"/>
          <w:marTop w:val="200"/>
          <w:marBottom w:val="0"/>
          <w:divBdr>
            <w:top w:val="none" w:sz="0" w:space="0" w:color="auto"/>
            <w:left w:val="none" w:sz="0" w:space="0" w:color="auto"/>
            <w:bottom w:val="none" w:sz="0" w:space="0" w:color="auto"/>
            <w:right w:val="none" w:sz="0" w:space="0" w:color="auto"/>
          </w:divBdr>
        </w:div>
      </w:divsChild>
    </w:div>
    <w:div w:id="1491604955">
      <w:bodyDiv w:val="1"/>
      <w:marLeft w:val="0"/>
      <w:marRight w:val="0"/>
      <w:marTop w:val="0"/>
      <w:marBottom w:val="0"/>
      <w:divBdr>
        <w:top w:val="none" w:sz="0" w:space="0" w:color="auto"/>
        <w:left w:val="none" w:sz="0" w:space="0" w:color="auto"/>
        <w:bottom w:val="none" w:sz="0" w:space="0" w:color="auto"/>
        <w:right w:val="none" w:sz="0" w:space="0" w:color="auto"/>
      </w:divBdr>
    </w:div>
    <w:div w:id="1491753440">
      <w:bodyDiv w:val="1"/>
      <w:marLeft w:val="0"/>
      <w:marRight w:val="0"/>
      <w:marTop w:val="0"/>
      <w:marBottom w:val="0"/>
      <w:divBdr>
        <w:top w:val="none" w:sz="0" w:space="0" w:color="auto"/>
        <w:left w:val="none" w:sz="0" w:space="0" w:color="auto"/>
        <w:bottom w:val="none" w:sz="0" w:space="0" w:color="auto"/>
        <w:right w:val="none" w:sz="0" w:space="0" w:color="auto"/>
      </w:divBdr>
    </w:div>
    <w:div w:id="1502699912">
      <w:bodyDiv w:val="1"/>
      <w:marLeft w:val="0"/>
      <w:marRight w:val="0"/>
      <w:marTop w:val="0"/>
      <w:marBottom w:val="0"/>
      <w:divBdr>
        <w:top w:val="none" w:sz="0" w:space="0" w:color="auto"/>
        <w:left w:val="none" w:sz="0" w:space="0" w:color="auto"/>
        <w:bottom w:val="none" w:sz="0" w:space="0" w:color="auto"/>
        <w:right w:val="none" w:sz="0" w:space="0" w:color="auto"/>
      </w:divBdr>
    </w:div>
    <w:div w:id="1505588649">
      <w:bodyDiv w:val="1"/>
      <w:marLeft w:val="0"/>
      <w:marRight w:val="0"/>
      <w:marTop w:val="0"/>
      <w:marBottom w:val="0"/>
      <w:divBdr>
        <w:top w:val="none" w:sz="0" w:space="0" w:color="auto"/>
        <w:left w:val="none" w:sz="0" w:space="0" w:color="auto"/>
        <w:bottom w:val="none" w:sz="0" w:space="0" w:color="auto"/>
        <w:right w:val="none" w:sz="0" w:space="0" w:color="auto"/>
      </w:divBdr>
    </w:div>
    <w:div w:id="1508640895">
      <w:bodyDiv w:val="1"/>
      <w:marLeft w:val="0"/>
      <w:marRight w:val="0"/>
      <w:marTop w:val="0"/>
      <w:marBottom w:val="0"/>
      <w:divBdr>
        <w:top w:val="none" w:sz="0" w:space="0" w:color="auto"/>
        <w:left w:val="none" w:sz="0" w:space="0" w:color="auto"/>
        <w:bottom w:val="none" w:sz="0" w:space="0" w:color="auto"/>
        <w:right w:val="none" w:sz="0" w:space="0" w:color="auto"/>
      </w:divBdr>
      <w:divsChild>
        <w:div w:id="1778597249">
          <w:marLeft w:val="461"/>
          <w:marRight w:val="0"/>
          <w:marTop w:val="200"/>
          <w:marBottom w:val="0"/>
          <w:divBdr>
            <w:top w:val="none" w:sz="0" w:space="0" w:color="auto"/>
            <w:left w:val="none" w:sz="0" w:space="0" w:color="auto"/>
            <w:bottom w:val="none" w:sz="0" w:space="0" w:color="auto"/>
            <w:right w:val="none" w:sz="0" w:space="0" w:color="auto"/>
          </w:divBdr>
        </w:div>
        <w:div w:id="808983730">
          <w:marLeft w:val="461"/>
          <w:marRight w:val="0"/>
          <w:marTop w:val="200"/>
          <w:marBottom w:val="0"/>
          <w:divBdr>
            <w:top w:val="none" w:sz="0" w:space="0" w:color="auto"/>
            <w:left w:val="none" w:sz="0" w:space="0" w:color="auto"/>
            <w:bottom w:val="none" w:sz="0" w:space="0" w:color="auto"/>
            <w:right w:val="none" w:sz="0" w:space="0" w:color="auto"/>
          </w:divBdr>
        </w:div>
      </w:divsChild>
    </w:div>
    <w:div w:id="1527983678">
      <w:bodyDiv w:val="1"/>
      <w:marLeft w:val="0"/>
      <w:marRight w:val="0"/>
      <w:marTop w:val="0"/>
      <w:marBottom w:val="0"/>
      <w:divBdr>
        <w:top w:val="none" w:sz="0" w:space="0" w:color="auto"/>
        <w:left w:val="none" w:sz="0" w:space="0" w:color="auto"/>
        <w:bottom w:val="none" w:sz="0" w:space="0" w:color="auto"/>
        <w:right w:val="none" w:sz="0" w:space="0" w:color="auto"/>
      </w:divBdr>
    </w:div>
    <w:div w:id="1528254305">
      <w:bodyDiv w:val="1"/>
      <w:marLeft w:val="0"/>
      <w:marRight w:val="0"/>
      <w:marTop w:val="0"/>
      <w:marBottom w:val="0"/>
      <w:divBdr>
        <w:top w:val="none" w:sz="0" w:space="0" w:color="auto"/>
        <w:left w:val="none" w:sz="0" w:space="0" w:color="auto"/>
        <w:bottom w:val="none" w:sz="0" w:space="0" w:color="auto"/>
        <w:right w:val="none" w:sz="0" w:space="0" w:color="auto"/>
      </w:divBdr>
    </w:div>
    <w:div w:id="1557622506">
      <w:bodyDiv w:val="1"/>
      <w:marLeft w:val="0"/>
      <w:marRight w:val="0"/>
      <w:marTop w:val="0"/>
      <w:marBottom w:val="0"/>
      <w:divBdr>
        <w:top w:val="none" w:sz="0" w:space="0" w:color="auto"/>
        <w:left w:val="none" w:sz="0" w:space="0" w:color="auto"/>
        <w:bottom w:val="none" w:sz="0" w:space="0" w:color="auto"/>
        <w:right w:val="none" w:sz="0" w:space="0" w:color="auto"/>
      </w:divBdr>
    </w:div>
    <w:div w:id="1558587210">
      <w:bodyDiv w:val="1"/>
      <w:marLeft w:val="0"/>
      <w:marRight w:val="0"/>
      <w:marTop w:val="0"/>
      <w:marBottom w:val="0"/>
      <w:divBdr>
        <w:top w:val="none" w:sz="0" w:space="0" w:color="auto"/>
        <w:left w:val="none" w:sz="0" w:space="0" w:color="auto"/>
        <w:bottom w:val="none" w:sz="0" w:space="0" w:color="auto"/>
        <w:right w:val="none" w:sz="0" w:space="0" w:color="auto"/>
      </w:divBdr>
    </w:div>
    <w:div w:id="1584801728">
      <w:bodyDiv w:val="1"/>
      <w:marLeft w:val="0"/>
      <w:marRight w:val="0"/>
      <w:marTop w:val="0"/>
      <w:marBottom w:val="0"/>
      <w:divBdr>
        <w:top w:val="none" w:sz="0" w:space="0" w:color="auto"/>
        <w:left w:val="none" w:sz="0" w:space="0" w:color="auto"/>
        <w:bottom w:val="none" w:sz="0" w:space="0" w:color="auto"/>
        <w:right w:val="none" w:sz="0" w:space="0" w:color="auto"/>
      </w:divBdr>
      <w:divsChild>
        <w:div w:id="862135722">
          <w:marLeft w:val="461"/>
          <w:marRight w:val="0"/>
          <w:marTop w:val="200"/>
          <w:marBottom w:val="0"/>
          <w:divBdr>
            <w:top w:val="none" w:sz="0" w:space="0" w:color="auto"/>
            <w:left w:val="none" w:sz="0" w:space="0" w:color="auto"/>
            <w:bottom w:val="none" w:sz="0" w:space="0" w:color="auto"/>
            <w:right w:val="none" w:sz="0" w:space="0" w:color="auto"/>
          </w:divBdr>
        </w:div>
        <w:div w:id="123275593">
          <w:marLeft w:val="461"/>
          <w:marRight w:val="0"/>
          <w:marTop w:val="200"/>
          <w:marBottom w:val="0"/>
          <w:divBdr>
            <w:top w:val="none" w:sz="0" w:space="0" w:color="auto"/>
            <w:left w:val="none" w:sz="0" w:space="0" w:color="auto"/>
            <w:bottom w:val="none" w:sz="0" w:space="0" w:color="auto"/>
            <w:right w:val="none" w:sz="0" w:space="0" w:color="auto"/>
          </w:divBdr>
        </w:div>
        <w:div w:id="85617974">
          <w:marLeft w:val="461"/>
          <w:marRight w:val="0"/>
          <w:marTop w:val="200"/>
          <w:marBottom w:val="0"/>
          <w:divBdr>
            <w:top w:val="none" w:sz="0" w:space="0" w:color="auto"/>
            <w:left w:val="none" w:sz="0" w:space="0" w:color="auto"/>
            <w:bottom w:val="none" w:sz="0" w:space="0" w:color="auto"/>
            <w:right w:val="none" w:sz="0" w:space="0" w:color="auto"/>
          </w:divBdr>
        </w:div>
      </w:divsChild>
    </w:div>
    <w:div w:id="1588150812">
      <w:bodyDiv w:val="1"/>
      <w:marLeft w:val="0"/>
      <w:marRight w:val="0"/>
      <w:marTop w:val="0"/>
      <w:marBottom w:val="0"/>
      <w:divBdr>
        <w:top w:val="none" w:sz="0" w:space="0" w:color="auto"/>
        <w:left w:val="none" w:sz="0" w:space="0" w:color="auto"/>
        <w:bottom w:val="none" w:sz="0" w:space="0" w:color="auto"/>
        <w:right w:val="none" w:sz="0" w:space="0" w:color="auto"/>
      </w:divBdr>
    </w:div>
    <w:div w:id="1594511104">
      <w:bodyDiv w:val="1"/>
      <w:marLeft w:val="0"/>
      <w:marRight w:val="0"/>
      <w:marTop w:val="0"/>
      <w:marBottom w:val="0"/>
      <w:divBdr>
        <w:top w:val="none" w:sz="0" w:space="0" w:color="auto"/>
        <w:left w:val="none" w:sz="0" w:space="0" w:color="auto"/>
        <w:bottom w:val="none" w:sz="0" w:space="0" w:color="auto"/>
        <w:right w:val="none" w:sz="0" w:space="0" w:color="auto"/>
      </w:divBdr>
    </w:div>
    <w:div w:id="1595169312">
      <w:bodyDiv w:val="1"/>
      <w:marLeft w:val="0"/>
      <w:marRight w:val="0"/>
      <w:marTop w:val="0"/>
      <w:marBottom w:val="0"/>
      <w:divBdr>
        <w:top w:val="none" w:sz="0" w:space="0" w:color="auto"/>
        <w:left w:val="none" w:sz="0" w:space="0" w:color="auto"/>
        <w:bottom w:val="none" w:sz="0" w:space="0" w:color="auto"/>
        <w:right w:val="none" w:sz="0" w:space="0" w:color="auto"/>
      </w:divBdr>
      <w:divsChild>
        <w:div w:id="1202011716">
          <w:marLeft w:val="806"/>
          <w:marRight w:val="0"/>
          <w:marTop w:val="134"/>
          <w:marBottom w:val="0"/>
          <w:divBdr>
            <w:top w:val="none" w:sz="0" w:space="0" w:color="auto"/>
            <w:left w:val="none" w:sz="0" w:space="0" w:color="auto"/>
            <w:bottom w:val="none" w:sz="0" w:space="0" w:color="auto"/>
            <w:right w:val="none" w:sz="0" w:space="0" w:color="auto"/>
          </w:divBdr>
        </w:div>
        <w:div w:id="330105703">
          <w:marLeft w:val="806"/>
          <w:marRight w:val="0"/>
          <w:marTop w:val="134"/>
          <w:marBottom w:val="0"/>
          <w:divBdr>
            <w:top w:val="none" w:sz="0" w:space="0" w:color="auto"/>
            <w:left w:val="none" w:sz="0" w:space="0" w:color="auto"/>
            <w:bottom w:val="none" w:sz="0" w:space="0" w:color="auto"/>
            <w:right w:val="none" w:sz="0" w:space="0" w:color="auto"/>
          </w:divBdr>
        </w:div>
        <w:div w:id="762191840">
          <w:marLeft w:val="806"/>
          <w:marRight w:val="0"/>
          <w:marTop w:val="134"/>
          <w:marBottom w:val="0"/>
          <w:divBdr>
            <w:top w:val="none" w:sz="0" w:space="0" w:color="auto"/>
            <w:left w:val="none" w:sz="0" w:space="0" w:color="auto"/>
            <w:bottom w:val="none" w:sz="0" w:space="0" w:color="auto"/>
            <w:right w:val="none" w:sz="0" w:space="0" w:color="auto"/>
          </w:divBdr>
        </w:div>
        <w:div w:id="592588475">
          <w:marLeft w:val="806"/>
          <w:marRight w:val="0"/>
          <w:marTop w:val="134"/>
          <w:marBottom w:val="0"/>
          <w:divBdr>
            <w:top w:val="none" w:sz="0" w:space="0" w:color="auto"/>
            <w:left w:val="none" w:sz="0" w:space="0" w:color="auto"/>
            <w:bottom w:val="none" w:sz="0" w:space="0" w:color="auto"/>
            <w:right w:val="none" w:sz="0" w:space="0" w:color="auto"/>
          </w:divBdr>
        </w:div>
      </w:divsChild>
    </w:div>
    <w:div w:id="1602447578">
      <w:bodyDiv w:val="1"/>
      <w:marLeft w:val="0"/>
      <w:marRight w:val="0"/>
      <w:marTop w:val="0"/>
      <w:marBottom w:val="0"/>
      <w:divBdr>
        <w:top w:val="none" w:sz="0" w:space="0" w:color="auto"/>
        <w:left w:val="none" w:sz="0" w:space="0" w:color="auto"/>
        <w:bottom w:val="none" w:sz="0" w:space="0" w:color="auto"/>
        <w:right w:val="none" w:sz="0" w:space="0" w:color="auto"/>
      </w:divBdr>
      <w:divsChild>
        <w:div w:id="701594107">
          <w:marLeft w:val="360"/>
          <w:marRight w:val="0"/>
          <w:marTop w:val="200"/>
          <w:marBottom w:val="0"/>
          <w:divBdr>
            <w:top w:val="none" w:sz="0" w:space="0" w:color="auto"/>
            <w:left w:val="none" w:sz="0" w:space="0" w:color="auto"/>
            <w:bottom w:val="none" w:sz="0" w:space="0" w:color="auto"/>
            <w:right w:val="none" w:sz="0" w:space="0" w:color="auto"/>
          </w:divBdr>
        </w:div>
        <w:div w:id="1677078069">
          <w:marLeft w:val="1080"/>
          <w:marRight w:val="0"/>
          <w:marTop w:val="100"/>
          <w:marBottom w:val="120"/>
          <w:divBdr>
            <w:top w:val="none" w:sz="0" w:space="0" w:color="auto"/>
            <w:left w:val="none" w:sz="0" w:space="0" w:color="auto"/>
            <w:bottom w:val="none" w:sz="0" w:space="0" w:color="auto"/>
            <w:right w:val="none" w:sz="0" w:space="0" w:color="auto"/>
          </w:divBdr>
        </w:div>
        <w:div w:id="10380692">
          <w:marLeft w:val="360"/>
          <w:marRight w:val="0"/>
          <w:marTop w:val="200"/>
          <w:marBottom w:val="0"/>
          <w:divBdr>
            <w:top w:val="none" w:sz="0" w:space="0" w:color="auto"/>
            <w:left w:val="none" w:sz="0" w:space="0" w:color="auto"/>
            <w:bottom w:val="none" w:sz="0" w:space="0" w:color="auto"/>
            <w:right w:val="none" w:sz="0" w:space="0" w:color="auto"/>
          </w:divBdr>
        </w:div>
        <w:div w:id="1954557635">
          <w:marLeft w:val="360"/>
          <w:marRight w:val="0"/>
          <w:marTop w:val="200"/>
          <w:marBottom w:val="0"/>
          <w:divBdr>
            <w:top w:val="none" w:sz="0" w:space="0" w:color="auto"/>
            <w:left w:val="none" w:sz="0" w:space="0" w:color="auto"/>
            <w:bottom w:val="none" w:sz="0" w:space="0" w:color="auto"/>
            <w:right w:val="none" w:sz="0" w:space="0" w:color="auto"/>
          </w:divBdr>
        </w:div>
        <w:div w:id="1091051893">
          <w:marLeft w:val="1080"/>
          <w:marRight w:val="0"/>
          <w:marTop w:val="100"/>
          <w:marBottom w:val="0"/>
          <w:divBdr>
            <w:top w:val="none" w:sz="0" w:space="0" w:color="auto"/>
            <w:left w:val="none" w:sz="0" w:space="0" w:color="auto"/>
            <w:bottom w:val="none" w:sz="0" w:space="0" w:color="auto"/>
            <w:right w:val="none" w:sz="0" w:space="0" w:color="auto"/>
          </w:divBdr>
        </w:div>
        <w:div w:id="142546694">
          <w:marLeft w:val="1080"/>
          <w:marRight w:val="0"/>
          <w:marTop w:val="100"/>
          <w:marBottom w:val="0"/>
          <w:divBdr>
            <w:top w:val="none" w:sz="0" w:space="0" w:color="auto"/>
            <w:left w:val="none" w:sz="0" w:space="0" w:color="auto"/>
            <w:bottom w:val="none" w:sz="0" w:space="0" w:color="auto"/>
            <w:right w:val="none" w:sz="0" w:space="0" w:color="auto"/>
          </w:divBdr>
        </w:div>
      </w:divsChild>
    </w:div>
    <w:div w:id="1607881248">
      <w:bodyDiv w:val="1"/>
      <w:marLeft w:val="0"/>
      <w:marRight w:val="0"/>
      <w:marTop w:val="0"/>
      <w:marBottom w:val="0"/>
      <w:divBdr>
        <w:top w:val="none" w:sz="0" w:space="0" w:color="auto"/>
        <w:left w:val="none" w:sz="0" w:space="0" w:color="auto"/>
        <w:bottom w:val="none" w:sz="0" w:space="0" w:color="auto"/>
        <w:right w:val="none" w:sz="0" w:space="0" w:color="auto"/>
      </w:divBdr>
      <w:divsChild>
        <w:div w:id="200411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24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196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747773">
      <w:bodyDiv w:val="1"/>
      <w:marLeft w:val="0"/>
      <w:marRight w:val="0"/>
      <w:marTop w:val="0"/>
      <w:marBottom w:val="0"/>
      <w:divBdr>
        <w:top w:val="none" w:sz="0" w:space="0" w:color="auto"/>
        <w:left w:val="none" w:sz="0" w:space="0" w:color="auto"/>
        <w:bottom w:val="none" w:sz="0" w:space="0" w:color="auto"/>
        <w:right w:val="none" w:sz="0" w:space="0" w:color="auto"/>
      </w:divBdr>
      <w:divsChild>
        <w:div w:id="854004530">
          <w:marLeft w:val="806"/>
          <w:marRight w:val="0"/>
          <w:marTop w:val="134"/>
          <w:marBottom w:val="0"/>
          <w:divBdr>
            <w:top w:val="none" w:sz="0" w:space="0" w:color="auto"/>
            <w:left w:val="none" w:sz="0" w:space="0" w:color="auto"/>
            <w:bottom w:val="none" w:sz="0" w:space="0" w:color="auto"/>
            <w:right w:val="none" w:sz="0" w:space="0" w:color="auto"/>
          </w:divBdr>
        </w:div>
        <w:div w:id="433209612">
          <w:marLeft w:val="806"/>
          <w:marRight w:val="0"/>
          <w:marTop w:val="134"/>
          <w:marBottom w:val="0"/>
          <w:divBdr>
            <w:top w:val="none" w:sz="0" w:space="0" w:color="auto"/>
            <w:left w:val="none" w:sz="0" w:space="0" w:color="auto"/>
            <w:bottom w:val="none" w:sz="0" w:space="0" w:color="auto"/>
            <w:right w:val="none" w:sz="0" w:space="0" w:color="auto"/>
          </w:divBdr>
        </w:div>
        <w:div w:id="774177587">
          <w:marLeft w:val="806"/>
          <w:marRight w:val="0"/>
          <w:marTop w:val="134"/>
          <w:marBottom w:val="0"/>
          <w:divBdr>
            <w:top w:val="none" w:sz="0" w:space="0" w:color="auto"/>
            <w:left w:val="none" w:sz="0" w:space="0" w:color="auto"/>
            <w:bottom w:val="none" w:sz="0" w:space="0" w:color="auto"/>
            <w:right w:val="none" w:sz="0" w:space="0" w:color="auto"/>
          </w:divBdr>
        </w:div>
        <w:div w:id="549540315">
          <w:marLeft w:val="806"/>
          <w:marRight w:val="0"/>
          <w:marTop w:val="134"/>
          <w:marBottom w:val="0"/>
          <w:divBdr>
            <w:top w:val="none" w:sz="0" w:space="0" w:color="auto"/>
            <w:left w:val="none" w:sz="0" w:space="0" w:color="auto"/>
            <w:bottom w:val="none" w:sz="0" w:space="0" w:color="auto"/>
            <w:right w:val="none" w:sz="0" w:space="0" w:color="auto"/>
          </w:divBdr>
        </w:div>
      </w:divsChild>
    </w:div>
    <w:div w:id="1617979073">
      <w:bodyDiv w:val="1"/>
      <w:marLeft w:val="0"/>
      <w:marRight w:val="0"/>
      <w:marTop w:val="0"/>
      <w:marBottom w:val="0"/>
      <w:divBdr>
        <w:top w:val="none" w:sz="0" w:space="0" w:color="auto"/>
        <w:left w:val="none" w:sz="0" w:space="0" w:color="auto"/>
        <w:bottom w:val="none" w:sz="0" w:space="0" w:color="auto"/>
        <w:right w:val="none" w:sz="0" w:space="0" w:color="auto"/>
      </w:divBdr>
      <w:divsChild>
        <w:div w:id="1836066508">
          <w:marLeft w:val="360"/>
          <w:marRight w:val="0"/>
          <w:marTop w:val="200"/>
          <w:marBottom w:val="0"/>
          <w:divBdr>
            <w:top w:val="none" w:sz="0" w:space="0" w:color="auto"/>
            <w:left w:val="none" w:sz="0" w:space="0" w:color="auto"/>
            <w:bottom w:val="none" w:sz="0" w:space="0" w:color="auto"/>
            <w:right w:val="none" w:sz="0" w:space="0" w:color="auto"/>
          </w:divBdr>
        </w:div>
        <w:div w:id="1866210728">
          <w:marLeft w:val="360"/>
          <w:marRight w:val="0"/>
          <w:marTop w:val="200"/>
          <w:marBottom w:val="0"/>
          <w:divBdr>
            <w:top w:val="none" w:sz="0" w:space="0" w:color="auto"/>
            <w:left w:val="none" w:sz="0" w:space="0" w:color="auto"/>
            <w:bottom w:val="none" w:sz="0" w:space="0" w:color="auto"/>
            <w:right w:val="none" w:sz="0" w:space="0" w:color="auto"/>
          </w:divBdr>
        </w:div>
        <w:div w:id="1865629550">
          <w:marLeft w:val="1080"/>
          <w:marRight w:val="0"/>
          <w:marTop w:val="100"/>
          <w:marBottom w:val="0"/>
          <w:divBdr>
            <w:top w:val="none" w:sz="0" w:space="0" w:color="auto"/>
            <w:left w:val="none" w:sz="0" w:space="0" w:color="auto"/>
            <w:bottom w:val="none" w:sz="0" w:space="0" w:color="auto"/>
            <w:right w:val="none" w:sz="0" w:space="0" w:color="auto"/>
          </w:divBdr>
        </w:div>
        <w:div w:id="1048409755">
          <w:marLeft w:val="1080"/>
          <w:marRight w:val="0"/>
          <w:marTop w:val="100"/>
          <w:marBottom w:val="0"/>
          <w:divBdr>
            <w:top w:val="none" w:sz="0" w:space="0" w:color="auto"/>
            <w:left w:val="none" w:sz="0" w:space="0" w:color="auto"/>
            <w:bottom w:val="none" w:sz="0" w:space="0" w:color="auto"/>
            <w:right w:val="none" w:sz="0" w:space="0" w:color="auto"/>
          </w:divBdr>
        </w:div>
        <w:div w:id="24866692">
          <w:marLeft w:val="1800"/>
          <w:marRight w:val="0"/>
          <w:marTop w:val="100"/>
          <w:marBottom w:val="0"/>
          <w:divBdr>
            <w:top w:val="none" w:sz="0" w:space="0" w:color="auto"/>
            <w:left w:val="none" w:sz="0" w:space="0" w:color="auto"/>
            <w:bottom w:val="none" w:sz="0" w:space="0" w:color="auto"/>
            <w:right w:val="none" w:sz="0" w:space="0" w:color="auto"/>
          </w:divBdr>
        </w:div>
        <w:div w:id="558438511">
          <w:marLeft w:val="1800"/>
          <w:marRight w:val="0"/>
          <w:marTop w:val="100"/>
          <w:marBottom w:val="0"/>
          <w:divBdr>
            <w:top w:val="none" w:sz="0" w:space="0" w:color="auto"/>
            <w:left w:val="none" w:sz="0" w:space="0" w:color="auto"/>
            <w:bottom w:val="none" w:sz="0" w:space="0" w:color="auto"/>
            <w:right w:val="none" w:sz="0" w:space="0" w:color="auto"/>
          </w:divBdr>
        </w:div>
      </w:divsChild>
    </w:div>
    <w:div w:id="1628656390">
      <w:bodyDiv w:val="1"/>
      <w:marLeft w:val="0"/>
      <w:marRight w:val="0"/>
      <w:marTop w:val="0"/>
      <w:marBottom w:val="0"/>
      <w:divBdr>
        <w:top w:val="none" w:sz="0" w:space="0" w:color="auto"/>
        <w:left w:val="none" w:sz="0" w:space="0" w:color="auto"/>
        <w:bottom w:val="none" w:sz="0" w:space="0" w:color="auto"/>
        <w:right w:val="none" w:sz="0" w:space="0" w:color="auto"/>
      </w:divBdr>
    </w:div>
    <w:div w:id="1629699673">
      <w:bodyDiv w:val="1"/>
      <w:marLeft w:val="0"/>
      <w:marRight w:val="0"/>
      <w:marTop w:val="0"/>
      <w:marBottom w:val="0"/>
      <w:divBdr>
        <w:top w:val="none" w:sz="0" w:space="0" w:color="auto"/>
        <w:left w:val="none" w:sz="0" w:space="0" w:color="auto"/>
        <w:bottom w:val="none" w:sz="0" w:space="0" w:color="auto"/>
        <w:right w:val="none" w:sz="0" w:space="0" w:color="auto"/>
      </w:divBdr>
    </w:div>
    <w:div w:id="1645699406">
      <w:bodyDiv w:val="1"/>
      <w:marLeft w:val="0"/>
      <w:marRight w:val="0"/>
      <w:marTop w:val="0"/>
      <w:marBottom w:val="0"/>
      <w:divBdr>
        <w:top w:val="none" w:sz="0" w:space="0" w:color="auto"/>
        <w:left w:val="none" w:sz="0" w:space="0" w:color="auto"/>
        <w:bottom w:val="none" w:sz="0" w:space="0" w:color="auto"/>
        <w:right w:val="none" w:sz="0" w:space="0" w:color="auto"/>
      </w:divBdr>
    </w:div>
    <w:div w:id="1651207111">
      <w:bodyDiv w:val="1"/>
      <w:marLeft w:val="0"/>
      <w:marRight w:val="0"/>
      <w:marTop w:val="0"/>
      <w:marBottom w:val="0"/>
      <w:divBdr>
        <w:top w:val="none" w:sz="0" w:space="0" w:color="auto"/>
        <w:left w:val="none" w:sz="0" w:space="0" w:color="auto"/>
        <w:bottom w:val="none" w:sz="0" w:space="0" w:color="auto"/>
        <w:right w:val="none" w:sz="0" w:space="0" w:color="auto"/>
      </w:divBdr>
    </w:div>
    <w:div w:id="1658217964">
      <w:bodyDiv w:val="1"/>
      <w:marLeft w:val="0"/>
      <w:marRight w:val="0"/>
      <w:marTop w:val="0"/>
      <w:marBottom w:val="0"/>
      <w:divBdr>
        <w:top w:val="none" w:sz="0" w:space="0" w:color="auto"/>
        <w:left w:val="none" w:sz="0" w:space="0" w:color="auto"/>
        <w:bottom w:val="none" w:sz="0" w:space="0" w:color="auto"/>
        <w:right w:val="none" w:sz="0" w:space="0" w:color="auto"/>
      </w:divBdr>
      <w:divsChild>
        <w:div w:id="1685328687">
          <w:marLeft w:val="360"/>
          <w:marRight w:val="0"/>
          <w:marTop w:val="200"/>
          <w:marBottom w:val="0"/>
          <w:divBdr>
            <w:top w:val="none" w:sz="0" w:space="0" w:color="auto"/>
            <w:left w:val="none" w:sz="0" w:space="0" w:color="auto"/>
            <w:bottom w:val="none" w:sz="0" w:space="0" w:color="auto"/>
            <w:right w:val="none" w:sz="0" w:space="0" w:color="auto"/>
          </w:divBdr>
        </w:div>
        <w:div w:id="1530945518">
          <w:marLeft w:val="360"/>
          <w:marRight w:val="0"/>
          <w:marTop w:val="200"/>
          <w:marBottom w:val="0"/>
          <w:divBdr>
            <w:top w:val="none" w:sz="0" w:space="0" w:color="auto"/>
            <w:left w:val="none" w:sz="0" w:space="0" w:color="auto"/>
            <w:bottom w:val="none" w:sz="0" w:space="0" w:color="auto"/>
            <w:right w:val="none" w:sz="0" w:space="0" w:color="auto"/>
          </w:divBdr>
        </w:div>
        <w:div w:id="708460093">
          <w:marLeft w:val="360"/>
          <w:marRight w:val="0"/>
          <w:marTop w:val="200"/>
          <w:marBottom w:val="0"/>
          <w:divBdr>
            <w:top w:val="none" w:sz="0" w:space="0" w:color="auto"/>
            <w:left w:val="none" w:sz="0" w:space="0" w:color="auto"/>
            <w:bottom w:val="none" w:sz="0" w:space="0" w:color="auto"/>
            <w:right w:val="none" w:sz="0" w:space="0" w:color="auto"/>
          </w:divBdr>
        </w:div>
        <w:div w:id="1426805862">
          <w:marLeft w:val="1080"/>
          <w:marRight w:val="0"/>
          <w:marTop w:val="100"/>
          <w:marBottom w:val="0"/>
          <w:divBdr>
            <w:top w:val="none" w:sz="0" w:space="0" w:color="auto"/>
            <w:left w:val="none" w:sz="0" w:space="0" w:color="auto"/>
            <w:bottom w:val="none" w:sz="0" w:space="0" w:color="auto"/>
            <w:right w:val="none" w:sz="0" w:space="0" w:color="auto"/>
          </w:divBdr>
        </w:div>
        <w:div w:id="1365329904">
          <w:marLeft w:val="1080"/>
          <w:marRight w:val="0"/>
          <w:marTop w:val="100"/>
          <w:marBottom w:val="0"/>
          <w:divBdr>
            <w:top w:val="none" w:sz="0" w:space="0" w:color="auto"/>
            <w:left w:val="none" w:sz="0" w:space="0" w:color="auto"/>
            <w:bottom w:val="none" w:sz="0" w:space="0" w:color="auto"/>
            <w:right w:val="none" w:sz="0" w:space="0" w:color="auto"/>
          </w:divBdr>
        </w:div>
      </w:divsChild>
    </w:div>
    <w:div w:id="1658458300">
      <w:bodyDiv w:val="1"/>
      <w:marLeft w:val="0"/>
      <w:marRight w:val="0"/>
      <w:marTop w:val="0"/>
      <w:marBottom w:val="0"/>
      <w:divBdr>
        <w:top w:val="none" w:sz="0" w:space="0" w:color="auto"/>
        <w:left w:val="none" w:sz="0" w:space="0" w:color="auto"/>
        <w:bottom w:val="none" w:sz="0" w:space="0" w:color="auto"/>
        <w:right w:val="none" w:sz="0" w:space="0" w:color="auto"/>
      </w:divBdr>
      <w:divsChild>
        <w:div w:id="1096704670">
          <w:marLeft w:val="634"/>
          <w:marRight w:val="0"/>
          <w:marTop w:val="200"/>
          <w:marBottom w:val="0"/>
          <w:divBdr>
            <w:top w:val="none" w:sz="0" w:space="0" w:color="auto"/>
            <w:left w:val="none" w:sz="0" w:space="0" w:color="auto"/>
            <w:bottom w:val="none" w:sz="0" w:space="0" w:color="auto"/>
            <w:right w:val="none" w:sz="0" w:space="0" w:color="auto"/>
          </w:divBdr>
        </w:div>
        <w:div w:id="1050421567">
          <w:marLeft w:val="634"/>
          <w:marRight w:val="0"/>
          <w:marTop w:val="200"/>
          <w:marBottom w:val="0"/>
          <w:divBdr>
            <w:top w:val="none" w:sz="0" w:space="0" w:color="auto"/>
            <w:left w:val="none" w:sz="0" w:space="0" w:color="auto"/>
            <w:bottom w:val="none" w:sz="0" w:space="0" w:color="auto"/>
            <w:right w:val="none" w:sz="0" w:space="0" w:color="auto"/>
          </w:divBdr>
        </w:div>
        <w:div w:id="1174880433">
          <w:marLeft w:val="634"/>
          <w:marRight w:val="0"/>
          <w:marTop w:val="200"/>
          <w:marBottom w:val="0"/>
          <w:divBdr>
            <w:top w:val="none" w:sz="0" w:space="0" w:color="auto"/>
            <w:left w:val="none" w:sz="0" w:space="0" w:color="auto"/>
            <w:bottom w:val="none" w:sz="0" w:space="0" w:color="auto"/>
            <w:right w:val="none" w:sz="0" w:space="0" w:color="auto"/>
          </w:divBdr>
        </w:div>
      </w:divsChild>
    </w:div>
    <w:div w:id="1664309892">
      <w:bodyDiv w:val="1"/>
      <w:marLeft w:val="0"/>
      <w:marRight w:val="0"/>
      <w:marTop w:val="0"/>
      <w:marBottom w:val="0"/>
      <w:divBdr>
        <w:top w:val="none" w:sz="0" w:space="0" w:color="auto"/>
        <w:left w:val="none" w:sz="0" w:space="0" w:color="auto"/>
        <w:bottom w:val="none" w:sz="0" w:space="0" w:color="auto"/>
        <w:right w:val="none" w:sz="0" w:space="0" w:color="auto"/>
      </w:divBdr>
    </w:div>
    <w:div w:id="1673683074">
      <w:bodyDiv w:val="1"/>
      <w:marLeft w:val="0"/>
      <w:marRight w:val="0"/>
      <w:marTop w:val="0"/>
      <w:marBottom w:val="0"/>
      <w:divBdr>
        <w:top w:val="none" w:sz="0" w:space="0" w:color="auto"/>
        <w:left w:val="none" w:sz="0" w:space="0" w:color="auto"/>
        <w:bottom w:val="none" w:sz="0" w:space="0" w:color="auto"/>
        <w:right w:val="none" w:sz="0" w:space="0" w:color="auto"/>
      </w:divBdr>
    </w:div>
    <w:div w:id="1681662438">
      <w:bodyDiv w:val="1"/>
      <w:marLeft w:val="0"/>
      <w:marRight w:val="0"/>
      <w:marTop w:val="0"/>
      <w:marBottom w:val="0"/>
      <w:divBdr>
        <w:top w:val="none" w:sz="0" w:space="0" w:color="auto"/>
        <w:left w:val="none" w:sz="0" w:space="0" w:color="auto"/>
        <w:bottom w:val="none" w:sz="0" w:space="0" w:color="auto"/>
        <w:right w:val="none" w:sz="0" w:space="0" w:color="auto"/>
      </w:divBdr>
      <w:divsChild>
        <w:div w:id="917590988">
          <w:marLeft w:val="360"/>
          <w:marRight w:val="0"/>
          <w:marTop w:val="200"/>
          <w:marBottom w:val="0"/>
          <w:divBdr>
            <w:top w:val="none" w:sz="0" w:space="0" w:color="auto"/>
            <w:left w:val="none" w:sz="0" w:space="0" w:color="auto"/>
            <w:bottom w:val="none" w:sz="0" w:space="0" w:color="auto"/>
            <w:right w:val="none" w:sz="0" w:space="0" w:color="auto"/>
          </w:divBdr>
        </w:div>
        <w:div w:id="9109841">
          <w:marLeft w:val="1080"/>
          <w:marRight w:val="0"/>
          <w:marTop w:val="100"/>
          <w:marBottom w:val="0"/>
          <w:divBdr>
            <w:top w:val="none" w:sz="0" w:space="0" w:color="auto"/>
            <w:left w:val="none" w:sz="0" w:space="0" w:color="auto"/>
            <w:bottom w:val="none" w:sz="0" w:space="0" w:color="auto"/>
            <w:right w:val="none" w:sz="0" w:space="0" w:color="auto"/>
          </w:divBdr>
        </w:div>
        <w:div w:id="180559014">
          <w:marLeft w:val="360"/>
          <w:marRight w:val="0"/>
          <w:marTop w:val="200"/>
          <w:marBottom w:val="0"/>
          <w:divBdr>
            <w:top w:val="none" w:sz="0" w:space="0" w:color="auto"/>
            <w:left w:val="none" w:sz="0" w:space="0" w:color="auto"/>
            <w:bottom w:val="none" w:sz="0" w:space="0" w:color="auto"/>
            <w:right w:val="none" w:sz="0" w:space="0" w:color="auto"/>
          </w:divBdr>
        </w:div>
        <w:div w:id="230190339">
          <w:marLeft w:val="360"/>
          <w:marRight w:val="0"/>
          <w:marTop w:val="200"/>
          <w:marBottom w:val="0"/>
          <w:divBdr>
            <w:top w:val="none" w:sz="0" w:space="0" w:color="auto"/>
            <w:left w:val="none" w:sz="0" w:space="0" w:color="auto"/>
            <w:bottom w:val="none" w:sz="0" w:space="0" w:color="auto"/>
            <w:right w:val="none" w:sz="0" w:space="0" w:color="auto"/>
          </w:divBdr>
        </w:div>
        <w:div w:id="1119759790">
          <w:marLeft w:val="1080"/>
          <w:marRight w:val="0"/>
          <w:marTop w:val="100"/>
          <w:marBottom w:val="0"/>
          <w:divBdr>
            <w:top w:val="none" w:sz="0" w:space="0" w:color="auto"/>
            <w:left w:val="none" w:sz="0" w:space="0" w:color="auto"/>
            <w:bottom w:val="none" w:sz="0" w:space="0" w:color="auto"/>
            <w:right w:val="none" w:sz="0" w:space="0" w:color="auto"/>
          </w:divBdr>
        </w:div>
        <w:div w:id="993026783">
          <w:marLeft w:val="1080"/>
          <w:marRight w:val="0"/>
          <w:marTop w:val="100"/>
          <w:marBottom w:val="0"/>
          <w:divBdr>
            <w:top w:val="none" w:sz="0" w:space="0" w:color="auto"/>
            <w:left w:val="none" w:sz="0" w:space="0" w:color="auto"/>
            <w:bottom w:val="none" w:sz="0" w:space="0" w:color="auto"/>
            <w:right w:val="none" w:sz="0" w:space="0" w:color="auto"/>
          </w:divBdr>
        </w:div>
        <w:div w:id="941182405">
          <w:marLeft w:val="1080"/>
          <w:marRight w:val="0"/>
          <w:marTop w:val="100"/>
          <w:marBottom w:val="0"/>
          <w:divBdr>
            <w:top w:val="none" w:sz="0" w:space="0" w:color="auto"/>
            <w:left w:val="none" w:sz="0" w:space="0" w:color="auto"/>
            <w:bottom w:val="none" w:sz="0" w:space="0" w:color="auto"/>
            <w:right w:val="none" w:sz="0" w:space="0" w:color="auto"/>
          </w:divBdr>
        </w:div>
        <w:div w:id="816072221">
          <w:marLeft w:val="1800"/>
          <w:marRight w:val="0"/>
          <w:marTop w:val="100"/>
          <w:marBottom w:val="0"/>
          <w:divBdr>
            <w:top w:val="none" w:sz="0" w:space="0" w:color="auto"/>
            <w:left w:val="none" w:sz="0" w:space="0" w:color="auto"/>
            <w:bottom w:val="none" w:sz="0" w:space="0" w:color="auto"/>
            <w:right w:val="none" w:sz="0" w:space="0" w:color="auto"/>
          </w:divBdr>
        </w:div>
      </w:divsChild>
    </w:div>
    <w:div w:id="1695838729">
      <w:bodyDiv w:val="1"/>
      <w:marLeft w:val="0"/>
      <w:marRight w:val="0"/>
      <w:marTop w:val="0"/>
      <w:marBottom w:val="0"/>
      <w:divBdr>
        <w:top w:val="none" w:sz="0" w:space="0" w:color="auto"/>
        <w:left w:val="none" w:sz="0" w:space="0" w:color="auto"/>
        <w:bottom w:val="none" w:sz="0" w:space="0" w:color="auto"/>
        <w:right w:val="none" w:sz="0" w:space="0" w:color="auto"/>
      </w:divBdr>
    </w:div>
    <w:div w:id="1702049563">
      <w:bodyDiv w:val="1"/>
      <w:marLeft w:val="0"/>
      <w:marRight w:val="0"/>
      <w:marTop w:val="0"/>
      <w:marBottom w:val="0"/>
      <w:divBdr>
        <w:top w:val="none" w:sz="0" w:space="0" w:color="auto"/>
        <w:left w:val="none" w:sz="0" w:space="0" w:color="auto"/>
        <w:bottom w:val="none" w:sz="0" w:space="0" w:color="auto"/>
        <w:right w:val="none" w:sz="0" w:space="0" w:color="auto"/>
      </w:divBdr>
    </w:div>
    <w:div w:id="1705867788">
      <w:bodyDiv w:val="1"/>
      <w:marLeft w:val="0"/>
      <w:marRight w:val="0"/>
      <w:marTop w:val="0"/>
      <w:marBottom w:val="0"/>
      <w:divBdr>
        <w:top w:val="none" w:sz="0" w:space="0" w:color="auto"/>
        <w:left w:val="none" w:sz="0" w:space="0" w:color="auto"/>
        <w:bottom w:val="none" w:sz="0" w:space="0" w:color="auto"/>
        <w:right w:val="none" w:sz="0" w:space="0" w:color="auto"/>
      </w:divBdr>
    </w:div>
    <w:div w:id="1706979184">
      <w:bodyDiv w:val="1"/>
      <w:marLeft w:val="0"/>
      <w:marRight w:val="0"/>
      <w:marTop w:val="0"/>
      <w:marBottom w:val="0"/>
      <w:divBdr>
        <w:top w:val="none" w:sz="0" w:space="0" w:color="auto"/>
        <w:left w:val="none" w:sz="0" w:space="0" w:color="auto"/>
        <w:bottom w:val="none" w:sz="0" w:space="0" w:color="auto"/>
        <w:right w:val="none" w:sz="0" w:space="0" w:color="auto"/>
      </w:divBdr>
    </w:div>
    <w:div w:id="1707829094">
      <w:bodyDiv w:val="1"/>
      <w:marLeft w:val="0"/>
      <w:marRight w:val="0"/>
      <w:marTop w:val="0"/>
      <w:marBottom w:val="0"/>
      <w:divBdr>
        <w:top w:val="none" w:sz="0" w:space="0" w:color="auto"/>
        <w:left w:val="none" w:sz="0" w:space="0" w:color="auto"/>
        <w:bottom w:val="none" w:sz="0" w:space="0" w:color="auto"/>
        <w:right w:val="none" w:sz="0" w:space="0" w:color="auto"/>
      </w:divBdr>
      <w:divsChild>
        <w:div w:id="1018119614">
          <w:marLeft w:val="461"/>
          <w:marRight w:val="0"/>
          <w:marTop w:val="240"/>
          <w:marBottom w:val="0"/>
          <w:divBdr>
            <w:top w:val="none" w:sz="0" w:space="0" w:color="auto"/>
            <w:left w:val="none" w:sz="0" w:space="0" w:color="auto"/>
            <w:bottom w:val="none" w:sz="0" w:space="0" w:color="auto"/>
            <w:right w:val="none" w:sz="0" w:space="0" w:color="auto"/>
          </w:divBdr>
        </w:div>
        <w:div w:id="1889560308">
          <w:marLeft w:val="461"/>
          <w:marRight w:val="0"/>
          <w:marTop w:val="240"/>
          <w:marBottom w:val="0"/>
          <w:divBdr>
            <w:top w:val="none" w:sz="0" w:space="0" w:color="auto"/>
            <w:left w:val="none" w:sz="0" w:space="0" w:color="auto"/>
            <w:bottom w:val="none" w:sz="0" w:space="0" w:color="auto"/>
            <w:right w:val="none" w:sz="0" w:space="0" w:color="auto"/>
          </w:divBdr>
        </w:div>
        <w:div w:id="142894890">
          <w:marLeft w:val="461"/>
          <w:marRight w:val="0"/>
          <w:marTop w:val="240"/>
          <w:marBottom w:val="0"/>
          <w:divBdr>
            <w:top w:val="none" w:sz="0" w:space="0" w:color="auto"/>
            <w:left w:val="none" w:sz="0" w:space="0" w:color="auto"/>
            <w:bottom w:val="none" w:sz="0" w:space="0" w:color="auto"/>
            <w:right w:val="none" w:sz="0" w:space="0" w:color="auto"/>
          </w:divBdr>
        </w:div>
      </w:divsChild>
    </w:div>
    <w:div w:id="1715881692">
      <w:bodyDiv w:val="1"/>
      <w:marLeft w:val="0"/>
      <w:marRight w:val="0"/>
      <w:marTop w:val="0"/>
      <w:marBottom w:val="0"/>
      <w:divBdr>
        <w:top w:val="none" w:sz="0" w:space="0" w:color="auto"/>
        <w:left w:val="none" w:sz="0" w:space="0" w:color="auto"/>
        <w:bottom w:val="none" w:sz="0" w:space="0" w:color="auto"/>
        <w:right w:val="none" w:sz="0" w:space="0" w:color="auto"/>
      </w:divBdr>
    </w:div>
    <w:div w:id="1721594223">
      <w:bodyDiv w:val="1"/>
      <w:marLeft w:val="0"/>
      <w:marRight w:val="0"/>
      <w:marTop w:val="0"/>
      <w:marBottom w:val="0"/>
      <w:divBdr>
        <w:top w:val="none" w:sz="0" w:space="0" w:color="auto"/>
        <w:left w:val="none" w:sz="0" w:space="0" w:color="auto"/>
        <w:bottom w:val="none" w:sz="0" w:space="0" w:color="auto"/>
        <w:right w:val="none" w:sz="0" w:space="0" w:color="auto"/>
      </w:divBdr>
      <w:divsChild>
        <w:div w:id="1795715323">
          <w:marLeft w:val="634"/>
          <w:marRight w:val="0"/>
          <w:marTop w:val="200"/>
          <w:marBottom w:val="0"/>
          <w:divBdr>
            <w:top w:val="none" w:sz="0" w:space="0" w:color="auto"/>
            <w:left w:val="none" w:sz="0" w:space="0" w:color="auto"/>
            <w:bottom w:val="none" w:sz="0" w:space="0" w:color="auto"/>
            <w:right w:val="none" w:sz="0" w:space="0" w:color="auto"/>
          </w:divBdr>
        </w:div>
      </w:divsChild>
    </w:div>
    <w:div w:id="1721830772">
      <w:bodyDiv w:val="1"/>
      <w:marLeft w:val="0"/>
      <w:marRight w:val="0"/>
      <w:marTop w:val="0"/>
      <w:marBottom w:val="0"/>
      <w:divBdr>
        <w:top w:val="none" w:sz="0" w:space="0" w:color="auto"/>
        <w:left w:val="none" w:sz="0" w:space="0" w:color="auto"/>
        <w:bottom w:val="none" w:sz="0" w:space="0" w:color="auto"/>
        <w:right w:val="none" w:sz="0" w:space="0" w:color="auto"/>
      </w:divBdr>
    </w:div>
    <w:div w:id="1723018072">
      <w:bodyDiv w:val="1"/>
      <w:marLeft w:val="0"/>
      <w:marRight w:val="0"/>
      <w:marTop w:val="0"/>
      <w:marBottom w:val="0"/>
      <w:divBdr>
        <w:top w:val="none" w:sz="0" w:space="0" w:color="auto"/>
        <w:left w:val="none" w:sz="0" w:space="0" w:color="auto"/>
        <w:bottom w:val="none" w:sz="0" w:space="0" w:color="auto"/>
        <w:right w:val="none" w:sz="0" w:space="0" w:color="auto"/>
      </w:divBdr>
      <w:divsChild>
        <w:div w:id="108742367">
          <w:marLeft w:val="806"/>
          <w:marRight w:val="0"/>
          <w:marTop w:val="144"/>
          <w:marBottom w:val="0"/>
          <w:divBdr>
            <w:top w:val="none" w:sz="0" w:space="0" w:color="auto"/>
            <w:left w:val="none" w:sz="0" w:space="0" w:color="auto"/>
            <w:bottom w:val="none" w:sz="0" w:space="0" w:color="auto"/>
            <w:right w:val="none" w:sz="0" w:space="0" w:color="auto"/>
          </w:divBdr>
        </w:div>
        <w:div w:id="842353408">
          <w:marLeft w:val="806"/>
          <w:marRight w:val="0"/>
          <w:marTop w:val="144"/>
          <w:marBottom w:val="0"/>
          <w:divBdr>
            <w:top w:val="none" w:sz="0" w:space="0" w:color="auto"/>
            <w:left w:val="none" w:sz="0" w:space="0" w:color="auto"/>
            <w:bottom w:val="none" w:sz="0" w:space="0" w:color="auto"/>
            <w:right w:val="none" w:sz="0" w:space="0" w:color="auto"/>
          </w:divBdr>
        </w:div>
        <w:div w:id="1005086731">
          <w:marLeft w:val="806"/>
          <w:marRight w:val="0"/>
          <w:marTop w:val="144"/>
          <w:marBottom w:val="0"/>
          <w:divBdr>
            <w:top w:val="none" w:sz="0" w:space="0" w:color="auto"/>
            <w:left w:val="none" w:sz="0" w:space="0" w:color="auto"/>
            <w:bottom w:val="none" w:sz="0" w:space="0" w:color="auto"/>
            <w:right w:val="none" w:sz="0" w:space="0" w:color="auto"/>
          </w:divBdr>
        </w:div>
        <w:div w:id="1917326517">
          <w:marLeft w:val="806"/>
          <w:marRight w:val="0"/>
          <w:marTop w:val="144"/>
          <w:marBottom w:val="0"/>
          <w:divBdr>
            <w:top w:val="none" w:sz="0" w:space="0" w:color="auto"/>
            <w:left w:val="none" w:sz="0" w:space="0" w:color="auto"/>
            <w:bottom w:val="none" w:sz="0" w:space="0" w:color="auto"/>
            <w:right w:val="none" w:sz="0" w:space="0" w:color="auto"/>
          </w:divBdr>
        </w:div>
      </w:divsChild>
    </w:div>
    <w:div w:id="1724331560">
      <w:bodyDiv w:val="1"/>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461"/>
          <w:marRight w:val="0"/>
          <w:marTop w:val="200"/>
          <w:marBottom w:val="0"/>
          <w:divBdr>
            <w:top w:val="none" w:sz="0" w:space="0" w:color="auto"/>
            <w:left w:val="none" w:sz="0" w:space="0" w:color="auto"/>
            <w:bottom w:val="none" w:sz="0" w:space="0" w:color="auto"/>
            <w:right w:val="none" w:sz="0" w:space="0" w:color="auto"/>
          </w:divBdr>
        </w:div>
        <w:div w:id="554465231">
          <w:marLeft w:val="461"/>
          <w:marRight w:val="0"/>
          <w:marTop w:val="200"/>
          <w:marBottom w:val="0"/>
          <w:divBdr>
            <w:top w:val="none" w:sz="0" w:space="0" w:color="auto"/>
            <w:left w:val="none" w:sz="0" w:space="0" w:color="auto"/>
            <w:bottom w:val="none" w:sz="0" w:space="0" w:color="auto"/>
            <w:right w:val="none" w:sz="0" w:space="0" w:color="auto"/>
          </w:divBdr>
        </w:div>
        <w:div w:id="2017221698">
          <w:marLeft w:val="461"/>
          <w:marRight w:val="0"/>
          <w:marTop w:val="200"/>
          <w:marBottom w:val="0"/>
          <w:divBdr>
            <w:top w:val="none" w:sz="0" w:space="0" w:color="auto"/>
            <w:left w:val="none" w:sz="0" w:space="0" w:color="auto"/>
            <w:bottom w:val="none" w:sz="0" w:space="0" w:color="auto"/>
            <w:right w:val="none" w:sz="0" w:space="0" w:color="auto"/>
          </w:divBdr>
        </w:div>
      </w:divsChild>
    </w:div>
    <w:div w:id="1733499874">
      <w:bodyDiv w:val="1"/>
      <w:marLeft w:val="0"/>
      <w:marRight w:val="0"/>
      <w:marTop w:val="0"/>
      <w:marBottom w:val="0"/>
      <w:divBdr>
        <w:top w:val="none" w:sz="0" w:space="0" w:color="auto"/>
        <w:left w:val="none" w:sz="0" w:space="0" w:color="auto"/>
        <w:bottom w:val="none" w:sz="0" w:space="0" w:color="auto"/>
        <w:right w:val="none" w:sz="0" w:space="0" w:color="auto"/>
      </w:divBdr>
    </w:div>
    <w:div w:id="1734157397">
      <w:bodyDiv w:val="1"/>
      <w:marLeft w:val="0"/>
      <w:marRight w:val="0"/>
      <w:marTop w:val="0"/>
      <w:marBottom w:val="0"/>
      <w:divBdr>
        <w:top w:val="none" w:sz="0" w:space="0" w:color="auto"/>
        <w:left w:val="none" w:sz="0" w:space="0" w:color="auto"/>
        <w:bottom w:val="none" w:sz="0" w:space="0" w:color="auto"/>
        <w:right w:val="none" w:sz="0" w:space="0" w:color="auto"/>
      </w:divBdr>
      <w:divsChild>
        <w:div w:id="1738480435">
          <w:marLeft w:val="461"/>
          <w:marRight w:val="0"/>
          <w:marTop w:val="200"/>
          <w:marBottom w:val="0"/>
          <w:divBdr>
            <w:top w:val="none" w:sz="0" w:space="0" w:color="auto"/>
            <w:left w:val="none" w:sz="0" w:space="0" w:color="auto"/>
            <w:bottom w:val="none" w:sz="0" w:space="0" w:color="auto"/>
            <w:right w:val="none" w:sz="0" w:space="0" w:color="auto"/>
          </w:divBdr>
        </w:div>
        <w:div w:id="778255914">
          <w:marLeft w:val="461"/>
          <w:marRight w:val="0"/>
          <w:marTop w:val="200"/>
          <w:marBottom w:val="0"/>
          <w:divBdr>
            <w:top w:val="none" w:sz="0" w:space="0" w:color="auto"/>
            <w:left w:val="none" w:sz="0" w:space="0" w:color="auto"/>
            <w:bottom w:val="none" w:sz="0" w:space="0" w:color="auto"/>
            <w:right w:val="none" w:sz="0" w:space="0" w:color="auto"/>
          </w:divBdr>
        </w:div>
      </w:divsChild>
    </w:div>
    <w:div w:id="1737244565">
      <w:bodyDiv w:val="1"/>
      <w:marLeft w:val="0"/>
      <w:marRight w:val="0"/>
      <w:marTop w:val="0"/>
      <w:marBottom w:val="0"/>
      <w:divBdr>
        <w:top w:val="none" w:sz="0" w:space="0" w:color="auto"/>
        <w:left w:val="none" w:sz="0" w:space="0" w:color="auto"/>
        <w:bottom w:val="none" w:sz="0" w:space="0" w:color="auto"/>
        <w:right w:val="none" w:sz="0" w:space="0" w:color="auto"/>
      </w:divBdr>
      <w:divsChild>
        <w:div w:id="156507407">
          <w:marLeft w:val="806"/>
          <w:marRight w:val="0"/>
          <w:marTop w:val="125"/>
          <w:marBottom w:val="0"/>
          <w:divBdr>
            <w:top w:val="none" w:sz="0" w:space="0" w:color="auto"/>
            <w:left w:val="none" w:sz="0" w:space="0" w:color="auto"/>
            <w:bottom w:val="none" w:sz="0" w:space="0" w:color="auto"/>
            <w:right w:val="none" w:sz="0" w:space="0" w:color="auto"/>
          </w:divBdr>
        </w:div>
        <w:div w:id="284819700">
          <w:marLeft w:val="806"/>
          <w:marRight w:val="0"/>
          <w:marTop w:val="125"/>
          <w:marBottom w:val="0"/>
          <w:divBdr>
            <w:top w:val="none" w:sz="0" w:space="0" w:color="auto"/>
            <w:left w:val="none" w:sz="0" w:space="0" w:color="auto"/>
            <w:bottom w:val="none" w:sz="0" w:space="0" w:color="auto"/>
            <w:right w:val="none" w:sz="0" w:space="0" w:color="auto"/>
          </w:divBdr>
        </w:div>
        <w:div w:id="525217134">
          <w:marLeft w:val="806"/>
          <w:marRight w:val="0"/>
          <w:marTop w:val="125"/>
          <w:marBottom w:val="0"/>
          <w:divBdr>
            <w:top w:val="none" w:sz="0" w:space="0" w:color="auto"/>
            <w:left w:val="none" w:sz="0" w:space="0" w:color="auto"/>
            <w:bottom w:val="none" w:sz="0" w:space="0" w:color="auto"/>
            <w:right w:val="none" w:sz="0" w:space="0" w:color="auto"/>
          </w:divBdr>
        </w:div>
        <w:div w:id="634214940">
          <w:marLeft w:val="806"/>
          <w:marRight w:val="0"/>
          <w:marTop w:val="125"/>
          <w:marBottom w:val="0"/>
          <w:divBdr>
            <w:top w:val="none" w:sz="0" w:space="0" w:color="auto"/>
            <w:left w:val="none" w:sz="0" w:space="0" w:color="auto"/>
            <w:bottom w:val="none" w:sz="0" w:space="0" w:color="auto"/>
            <w:right w:val="none" w:sz="0" w:space="0" w:color="auto"/>
          </w:divBdr>
        </w:div>
      </w:divsChild>
    </w:div>
    <w:div w:id="1743141709">
      <w:bodyDiv w:val="1"/>
      <w:marLeft w:val="0"/>
      <w:marRight w:val="0"/>
      <w:marTop w:val="0"/>
      <w:marBottom w:val="0"/>
      <w:divBdr>
        <w:top w:val="none" w:sz="0" w:space="0" w:color="auto"/>
        <w:left w:val="none" w:sz="0" w:space="0" w:color="auto"/>
        <w:bottom w:val="none" w:sz="0" w:space="0" w:color="auto"/>
        <w:right w:val="none" w:sz="0" w:space="0" w:color="auto"/>
      </w:divBdr>
    </w:div>
    <w:div w:id="1744257716">
      <w:bodyDiv w:val="1"/>
      <w:marLeft w:val="0"/>
      <w:marRight w:val="0"/>
      <w:marTop w:val="0"/>
      <w:marBottom w:val="0"/>
      <w:divBdr>
        <w:top w:val="none" w:sz="0" w:space="0" w:color="auto"/>
        <w:left w:val="none" w:sz="0" w:space="0" w:color="auto"/>
        <w:bottom w:val="none" w:sz="0" w:space="0" w:color="auto"/>
        <w:right w:val="none" w:sz="0" w:space="0" w:color="auto"/>
      </w:divBdr>
      <w:divsChild>
        <w:div w:id="1999918050">
          <w:marLeft w:val="360"/>
          <w:marRight w:val="0"/>
          <w:marTop w:val="200"/>
          <w:marBottom w:val="0"/>
          <w:divBdr>
            <w:top w:val="none" w:sz="0" w:space="0" w:color="auto"/>
            <w:left w:val="none" w:sz="0" w:space="0" w:color="auto"/>
            <w:bottom w:val="none" w:sz="0" w:space="0" w:color="auto"/>
            <w:right w:val="none" w:sz="0" w:space="0" w:color="auto"/>
          </w:divBdr>
        </w:div>
        <w:div w:id="1394893741">
          <w:marLeft w:val="360"/>
          <w:marRight w:val="0"/>
          <w:marTop w:val="200"/>
          <w:marBottom w:val="0"/>
          <w:divBdr>
            <w:top w:val="none" w:sz="0" w:space="0" w:color="auto"/>
            <w:left w:val="none" w:sz="0" w:space="0" w:color="auto"/>
            <w:bottom w:val="none" w:sz="0" w:space="0" w:color="auto"/>
            <w:right w:val="none" w:sz="0" w:space="0" w:color="auto"/>
          </w:divBdr>
        </w:div>
        <w:div w:id="1705329045">
          <w:marLeft w:val="360"/>
          <w:marRight w:val="0"/>
          <w:marTop w:val="200"/>
          <w:marBottom w:val="0"/>
          <w:divBdr>
            <w:top w:val="none" w:sz="0" w:space="0" w:color="auto"/>
            <w:left w:val="none" w:sz="0" w:space="0" w:color="auto"/>
            <w:bottom w:val="none" w:sz="0" w:space="0" w:color="auto"/>
            <w:right w:val="none" w:sz="0" w:space="0" w:color="auto"/>
          </w:divBdr>
        </w:div>
        <w:div w:id="295188875">
          <w:marLeft w:val="360"/>
          <w:marRight w:val="0"/>
          <w:marTop w:val="200"/>
          <w:marBottom w:val="0"/>
          <w:divBdr>
            <w:top w:val="none" w:sz="0" w:space="0" w:color="auto"/>
            <w:left w:val="none" w:sz="0" w:space="0" w:color="auto"/>
            <w:bottom w:val="none" w:sz="0" w:space="0" w:color="auto"/>
            <w:right w:val="none" w:sz="0" w:space="0" w:color="auto"/>
          </w:divBdr>
        </w:div>
        <w:div w:id="838813986">
          <w:marLeft w:val="1181"/>
          <w:marRight w:val="0"/>
          <w:marTop w:val="100"/>
          <w:marBottom w:val="0"/>
          <w:divBdr>
            <w:top w:val="none" w:sz="0" w:space="0" w:color="auto"/>
            <w:left w:val="none" w:sz="0" w:space="0" w:color="auto"/>
            <w:bottom w:val="none" w:sz="0" w:space="0" w:color="auto"/>
            <w:right w:val="none" w:sz="0" w:space="0" w:color="auto"/>
          </w:divBdr>
        </w:div>
        <w:div w:id="1766535087">
          <w:marLeft w:val="1181"/>
          <w:marRight w:val="0"/>
          <w:marTop w:val="100"/>
          <w:marBottom w:val="0"/>
          <w:divBdr>
            <w:top w:val="none" w:sz="0" w:space="0" w:color="auto"/>
            <w:left w:val="none" w:sz="0" w:space="0" w:color="auto"/>
            <w:bottom w:val="none" w:sz="0" w:space="0" w:color="auto"/>
            <w:right w:val="none" w:sz="0" w:space="0" w:color="auto"/>
          </w:divBdr>
        </w:div>
      </w:divsChild>
    </w:div>
    <w:div w:id="1749418670">
      <w:bodyDiv w:val="1"/>
      <w:marLeft w:val="0"/>
      <w:marRight w:val="0"/>
      <w:marTop w:val="0"/>
      <w:marBottom w:val="0"/>
      <w:divBdr>
        <w:top w:val="none" w:sz="0" w:space="0" w:color="auto"/>
        <w:left w:val="none" w:sz="0" w:space="0" w:color="auto"/>
        <w:bottom w:val="none" w:sz="0" w:space="0" w:color="auto"/>
        <w:right w:val="none" w:sz="0" w:space="0" w:color="auto"/>
      </w:divBdr>
      <w:divsChild>
        <w:div w:id="374547556">
          <w:marLeft w:val="461"/>
          <w:marRight w:val="0"/>
          <w:marTop w:val="200"/>
          <w:marBottom w:val="0"/>
          <w:divBdr>
            <w:top w:val="none" w:sz="0" w:space="0" w:color="auto"/>
            <w:left w:val="none" w:sz="0" w:space="0" w:color="auto"/>
            <w:bottom w:val="none" w:sz="0" w:space="0" w:color="auto"/>
            <w:right w:val="none" w:sz="0" w:space="0" w:color="auto"/>
          </w:divBdr>
        </w:div>
        <w:div w:id="1698849001">
          <w:marLeft w:val="461"/>
          <w:marRight w:val="0"/>
          <w:marTop w:val="200"/>
          <w:marBottom w:val="0"/>
          <w:divBdr>
            <w:top w:val="none" w:sz="0" w:space="0" w:color="auto"/>
            <w:left w:val="none" w:sz="0" w:space="0" w:color="auto"/>
            <w:bottom w:val="none" w:sz="0" w:space="0" w:color="auto"/>
            <w:right w:val="none" w:sz="0" w:space="0" w:color="auto"/>
          </w:divBdr>
        </w:div>
      </w:divsChild>
    </w:div>
    <w:div w:id="1765028035">
      <w:bodyDiv w:val="1"/>
      <w:marLeft w:val="0"/>
      <w:marRight w:val="0"/>
      <w:marTop w:val="0"/>
      <w:marBottom w:val="0"/>
      <w:divBdr>
        <w:top w:val="none" w:sz="0" w:space="0" w:color="auto"/>
        <w:left w:val="none" w:sz="0" w:space="0" w:color="auto"/>
        <w:bottom w:val="none" w:sz="0" w:space="0" w:color="auto"/>
        <w:right w:val="none" w:sz="0" w:space="0" w:color="auto"/>
      </w:divBdr>
      <w:divsChild>
        <w:div w:id="197011441">
          <w:marLeft w:val="806"/>
          <w:marRight w:val="0"/>
          <w:marTop w:val="134"/>
          <w:marBottom w:val="0"/>
          <w:divBdr>
            <w:top w:val="none" w:sz="0" w:space="0" w:color="auto"/>
            <w:left w:val="none" w:sz="0" w:space="0" w:color="auto"/>
            <w:bottom w:val="none" w:sz="0" w:space="0" w:color="auto"/>
            <w:right w:val="none" w:sz="0" w:space="0" w:color="auto"/>
          </w:divBdr>
        </w:div>
        <w:div w:id="931938902">
          <w:marLeft w:val="806"/>
          <w:marRight w:val="0"/>
          <w:marTop w:val="134"/>
          <w:marBottom w:val="0"/>
          <w:divBdr>
            <w:top w:val="none" w:sz="0" w:space="0" w:color="auto"/>
            <w:left w:val="none" w:sz="0" w:space="0" w:color="auto"/>
            <w:bottom w:val="none" w:sz="0" w:space="0" w:color="auto"/>
            <w:right w:val="none" w:sz="0" w:space="0" w:color="auto"/>
          </w:divBdr>
        </w:div>
        <w:div w:id="1900050336">
          <w:marLeft w:val="806"/>
          <w:marRight w:val="0"/>
          <w:marTop w:val="134"/>
          <w:marBottom w:val="0"/>
          <w:divBdr>
            <w:top w:val="none" w:sz="0" w:space="0" w:color="auto"/>
            <w:left w:val="none" w:sz="0" w:space="0" w:color="auto"/>
            <w:bottom w:val="none" w:sz="0" w:space="0" w:color="auto"/>
            <w:right w:val="none" w:sz="0" w:space="0" w:color="auto"/>
          </w:divBdr>
        </w:div>
        <w:div w:id="1940942214">
          <w:marLeft w:val="806"/>
          <w:marRight w:val="0"/>
          <w:marTop w:val="134"/>
          <w:marBottom w:val="0"/>
          <w:divBdr>
            <w:top w:val="none" w:sz="0" w:space="0" w:color="auto"/>
            <w:left w:val="none" w:sz="0" w:space="0" w:color="auto"/>
            <w:bottom w:val="none" w:sz="0" w:space="0" w:color="auto"/>
            <w:right w:val="none" w:sz="0" w:space="0" w:color="auto"/>
          </w:divBdr>
        </w:div>
      </w:divsChild>
    </w:div>
    <w:div w:id="1768579205">
      <w:bodyDiv w:val="1"/>
      <w:marLeft w:val="0"/>
      <w:marRight w:val="0"/>
      <w:marTop w:val="0"/>
      <w:marBottom w:val="0"/>
      <w:divBdr>
        <w:top w:val="none" w:sz="0" w:space="0" w:color="auto"/>
        <w:left w:val="none" w:sz="0" w:space="0" w:color="auto"/>
        <w:bottom w:val="none" w:sz="0" w:space="0" w:color="auto"/>
        <w:right w:val="none" w:sz="0" w:space="0" w:color="auto"/>
      </w:divBdr>
    </w:div>
    <w:div w:id="1773013152">
      <w:bodyDiv w:val="1"/>
      <w:marLeft w:val="0"/>
      <w:marRight w:val="0"/>
      <w:marTop w:val="0"/>
      <w:marBottom w:val="0"/>
      <w:divBdr>
        <w:top w:val="none" w:sz="0" w:space="0" w:color="auto"/>
        <w:left w:val="none" w:sz="0" w:space="0" w:color="auto"/>
        <w:bottom w:val="none" w:sz="0" w:space="0" w:color="auto"/>
        <w:right w:val="none" w:sz="0" w:space="0" w:color="auto"/>
      </w:divBdr>
      <w:divsChild>
        <w:div w:id="1902597705">
          <w:marLeft w:val="547"/>
          <w:marRight w:val="0"/>
          <w:marTop w:val="130"/>
          <w:marBottom w:val="0"/>
          <w:divBdr>
            <w:top w:val="none" w:sz="0" w:space="0" w:color="auto"/>
            <w:left w:val="none" w:sz="0" w:space="0" w:color="auto"/>
            <w:bottom w:val="none" w:sz="0" w:space="0" w:color="auto"/>
            <w:right w:val="none" w:sz="0" w:space="0" w:color="auto"/>
          </w:divBdr>
        </w:div>
        <w:div w:id="1914780722">
          <w:marLeft w:val="547"/>
          <w:marRight w:val="0"/>
          <w:marTop w:val="130"/>
          <w:marBottom w:val="0"/>
          <w:divBdr>
            <w:top w:val="none" w:sz="0" w:space="0" w:color="auto"/>
            <w:left w:val="none" w:sz="0" w:space="0" w:color="auto"/>
            <w:bottom w:val="none" w:sz="0" w:space="0" w:color="auto"/>
            <w:right w:val="none" w:sz="0" w:space="0" w:color="auto"/>
          </w:divBdr>
        </w:div>
      </w:divsChild>
    </w:div>
    <w:div w:id="1774787921">
      <w:bodyDiv w:val="1"/>
      <w:marLeft w:val="0"/>
      <w:marRight w:val="0"/>
      <w:marTop w:val="0"/>
      <w:marBottom w:val="0"/>
      <w:divBdr>
        <w:top w:val="none" w:sz="0" w:space="0" w:color="auto"/>
        <w:left w:val="none" w:sz="0" w:space="0" w:color="auto"/>
        <w:bottom w:val="none" w:sz="0" w:space="0" w:color="auto"/>
        <w:right w:val="none" w:sz="0" w:space="0" w:color="auto"/>
      </w:divBdr>
    </w:div>
    <w:div w:id="1777404059">
      <w:bodyDiv w:val="1"/>
      <w:marLeft w:val="0"/>
      <w:marRight w:val="0"/>
      <w:marTop w:val="0"/>
      <w:marBottom w:val="0"/>
      <w:divBdr>
        <w:top w:val="none" w:sz="0" w:space="0" w:color="auto"/>
        <w:left w:val="none" w:sz="0" w:space="0" w:color="auto"/>
        <w:bottom w:val="none" w:sz="0" w:space="0" w:color="auto"/>
        <w:right w:val="none" w:sz="0" w:space="0" w:color="auto"/>
      </w:divBdr>
    </w:div>
    <w:div w:id="1781954267">
      <w:bodyDiv w:val="1"/>
      <w:marLeft w:val="0"/>
      <w:marRight w:val="0"/>
      <w:marTop w:val="0"/>
      <w:marBottom w:val="0"/>
      <w:divBdr>
        <w:top w:val="none" w:sz="0" w:space="0" w:color="auto"/>
        <w:left w:val="none" w:sz="0" w:space="0" w:color="auto"/>
        <w:bottom w:val="none" w:sz="0" w:space="0" w:color="auto"/>
        <w:right w:val="none" w:sz="0" w:space="0" w:color="auto"/>
      </w:divBdr>
      <w:divsChild>
        <w:div w:id="1417050788">
          <w:marLeft w:val="720"/>
          <w:marRight w:val="0"/>
          <w:marTop w:val="106"/>
          <w:marBottom w:val="0"/>
          <w:divBdr>
            <w:top w:val="none" w:sz="0" w:space="0" w:color="auto"/>
            <w:left w:val="none" w:sz="0" w:space="0" w:color="auto"/>
            <w:bottom w:val="none" w:sz="0" w:space="0" w:color="auto"/>
            <w:right w:val="none" w:sz="0" w:space="0" w:color="auto"/>
          </w:divBdr>
        </w:div>
        <w:div w:id="321740223">
          <w:marLeft w:val="1354"/>
          <w:marRight w:val="0"/>
          <w:marTop w:val="106"/>
          <w:marBottom w:val="0"/>
          <w:divBdr>
            <w:top w:val="none" w:sz="0" w:space="0" w:color="auto"/>
            <w:left w:val="none" w:sz="0" w:space="0" w:color="auto"/>
            <w:bottom w:val="none" w:sz="0" w:space="0" w:color="auto"/>
            <w:right w:val="none" w:sz="0" w:space="0" w:color="auto"/>
          </w:divBdr>
        </w:div>
        <w:div w:id="191260532">
          <w:marLeft w:val="1354"/>
          <w:marRight w:val="0"/>
          <w:marTop w:val="106"/>
          <w:marBottom w:val="0"/>
          <w:divBdr>
            <w:top w:val="none" w:sz="0" w:space="0" w:color="auto"/>
            <w:left w:val="none" w:sz="0" w:space="0" w:color="auto"/>
            <w:bottom w:val="none" w:sz="0" w:space="0" w:color="auto"/>
            <w:right w:val="none" w:sz="0" w:space="0" w:color="auto"/>
          </w:divBdr>
        </w:div>
        <w:div w:id="105390344">
          <w:marLeft w:val="720"/>
          <w:marRight w:val="0"/>
          <w:marTop w:val="106"/>
          <w:marBottom w:val="0"/>
          <w:divBdr>
            <w:top w:val="none" w:sz="0" w:space="0" w:color="auto"/>
            <w:left w:val="none" w:sz="0" w:space="0" w:color="auto"/>
            <w:bottom w:val="none" w:sz="0" w:space="0" w:color="auto"/>
            <w:right w:val="none" w:sz="0" w:space="0" w:color="auto"/>
          </w:divBdr>
        </w:div>
        <w:div w:id="1352683822">
          <w:marLeft w:val="1354"/>
          <w:marRight w:val="0"/>
          <w:marTop w:val="106"/>
          <w:marBottom w:val="0"/>
          <w:divBdr>
            <w:top w:val="none" w:sz="0" w:space="0" w:color="auto"/>
            <w:left w:val="none" w:sz="0" w:space="0" w:color="auto"/>
            <w:bottom w:val="none" w:sz="0" w:space="0" w:color="auto"/>
            <w:right w:val="none" w:sz="0" w:space="0" w:color="auto"/>
          </w:divBdr>
        </w:div>
        <w:div w:id="2084327408">
          <w:marLeft w:val="1354"/>
          <w:marRight w:val="0"/>
          <w:marTop w:val="106"/>
          <w:marBottom w:val="0"/>
          <w:divBdr>
            <w:top w:val="none" w:sz="0" w:space="0" w:color="auto"/>
            <w:left w:val="none" w:sz="0" w:space="0" w:color="auto"/>
            <w:bottom w:val="none" w:sz="0" w:space="0" w:color="auto"/>
            <w:right w:val="none" w:sz="0" w:space="0" w:color="auto"/>
          </w:divBdr>
        </w:div>
        <w:div w:id="1240098132">
          <w:marLeft w:val="1354"/>
          <w:marRight w:val="0"/>
          <w:marTop w:val="106"/>
          <w:marBottom w:val="0"/>
          <w:divBdr>
            <w:top w:val="none" w:sz="0" w:space="0" w:color="auto"/>
            <w:left w:val="none" w:sz="0" w:space="0" w:color="auto"/>
            <w:bottom w:val="none" w:sz="0" w:space="0" w:color="auto"/>
            <w:right w:val="none" w:sz="0" w:space="0" w:color="auto"/>
          </w:divBdr>
        </w:div>
      </w:divsChild>
    </w:div>
    <w:div w:id="1782459346">
      <w:bodyDiv w:val="1"/>
      <w:marLeft w:val="0"/>
      <w:marRight w:val="0"/>
      <w:marTop w:val="0"/>
      <w:marBottom w:val="0"/>
      <w:divBdr>
        <w:top w:val="none" w:sz="0" w:space="0" w:color="auto"/>
        <w:left w:val="none" w:sz="0" w:space="0" w:color="auto"/>
        <w:bottom w:val="none" w:sz="0" w:space="0" w:color="auto"/>
        <w:right w:val="none" w:sz="0" w:space="0" w:color="auto"/>
      </w:divBdr>
    </w:div>
    <w:div w:id="1784766453">
      <w:bodyDiv w:val="1"/>
      <w:marLeft w:val="0"/>
      <w:marRight w:val="0"/>
      <w:marTop w:val="0"/>
      <w:marBottom w:val="0"/>
      <w:divBdr>
        <w:top w:val="none" w:sz="0" w:space="0" w:color="auto"/>
        <w:left w:val="none" w:sz="0" w:space="0" w:color="auto"/>
        <w:bottom w:val="none" w:sz="0" w:space="0" w:color="auto"/>
        <w:right w:val="none" w:sz="0" w:space="0" w:color="auto"/>
      </w:divBdr>
      <w:divsChild>
        <w:div w:id="1639259785">
          <w:marLeft w:val="360"/>
          <w:marRight w:val="0"/>
          <w:marTop w:val="200"/>
          <w:marBottom w:val="0"/>
          <w:divBdr>
            <w:top w:val="none" w:sz="0" w:space="0" w:color="auto"/>
            <w:left w:val="none" w:sz="0" w:space="0" w:color="auto"/>
            <w:bottom w:val="none" w:sz="0" w:space="0" w:color="auto"/>
            <w:right w:val="none" w:sz="0" w:space="0" w:color="auto"/>
          </w:divBdr>
        </w:div>
        <w:div w:id="1137065655">
          <w:marLeft w:val="1166"/>
          <w:marRight w:val="0"/>
          <w:marTop w:val="100"/>
          <w:marBottom w:val="0"/>
          <w:divBdr>
            <w:top w:val="none" w:sz="0" w:space="0" w:color="auto"/>
            <w:left w:val="none" w:sz="0" w:space="0" w:color="auto"/>
            <w:bottom w:val="none" w:sz="0" w:space="0" w:color="auto"/>
            <w:right w:val="none" w:sz="0" w:space="0" w:color="auto"/>
          </w:divBdr>
        </w:div>
        <w:div w:id="497188512">
          <w:marLeft w:val="360"/>
          <w:marRight w:val="0"/>
          <w:marTop w:val="200"/>
          <w:marBottom w:val="0"/>
          <w:divBdr>
            <w:top w:val="none" w:sz="0" w:space="0" w:color="auto"/>
            <w:left w:val="none" w:sz="0" w:space="0" w:color="auto"/>
            <w:bottom w:val="none" w:sz="0" w:space="0" w:color="auto"/>
            <w:right w:val="none" w:sz="0" w:space="0" w:color="auto"/>
          </w:divBdr>
        </w:div>
      </w:divsChild>
    </w:div>
    <w:div w:id="1787653467">
      <w:bodyDiv w:val="1"/>
      <w:marLeft w:val="0"/>
      <w:marRight w:val="0"/>
      <w:marTop w:val="0"/>
      <w:marBottom w:val="0"/>
      <w:divBdr>
        <w:top w:val="none" w:sz="0" w:space="0" w:color="auto"/>
        <w:left w:val="none" w:sz="0" w:space="0" w:color="auto"/>
        <w:bottom w:val="none" w:sz="0" w:space="0" w:color="auto"/>
        <w:right w:val="none" w:sz="0" w:space="0" w:color="auto"/>
      </w:divBdr>
      <w:divsChild>
        <w:div w:id="86780616">
          <w:marLeft w:val="461"/>
          <w:marRight w:val="0"/>
          <w:marTop w:val="240"/>
          <w:marBottom w:val="0"/>
          <w:divBdr>
            <w:top w:val="none" w:sz="0" w:space="0" w:color="auto"/>
            <w:left w:val="none" w:sz="0" w:space="0" w:color="auto"/>
            <w:bottom w:val="none" w:sz="0" w:space="0" w:color="auto"/>
            <w:right w:val="none" w:sz="0" w:space="0" w:color="auto"/>
          </w:divBdr>
        </w:div>
        <w:div w:id="1000088224">
          <w:marLeft w:val="461"/>
          <w:marRight w:val="0"/>
          <w:marTop w:val="240"/>
          <w:marBottom w:val="0"/>
          <w:divBdr>
            <w:top w:val="none" w:sz="0" w:space="0" w:color="auto"/>
            <w:left w:val="none" w:sz="0" w:space="0" w:color="auto"/>
            <w:bottom w:val="none" w:sz="0" w:space="0" w:color="auto"/>
            <w:right w:val="none" w:sz="0" w:space="0" w:color="auto"/>
          </w:divBdr>
        </w:div>
        <w:div w:id="623194188">
          <w:marLeft w:val="461"/>
          <w:marRight w:val="0"/>
          <w:marTop w:val="240"/>
          <w:marBottom w:val="0"/>
          <w:divBdr>
            <w:top w:val="none" w:sz="0" w:space="0" w:color="auto"/>
            <w:left w:val="none" w:sz="0" w:space="0" w:color="auto"/>
            <w:bottom w:val="none" w:sz="0" w:space="0" w:color="auto"/>
            <w:right w:val="none" w:sz="0" w:space="0" w:color="auto"/>
          </w:divBdr>
        </w:div>
      </w:divsChild>
    </w:div>
    <w:div w:id="1794902434">
      <w:bodyDiv w:val="1"/>
      <w:marLeft w:val="0"/>
      <w:marRight w:val="0"/>
      <w:marTop w:val="0"/>
      <w:marBottom w:val="0"/>
      <w:divBdr>
        <w:top w:val="none" w:sz="0" w:space="0" w:color="auto"/>
        <w:left w:val="none" w:sz="0" w:space="0" w:color="auto"/>
        <w:bottom w:val="none" w:sz="0" w:space="0" w:color="auto"/>
        <w:right w:val="none" w:sz="0" w:space="0" w:color="auto"/>
      </w:divBdr>
    </w:div>
    <w:div w:id="1795323979">
      <w:bodyDiv w:val="1"/>
      <w:marLeft w:val="0"/>
      <w:marRight w:val="0"/>
      <w:marTop w:val="0"/>
      <w:marBottom w:val="0"/>
      <w:divBdr>
        <w:top w:val="none" w:sz="0" w:space="0" w:color="auto"/>
        <w:left w:val="none" w:sz="0" w:space="0" w:color="auto"/>
        <w:bottom w:val="none" w:sz="0" w:space="0" w:color="auto"/>
        <w:right w:val="none" w:sz="0" w:space="0" w:color="auto"/>
      </w:divBdr>
      <w:divsChild>
        <w:div w:id="1346981015">
          <w:marLeft w:val="461"/>
          <w:marRight w:val="0"/>
          <w:marTop w:val="200"/>
          <w:marBottom w:val="0"/>
          <w:divBdr>
            <w:top w:val="none" w:sz="0" w:space="0" w:color="auto"/>
            <w:left w:val="none" w:sz="0" w:space="0" w:color="auto"/>
            <w:bottom w:val="none" w:sz="0" w:space="0" w:color="auto"/>
            <w:right w:val="none" w:sz="0" w:space="0" w:color="auto"/>
          </w:divBdr>
        </w:div>
        <w:div w:id="1427386467">
          <w:marLeft w:val="461"/>
          <w:marRight w:val="0"/>
          <w:marTop w:val="200"/>
          <w:marBottom w:val="0"/>
          <w:divBdr>
            <w:top w:val="none" w:sz="0" w:space="0" w:color="auto"/>
            <w:left w:val="none" w:sz="0" w:space="0" w:color="auto"/>
            <w:bottom w:val="none" w:sz="0" w:space="0" w:color="auto"/>
            <w:right w:val="none" w:sz="0" w:space="0" w:color="auto"/>
          </w:divBdr>
        </w:div>
      </w:divsChild>
    </w:div>
    <w:div w:id="1797135482">
      <w:bodyDiv w:val="1"/>
      <w:marLeft w:val="0"/>
      <w:marRight w:val="0"/>
      <w:marTop w:val="0"/>
      <w:marBottom w:val="0"/>
      <w:divBdr>
        <w:top w:val="none" w:sz="0" w:space="0" w:color="auto"/>
        <w:left w:val="none" w:sz="0" w:space="0" w:color="auto"/>
        <w:bottom w:val="none" w:sz="0" w:space="0" w:color="auto"/>
        <w:right w:val="none" w:sz="0" w:space="0" w:color="auto"/>
      </w:divBdr>
      <w:divsChild>
        <w:div w:id="1069428138">
          <w:marLeft w:val="360"/>
          <w:marRight w:val="0"/>
          <w:marTop w:val="200"/>
          <w:marBottom w:val="0"/>
          <w:divBdr>
            <w:top w:val="none" w:sz="0" w:space="0" w:color="auto"/>
            <w:left w:val="none" w:sz="0" w:space="0" w:color="auto"/>
            <w:bottom w:val="none" w:sz="0" w:space="0" w:color="auto"/>
            <w:right w:val="none" w:sz="0" w:space="0" w:color="auto"/>
          </w:divBdr>
        </w:div>
        <w:div w:id="531845906">
          <w:marLeft w:val="360"/>
          <w:marRight w:val="0"/>
          <w:marTop w:val="200"/>
          <w:marBottom w:val="0"/>
          <w:divBdr>
            <w:top w:val="none" w:sz="0" w:space="0" w:color="auto"/>
            <w:left w:val="none" w:sz="0" w:space="0" w:color="auto"/>
            <w:bottom w:val="none" w:sz="0" w:space="0" w:color="auto"/>
            <w:right w:val="none" w:sz="0" w:space="0" w:color="auto"/>
          </w:divBdr>
        </w:div>
        <w:div w:id="1095663275">
          <w:marLeft w:val="360"/>
          <w:marRight w:val="0"/>
          <w:marTop w:val="200"/>
          <w:marBottom w:val="0"/>
          <w:divBdr>
            <w:top w:val="none" w:sz="0" w:space="0" w:color="auto"/>
            <w:left w:val="none" w:sz="0" w:space="0" w:color="auto"/>
            <w:bottom w:val="none" w:sz="0" w:space="0" w:color="auto"/>
            <w:right w:val="none" w:sz="0" w:space="0" w:color="auto"/>
          </w:divBdr>
        </w:div>
        <w:div w:id="619801239">
          <w:marLeft w:val="1080"/>
          <w:marRight w:val="0"/>
          <w:marTop w:val="100"/>
          <w:marBottom w:val="0"/>
          <w:divBdr>
            <w:top w:val="none" w:sz="0" w:space="0" w:color="auto"/>
            <w:left w:val="none" w:sz="0" w:space="0" w:color="auto"/>
            <w:bottom w:val="none" w:sz="0" w:space="0" w:color="auto"/>
            <w:right w:val="none" w:sz="0" w:space="0" w:color="auto"/>
          </w:divBdr>
        </w:div>
        <w:div w:id="125393055">
          <w:marLeft w:val="1080"/>
          <w:marRight w:val="0"/>
          <w:marTop w:val="100"/>
          <w:marBottom w:val="0"/>
          <w:divBdr>
            <w:top w:val="none" w:sz="0" w:space="0" w:color="auto"/>
            <w:left w:val="none" w:sz="0" w:space="0" w:color="auto"/>
            <w:bottom w:val="none" w:sz="0" w:space="0" w:color="auto"/>
            <w:right w:val="none" w:sz="0" w:space="0" w:color="auto"/>
          </w:divBdr>
        </w:div>
        <w:div w:id="1624533265">
          <w:marLeft w:val="360"/>
          <w:marRight w:val="0"/>
          <w:marTop w:val="200"/>
          <w:marBottom w:val="0"/>
          <w:divBdr>
            <w:top w:val="none" w:sz="0" w:space="0" w:color="auto"/>
            <w:left w:val="none" w:sz="0" w:space="0" w:color="auto"/>
            <w:bottom w:val="none" w:sz="0" w:space="0" w:color="auto"/>
            <w:right w:val="none" w:sz="0" w:space="0" w:color="auto"/>
          </w:divBdr>
        </w:div>
      </w:divsChild>
    </w:div>
    <w:div w:id="1800418029">
      <w:bodyDiv w:val="1"/>
      <w:marLeft w:val="0"/>
      <w:marRight w:val="0"/>
      <w:marTop w:val="0"/>
      <w:marBottom w:val="0"/>
      <w:divBdr>
        <w:top w:val="none" w:sz="0" w:space="0" w:color="auto"/>
        <w:left w:val="none" w:sz="0" w:space="0" w:color="auto"/>
        <w:bottom w:val="none" w:sz="0" w:space="0" w:color="auto"/>
        <w:right w:val="none" w:sz="0" w:space="0" w:color="auto"/>
      </w:divBdr>
      <w:divsChild>
        <w:div w:id="1977026846">
          <w:marLeft w:val="461"/>
          <w:marRight w:val="0"/>
          <w:marTop w:val="200"/>
          <w:marBottom w:val="0"/>
          <w:divBdr>
            <w:top w:val="none" w:sz="0" w:space="0" w:color="auto"/>
            <w:left w:val="none" w:sz="0" w:space="0" w:color="auto"/>
            <w:bottom w:val="none" w:sz="0" w:space="0" w:color="auto"/>
            <w:right w:val="none" w:sz="0" w:space="0" w:color="auto"/>
          </w:divBdr>
        </w:div>
        <w:div w:id="128012923">
          <w:marLeft w:val="461"/>
          <w:marRight w:val="0"/>
          <w:marTop w:val="200"/>
          <w:marBottom w:val="0"/>
          <w:divBdr>
            <w:top w:val="none" w:sz="0" w:space="0" w:color="auto"/>
            <w:left w:val="none" w:sz="0" w:space="0" w:color="auto"/>
            <w:bottom w:val="none" w:sz="0" w:space="0" w:color="auto"/>
            <w:right w:val="none" w:sz="0" w:space="0" w:color="auto"/>
          </w:divBdr>
        </w:div>
      </w:divsChild>
    </w:div>
    <w:div w:id="1810708524">
      <w:bodyDiv w:val="1"/>
      <w:marLeft w:val="0"/>
      <w:marRight w:val="0"/>
      <w:marTop w:val="0"/>
      <w:marBottom w:val="0"/>
      <w:divBdr>
        <w:top w:val="none" w:sz="0" w:space="0" w:color="auto"/>
        <w:left w:val="none" w:sz="0" w:space="0" w:color="auto"/>
        <w:bottom w:val="none" w:sz="0" w:space="0" w:color="auto"/>
        <w:right w:val="none" w:sz="0" w:space="0" w:color="auto"/>
      </w:divBdr>
      <w:divsChild>
        <w:div w:id="334765952">
          <w:marLeft w:val="461"/>
          <w:marRight w:val="0"/>
          <w:marTop w:val="240"/>
          <w:marBottom w:val="0"/>
          <w:divBdr>
            <w:top w:val="none" w:sz="0" w:space="0" w:color="auto"/>
            <w:left w:val="none" w:sz="0" w:space="0" w:color="auto"/>
            <w:bottom w:val="none" w:sz="0" w:space="0" w:color="auto"/>
            <w:right w:val="none" w:sz="0" w:space="0" w:color="auto"/>
          </w:divBdr>
        </w:div>
        <w:div w:id="211693561">
          <w:marLeft w:val="461"/>
          <w:marRight w:val="0"/>
          <w:marTop w:val="240"/>
          <w:marBottom w:val="0"/>
          <w:divBdr>
            <w:top w:val="none" w:sz="0" w:space="0" w:color="auto"/>
            <w:left w:val="none" w:sz="0" w:space="0" w:color="auto"/>
            <w:bottom w:val="none" w:sz="0" w:space="0" w:color="auto"/>
            <w:right w:val="none" w:sz="0" w:space="0" w:color="auto"/>
          </w:divBdr>
        </w:div>
      </w:divsChild>
    </w:div>
    <w:div w:id="1820490153">
      <w:bodyDiv w:val="1"/>
      <w:marLeft w:val="0"/>
      <w:marRight w:val="0"/>
      <w:marTop w:val="0"/>
      <w:marBottom w:val="0"/>
      <w:divBdr>
        <w:top w:val="none" w:sz="0" w:space="0" w:color="auto"/>
        <w:left w:val="none" w:sz="0" w:space="0" w:color="auto"/>
        <w:bottom w:val="none" w:sz="0" w:space="0" w:color="auto"/>
        <w:right w:val="none" w:sz="0" w:space="0" w:color="auto"/>
      </w:divBdr>
      <w:divsChild>
        <w:div w:id="142356153">
          <w:marLeft w:val="806"/>
          <w:marRight w:val="0"/>
          <w:marTop w:val="134"/>
          <w:marBottom w:val="0"/>
          <w:divBdr>
            <w:top w:val="none" w:sz="0" w:space="0" w:color="auto"/>
            <w:left w:val="none" w:sz="0" w:space="0" w:color="auto"/>
            <w:bottom w:val="none" w:sz="0" w:space="0" w:color="auto"/>
            <w:right w:val="none" w:sz="0" w:space="0" w:color="auto"/>
          </w:divBdr>
        </w:div>
        <w:div w:id="945500420">
          <w:marLeft w:val="806"/>
          <w:marRight w:val="0"/>
          <w:marTop w:val="134"/>
          <w:marBottom w:val="0"/>
          <w:divBdr>
            <w:top w:val="none" w:sz="0" w:space="0" w:color="auto"/>
            <w:left w:val="none" w:sz="0" w:space="0" w:color="auto"/>
            <w:bottom w:val="none" w:sz="0" w:space="0" w:color="auto"/>
            <w:right w:val="none" w:sz="0" w:space="0" w:color="auto"/>
          </w:divBdr>
        </w:div>
        <w:div w:id="1481846473">
          <w:marLeft w:val="806"/>
          <w:marRight w:val="0"/>
          <w:marTop w:val="134"/>
          <w:marBottom w:val="0"/>
          <w:divBdr>
            <w:top w:val="none" w:sz="0" w:space="0" w:color="auto"/>
            <w:left w:val="none" w:sz="0" w:space="0" w:color="auto"/>
            <w:bottom w:val="none" w:sz="0" w:space="0" w:color="auto"/>
            <w:right w:val="none" w:sz="0" w:space="0" w:color="auto"/>
          </w:divBdr>
        </w:div>
        <w:div w:id="2099980764">
          <w:marLeft w:val="806"/>
          <w:marRight w:val="0"/>
          <w:marTop w:val="134"/>
          <w:marBottom w:val="0"/>
          <w:divBdr>
            <w:top w:val="none" w:sz="0" w:space="0" w:color="auto"/>
            <w:left w:val="none" w:sz="0" w:space="0" w:color="auto"/>
            <w:bottom w:val="none" w:sz="0" w:space="0" w:color="auto"/>
            <w:right w:val="none" w:sz="0" w:space="0" w:color="auto"/>
          </w:divBdr>
        </w:div>
      </w:divsChild>
    </w:div>
    <w:div w:id="1830754871">
      <w:bodyDiv w:val="1"/>
      <w:marLeft w:val="0"/>
      <w:marRight w:val="0"/>
      <w:marTop w:val="0"/>
      <w:marBottom w:val="0"/>
      <w:divBdr>
        <w:top w:val="none" w:sz="0" w:space="0" w:color="auto"/>
        <w:left w:val="none" w:sz="0" w:space="0" w:color="auto"/>
        <w:bottom w:val="none" w:sz="0" w:space="0" w:color="auto"/>
        <w:right w:val="none" w:sz="0" w:space="0" w:color="auto"/>
      </w:divBdr>
    </w:div>
    <w:div w:id="1833569408">
      <w:bodyDiv w:val="1"/>
      <w:marLeft w:val="0"/>
      <w:marRight w:val="0"/>
      <w:marTop w:val="0"/>
      <w:marBottom w:val="0"/>
      <w:divBdr>
        <w:top w:val="none" w:sz="0" w:space="0" w:color="auto"/>
        <w:left w:val="none" w:sz="0" w:space="0" w:color="auto"/>
        <w:bottom w:val="none" w:sz="0" w:space="0" w:color="auto"/>
        <w:right w:val="none" w:sz="0" w:space="0" w:color="auto"/>
      </w:divBdr>
      <w:divsChild>
        <w:div w:id="1024478563">
          <w:marLeft w:val="1253"/>
          <w:marRight w:val="0"/>
          <w:marTop w:val="100"/>
          <w:marBottom w:val="0"/>
          <w:divBdr>
            <w:top w:val="none" w:sz="0" w:space="0" w:color="auto"/>
            <w:left w:val="none" w:sz="0" w:space="0" w:color="auto"/>
            <w:bottom w:val="none" w:sz="0" w:space="0" w:color="auto"/>
            <w:right w:val="none" w:sz="0" w:space="0" w:color="auto"/>
          </w:divBdr>
        </w:div>
        <w:div w:id="1129283553">
          <w:marLeft w:val="1253"/>
          <w:marRight w:val="0"/>
          <w:marTop w:val="100"/>
          <w:marBottom w:val="0"/>
          <w:divBdr>
            <w:top w:val="none" w:sz="0" w:space="0" w:color="auto"/>
            <w:left w:val="none" w:sz="0" w:space="0" w:color="auto"/>
            <w:bottom w:val="none" w:sz="0" w:space="0" w:color="auto"/>
            <w:right w:val="none" w:sz="0" w:space="0" w:color="auto"/>
          </w:divBdr>
        </w:div>
        <w:div w:id="1937789986">
          <w:marLeft w:val="1253"/>
          <w:marRight w:val="0"/>
          <w:marTop w:val="100"/>
          <w:marBottom w:val="0"/>
          <w:divBdr>
            <w:top w:val="none" w:sz="0" w:space="0" w:color="auto"/>
            <w:left w:val="none" w:sz="0" w:space="0" w:color="auto"/>
            <w:bottom w:val="none" w:sz="0" w:space="0" w:color="auto"/>
            <w:right w:val="none" w:sz="0" w:space="0" w:color="auto"/>
          </w:divBdr>
        </w:div>
        <w:div w:id="763454890">
          <w:marLeft w:val="1253"/>
          <w:marRight w:val="0"/>
          <w:marTop w:val="100"/>
          <w:marBottom w:val="0"/>
          <w:divBdr>
            <w:top w:val="none" w:sz="0" w:space="0" w:color="auto"/>
            <w:left w:val="none" w:sz="0" w:space="0" w:color="auto"/>
            <w:bottom w:val="none" w:sz="0" w:space="0" w:color="auto"/>
            <w:right w:val="none" w:sz="0" w:space="0" w:color="auto"/>
          </w:divBdr>
        </w:div>
        <w:div w:id="400298942">
          <w:marLeft w:val="1253"/>
          <w:marRight w:val="0"/>
          <w:marTop w:val="100"/>
          <w:marBottom w:val="0"/>
          <w:divBdr>
            <w:top w:val="none" w:sz="0" w:space="0" w:color="auto"/>
            <w:left w:val="none" w:sz="0" w:space="0" w:color="auto"/>
            <w:bottom w:val="none" w:sz="0" w:space="0" w:color="auto"/>
            <w:right w:val="none" w:sz="0" w:space="0" w:color="auto"/>
          </w:divBdr>
        </w:div>
      </w:divsChild>
    </w:div>
    <w:div w:id="1857381366">
      <w:bodyDiv w:val="1"/>
      <w:marLeft w:val="0"/>
      <w:marRight w:val="0"/>
      <w:marTop w:val="0"/>
      <w:marBottom w:val="0"/>
      <w:divBdr>
        <w:top w:val="none" w:sz="0" w:space="0" w:color="auto"/>
        <w:left w:val="none" w:sz="0" w:space="0" w:color="auto"/>
        <w:bottom w:val="none" w:sz="0" w:space="0" w:color="auto"/>
        <w:right w:val="none" w:sz="0" w:space="0" w:color="auto"/>
      </w:divBdr>
    </w:div>
    <w:div w:id="1866089814">
      <w:bodyDiv w:val="1"/>
      <w:marLeft w:val="0"/>
      <w:marRight w:val="0"/>
      <w:marTop w:val="0"/>
      <w:marBottom w:val="0"/>
      <w:divBdr>
        <w:top w:val="none" w:sz="0" w:space="0" w:color="auto"/>
        <w:left w:val="none" w:sz="0" w:space="0" w:color="auto"/>
        <w:bottom w:val="none" w:sz="0" w:space="0" w:color="auto"/>
        <w:right w:val="none" w:sz="0" w:space="0" w:color="auto"/>
      </w:divBdr>
    </w:div>
    <w:div w:id="1868247727">
      <w:bodyDiv w:val="1"/>
      <w:marLeft w:val="0"/>
      <w:marRight w:val="0"/>
      <w:marTop w:val="0"/>
      <w:marBottom w:val="0"/>
      <w:divBdr>
        <w:top w:val="none" w:sz="0" w:space="0" w:color="auto"/>
        <w:left w:val="none" w:sz="0" w:space="0" w:color="auto"/>
        <w:bottom w:val="none" w:sz="0" w:space="0" w:color="auto"/>
        <w:right w:val="none" w:sz="0" w:space="0" w:color="auto"/>
      </w:divBdr>
    </w:div>
    <w:div w:id="1869904703">
      <w:bodyDiv w:val="1"/>
      <w:marLeft w:val="0"/>
      <w:marRight w:val="0"/>
      <w:marTop w:val="0"/>
      <w:marBottom w:val="0"/>
      <w:divBdr>
        <w:top w:val="none" w:sz="0" w:space="0" w:color="auto"/>
        <w:left w:val="none" w:sz="0" w:space="0" w:color="auto"/>
        <w:bottom w:val="none" w:sz="0" w:space="0" w:color="auto"/>
        <w:right w:val="none" w:sz="0" w:space="0" w:color="auto"/>
      </w:divBdr>
    </w:div>
    <w:div w:id="1880049412">
      <w:bodyDiv w:val="1"/>
      <w:marLeft w:val="0"/>
      <w:marRight w:val="0"/>
      <w:marTop w:val="0"/>
      <w:marBottom w:val="0"/>
      <w:divBdr>
        <w:top w:val="none" w:sz="0" w:space="0" w:color="auto"/>
        <w:left w:val="none" w:sz="0" w:space="0" w:color="auto"/>
        <w:bottom w:val="none" w:sz="0" w:space="0" w:color="auto"/>
        <w:right w:val="none" w:sz="0" w:space="0" w:color="auto"/>
      </w:divBdr>
      <w:divsChild>
        <w:div w:id="1717310005">
          <w:marLeft w:val="806"/>
          <w:marRight w:val="0"/>
          <w:marTop w:val="134"/>
          <w:marBottom w:val="0"/>
          <w:divBdr>
            <w:top w:val="none" w:sz="0" w:space="0" w:color="auto"/>
            <w:left w:val="none" w:sz="0" w:space="0" w:color="auto"/>
            <w:bottom w:val="none" w:sz="0" w:space="0" w:color="auto"/>
            <w:right w:val="none" w:sz="0" w:space="0" w:color="auto"/>
          </w:divBdr>
        </w:div>
        <w:div w:id="742795967">
          <w:marLeft w:val="806"/>
          <w:marRight w:val="0"/>
          <w:marTop w:val="134"/>
          <w:marBottom w:val="0"/>
          <w:divBdr>
            <w:top w:val="none" w:sz="0" w:space="0" w:color="auto"/>
            <w:left w:val="none" w:sz="0" w:space="0" w:color="auto"/>
            <w:bottom w:val="none" w:sz="0" w:space="0" w:color="auto"/>
            <w:right w:val="none" w:sz="0" w:space="0" w:color="auto"/>
          </w:divBdr>
        </w:div>
        <w:div w:id="855116385">
          <w:marLeft w:val="806"/>
          <w:marRight w:val="0"/>
          <w:marTop w:val="134"/>
          <w:marBottom w:val="0"/>
          <w:divBdr>
            <w:top w:val="none" w:sz="0" w:space="0" w:color="auto"/>
            <w:left w:val="none" w:sz="0" w:space="0" w:color="auto"/>
            <w:bottom w:val="none" w:sz="0" w:space="0" w:color="auto"/>
            <w:right w:val="none" w:sz="0" w:space="0" w:color="auto"/>
          </w:divBdr>
        </w:div>
        <w:div w:id="2071951798">
          <w:marLeft w:val="806"/>
          <w:marRight w:val="0"/>
          <w:marTop w:val="134"/>
          <w:marBottom w:val="0"/>
          <w:divBdr>
            <w:top w:val="none" w:sz="0" w:space="0" w:color="auto"/>
            <w:left w:val="none" w:sz="0" w:space="0" w:color="auto"/>
            <w:bottom w:val="none" w:sz="0" w:space="0" w:color="auto"/>
            <w:right w:val="none" w:sz="0" w:space="0" w:color="auto"/>
          </w:divBdr>
        </w:div>
      </w:divsChild>
    </w:div>
    <w:div w:id="1883787204">
      <w:bodyDiv w:val="1"/>
      <w:marLeft w:val="0"/>
      <w:marRight w:val="0"/>
      <w:marTop w:val="0"/>
      <w:marBottom w:val="0"/>
      <w:divBdr>
        <w:top w:val="none" w:sz="0" w:space="0" w:color="auto"/>
        <w:left w:val="none" w:sz="0" w:space="0" w:color="auto"/>
        <w:bottom w:val="none" w:sz="0" w:space="0" w:color="auto"/>
        <w:right w:val="none" w:sz="0" w:space="0" w:color="auto"/>
      </w:divBdr>
    </w:div>
    <w:div w:id="1888831480">
      <w:bodyDiv w:val="1"/>
      <w:marLeft w:val="0"/>
      <w:marRight w:val="0"/>
      <w:marTop w:val="0"/>
      <w:marBottom w:val="0"/>
      <w:divBdr>
        <w:top w:val="none" w:sz="0" w:space="0" w:color="auto"/>
        <w:left w:val="none" w:sz="0" w:space="0" w:color="auto"/>
        <w:bottom w:val="none" w:sz="0" w:space="0" w:color="auto"/>
        <w:right w:val="none" w:sz="0" w:space="0" w:color="auto"/>
      </w:divBdr>
    </w:div>
    <w:div w:id="1895582669">
      <w:bodyDiv w:val="1"/>
      <w:marLeft w:val="0"/>
      <w:marRight w:val="0"/>
      <w:marTop w:val="0"/>
      <w:marBottom w:val="0"/>
      <w:divBdr>
        <w:top w:val="none" w:sz="0" w:space="0" w:color="auto"/>
        <w:left w:val="none" w:sz="0" w:space="0" w:color="auto"/>
        <w:bottom w:val="none" w:sz="0" w:space="0" w:color="auto"/>
        <w:right w:val="none" w:sz="0" w:space="0" w:color="auto"/>
      </w:divBdr>
      <w:divsChild>
        <w:div w:id="804470765">
          <w:marLeft w:val="0"/>
          <w:marRight w:val="0"/>
          <w:marTop w:val="0"/>
          <w:marBottom w:val="0"/>
          <w:divBdr>
            <w:top w:val="none" w:sz="0" w:space="0" w:color="auto"/>
            <w:left w:val="none" w:sz="0" w:space="0" w:color="auto"/>
            <w:bottom w:val="none" w:sz="0" w:space="0" w:color="auto"/>
            <w:right w:val="none" w:sz="0" w:space="0" w:color="auto"/>
          </w:divBdr>
        </w:div>
      </w:divsChild>
    </w:div>
    <w:div w:id="1903560475">
      <w:bodyDiv w:val="1"/>
      <w:marLeft w:val="0"/>
      <w:marRight w:val="0"/>
      <w:marTop w:val="0"/>
      <w:marBottom w:val="0"/>
      <w:divBdr>
        <w:top w:val="none" w:sz="0" w:space="0" w:color="auto"/>
        <w:left w:val="none" w:sz="0" w:space="0" w:color="auto"/>
        <w:bottom w:val="none" w:sz="0" w:space="0" w:color="auto"/>
        <w:right w:val="none" w:sz="0" w:space="0" w:color="auto"/>
      </w:divBdr>
      <w:divsChild>
        <w:div w:id="1236166342">
          <w:marLeft w:val="461"/>
          <w:marRight w:val="0"/>
          <w:marTop w:val="200"/>
          <w:marBottom w:val="0"/>
          <w:divBdr>
            <w:top w:val="none" w:sz="0" w:space="0" w:color="auto"/>
            <w:left w:val="none" w:sz="0" w:space="0" w:color="auto"/>
            <w:bottom w:val="none" w:sz="0" w:space="0" w:color="auto"/>
            <w:right w:val="none" w:sz="0" w:space="0" w:color="auto"/>
          </w:divBdr>
        </w:div>
      </w:divsChild>
    </w:div>
    <w:div w:id="1905219975">
      <w:bodyDiv w:val="1"/>
      <w:marLeft w:val="0"/>
      <w:marRight w:val="0"/>
      <w:marTop w:val="0"/>
      <w:marBottom w:val="0"/>
      <w:divBdr>
        <w:top w:val="none" w:sz="0" w:space="0" w:color="auto"/>
        <w:left w:val="none" w:sz="0" w:space="0" w:color="auto"/>
        <w:bottom w:val="none" w:sz="0" w:space="0" w:color="auto"/>
        <w:right w:val="none" w:sz="0" w:space="0" w:color="auto"/>
      </w:divBdr>
    </w:div>
    <w:div w:id="1921600306">
      <w:bodyDiv w:val="1"/>
      <w:marLeft w:val="0"/>
      <w:marRight w:val="0"/>
      <w:marTop w:val="0"/>
      <w:marBottom w:val="0"/>
      <w:divBdr>
        <w:top w:val="none" w:sz="0" w:space="0" w:color="auto"/>
        <w:left w:val="none" w:sz="0" w:space="0" w:color="auto"/>
        <w:bottom w:val="none" w:sz="0" w:space="0" w:color="auto"/>
        <w:right w:val="none" w:sz="0" w:space="0" w:color="auto"/>
      </w:divBdr>
      <w:divsChild>
        <w:div w:id="1820147543">
          <w:marLeft w:val="360"/>
          <w:marRight w:val="0"/>
          <w:marTop w:val="180"/>
          <w:marBottom w:val="0"/>
          <w:divBdr>
            <w:top w:val="none" w:sz="0" w:space="0" w:color="auto"/>
            <w:left w:val="none" w:sz="0" w:space="0" w:color="auto"/>
            <w:bottom w:val="none" w:sz="0" w:space="0" w:color="auto"/>
            <w:right w:val="none" w:sz="0" w:space="0" w:color="auto"/>
          </w:divBdr>
        </w:div>
        <w:div w:id="1933080481">
          <w:marLeft w:val="720"/>
          <w:marRight w:val="0"/>
          <w:marTop w:val="180"/>
          <w:marBottom w:val="0"/>
          <w:divBdr>
            <w:top w:val="none" w:sz="0" w:space="0" w:color="auto"/>
            <w:left w:val="none" w:sz="0" w:space="0" w:color="auto"/>
            <w:bottom w:val="none" w:sz="0" w:space="0" w:color="auto"/>
            <w:right w:val="none" w:sz="0" w:space="0" w:color="auto"/>
          </w:divBdr>
        </w:div>
        <w:div w:id="1887983371">
          <w:marLeft w:val="720"/>
          <w:marRight w:val="0"/>
          <w:marTop w:val="180"/>
          <w:marBottom w:val="0"/>
          <w:divBdr>
            <w:top w:val="none" w:sz="0" w:space="0" w:color="auto"/>
            <w:left w:val="none" w:sz="0" w:space="0" w:color="auto"/>
            <w:bottom w:val="none" w:sz="0" w:space="0" w:color="auto"/>
            <w:right w:val="none" w:sz="0" w:space="0" w:color="auto"/>
          </w:divBdr>
        </w:div>
        <w:div w:id="334311259">
          <w:marLeft w:val="360"/>
          <w:marRight w:val="0"/>
          <w:marTop w:val="180"/>
          <w:marBottom w:val="0"/>
          <w:divBdr>
            <w:top w:val="none" w:sz="0" w:space="0" w:color="auto"/>
            <w:left w:val="none" w:sz="0" w:space="0" w:color="auto"/>
            <w:bottom w:val="none" w:sz="0" w:space="0" w:color="auto"/>
            <w:right w:val="none" w:sz="0" w:space="0" w:color="auto"/>
          </w:divBdr>
        </w:div>
        <w:div w:id="1381633014">
          <w:marLeft w:val="720"/>
          <w:marRight w:val="0"/>
          <w:marTop w:val="180"/>
          <w:marBottom w:val="0"/>
          <w:divBdr>
            <w:top w:val="none" w:sz="0" w:space="0" w:color="auto"/>
            <w:left w:val="none" w:sz="0" w:space="0" w:color="auto"/>
            <w:bottom w:val="none" w:sz="0" w:space="0" w:color="auto"/>
            <w:right w:val="none" w:sz="0" w:space="0" w:color="auto"/>
          </w:divBdr>
        </w:div>
      </w:divsChild>
    </w:div>
    <w:div w:id="1923416736">
      <w:bodyDiv w:val="1"/>
      <w:marLeft w:val="0"/>
      <w:marRight w:val="0"/>
      <w:marTop w:val="0"/>
      <w:marBottom w:val="0"/>
      <w:divBdr>
        <w:top w:val="none" w:sz="0" w:space="0" w:color="auto"/>
        <w:left w:val="none" w:sz="0" w:space="0" w:color="auto"/>
        <w:bottom w:val="none" w:sz="0" w:space="0" w:color="auto"/>
        <w:right w:val="none" w:sz="0" w:space="0" w:color="auto"/>
      </w:divBdr>
    </w:div>
    <w:div w:id="1924415882">
      <w:bodyDiv w:val="1"/>
      <w:marLeft w:val="0"/>
      <w:marRight w:val="0"/>
      <w:marTop w:val="0"/>
      <w:marBottom w:val="0"/>
      <w:divBdr>
        <w:top w:val="none" w:sz="0" w:space="0" w:color="auto"/>
        <w:left w:val="none" w:sz="0" w:space="0" w:color="auto"/>
        <w:bottom w:val="none" w:sz="0" w:space="0" w:color="auto"/>
        <w:right w:val="none" w:sz="0" w:space="0" w:color="auto"/>
      </w:divBdr>
      <w:divsChild>
        <w:div w:id="1555920356">
          <w:marLeft w:val="806"/>
          <w:marRight w:val="0"/>
          <w:marTop w:val="134"/>
          <w:marBottom w:val="0"/>
          <w:divBdr>
            <w:top w:val="none" w:sz="0" w:space="0" w:color="auto"/>
            <w:left w:val="none" w:sz="0" w:space="0" w:color="auto"/>
            <w:bottom w:val="none" w:sz="0" w:space="0" w:color="auto"/>
            <w:right w:val="none" w:sz="0" w:space="0" w:color="auto"/>
          </w:divBdr>
        </w:div>
        <w:div w:id="1838836423">
          <w:marLeft w:val="806"/>
          <w:marRight w:val="0"/>
          <w:marTop w:val="134"/>
          <w:marBottom w:val="0"/>
          <w:divBdr>
            <w:top w:val="none" w:sz="0" w:space="0" w:color="auto"/>
            <w:left w:val="none" w:sz="0" w:space="0" w:color="auto"/>
            <w:bottom w:val="none" w:sz="0" w:space="0" w:color="auto"/>
            <w:right w:val="none" w:sz="0" w:space="0" w:color="auto"/>
          </w:divBdr>
        </w:div>
        <w:div w:id="865674149">
          <w:marLeft w:val="806"/>
          <w:marRight w:val="0"/>
          <w:marTop w:val="134"/>
          <w:marBottom w:val="0"/>
          <w:divBdr>
            <w:top w:val="none" w:sz="0" w:space="0" w:color="auto"/>
            <w:left w:val="none" w:sz="0" w:space="0" w:color="auto"/>
            <w:bottom w:val="none" w:sz="0" w:space="0" w:color="auto"/>
            <w:right w:val="none" w:sz="0" w:space="0" w:color="auto"/>
          </w:divBdr>
        </w:div>
        <w:div w:id="905578576">
          <w:marLeft w:val="806"/>
          <w:marRight w:val="0"/>
          <w:marTop w:val="134"/>
          <w:marBottom w:val="0"/>
          <w:divBdr>
            <w:top w:val="none" w:sz="0" w:space="0" w:color="auto"/>
            <w:left w:val="none" w:sz="0" w:space="0" w:color="auto"/>
            <w:bottom w:val="none" w:sz="0" w:space="0" w:color="auto"/>
            <w:right w:val="none" w:sz="0" w:space="0" w:color="auto"/>
          </w:divBdr>
        </w:div>
      </w:divsChild>
    </w:div>
    <w:div w:id="1925994413">
      <w:bodyDiv w:val="1"/>
      <w:marLeft w:val="0"/>
      <w:marRight w:val="0"/>
      <w:marTop w:val="0"/>
      <w:marBottom w:val="0"/>
      <w:divBdr>
        <w:top w:val="none" w:sz="0" w:space="0" w:color="auto"/>
        <w:left w:val="none" w:sz="0" w:space="0" w:color="auto"/>
        <w:bottom w:val="none" w:sz="0" w:space="0" w:color="auto"/>
        <w:right w:val="none" w:sz="0" w:space="0" w:color="auto"/>
      </w:divBdr>
    </w:div>
    <w:div w:id="1928996561">
      <w:bodyDiv w:val="1"/>
      <w:marLeft w:val="0"/>
      <w:marRight w:val="0"/>
      <w:marTop w:val="0"/>
      <w:marBottom w:val="0"/>
      <w:divBdr>
        <w:top w:val="none" w:sz="0" w:space="0" w:color="auto"/>
        <w:left w:val="none" w:sz="0" w:space="0" w:color="auto"/>
        <w:bottom w:val="none" w:sz="0" w:space="0" w:color="auto"/>
        <w:right w:val="none" w:sz="0" w:space="0" w:color="auto"/>
      </w:divBdr>
      <w:divsChild>
        <w:div w:id="771783685">
          <w:marLeft w:val="720"/>
          <w:marRight w:val="0"/>
          <w:marTop w:val="200"/>
          <w:marBottom w:val="0"/>
          <w:divBdr>
            <w:top w:val="none" w:sz="0" w:space="0" w:color="auto"/>
            <w:left w:val="none" w:sz="0" w:space="0" w:color="auto"/>
            <w:bottom w:val="none" w:sz="0" w:space="0" w:color="auto"/>
            <w:right w:val="none" w:sz="0" w:space="0" w:color="auto"/>
          </w:divBdr>
        </w:div>
      </w:divsChild>
    </w:div>
    <w:div w:id="1933009778">
      <w:bodyDiv w:val="1"/>
      <w:marLeft w:val="0"/>
      <w:marRight w:val="0"/>
      <w:marTop w:val="0"/>
      <w:marBottom w:val="0"/>
      <w:divBdr>
        <w:top w:val="none" w:sz="0" w:space="0" w:color="auto"/>
        <w:left w:val="none" w:sz="0" w:space="0" w:color="auto"/>
        <w:bottom w:val="none" w:sz="0" w:space="0" w:color="auto"/>
        <w:right w:val="none" w:sz="0" w:space="0" w:color="auto"/>
      </w:divBdr>
    </w:div>
    <w:div w:id="1935475602">
      <w:bodyDiv w:val="1"/>
      <w:marLeft w:val="0"/>
      <w:marRight w:val="0"/>
      <w:marTop w:val="0"/>
      <w:marBottom w:val="0"/>
      <w:divBdr>
        <w:top w:val="none" w:sz="0" w:space="0" w:color="auto"/>
        <w:left w:val="none" w:sz="0" w:space="0" w:color="auto"/>
        <w:bottom w:val="none" w:sz="0" w:space="0" w:color="auto"/>
        <w:right w:val="none" w:sz="0" w:space="0" w:color="auto"/>
      </w:divBdr>
    </w:div>
    <w:div w:id="1940987927">
      <w:bodyDiv w:val="1"/>
      <w:marLeft w:val="0"/>
      <w:marRight w:val="0"/>
      <w:marTop w:val="0"/>
      <w:marBottom w:val="0"/>
      <w:divBdr>
        <w:top w:val="none" w:sz="0" w:space="0" w:color="auto"/>
        <w:left w:val="none" w:sz="0" w:space="0" w:color="auto"/>
        <w:bottom w:val="none" w:sz="0" w:space="0" w:color="auto"/>
        <w:right w:val="none" w:sz="0" w:space="0" w:color="auto"/>
      </w:divBdr>
      <w:divsChild>
        <w:div w:id="17586767">
          <w:marLeft w:val="720"/>
          <w:marRight w:val="0"/>
          <w:marTop w:val="264"/>
          <w:marBottom w:val="0"/>
          <w:divBdr>
            <w:top w:val="none" w:sz="0" w:space="0" w:color="auto"/>
            <w:left w:val="none" w:sz="0" w:space="0" w:color="auto"/>
            <w:bottom w:val="none" w:sz="0" w:space="0" w:color="auto"/>
            <w:right w:val="none" w:sz="0" w:space="0" w:color="auto"/>
          </w:divBdr>
        </w:div>
        <w:div w:id="56560201">
          <w:marLeft w:val="720"/>
          <w:marRight w:val="0"/>
          <w:marTop w:val="264"/>
          <w:marBottom w:val="0"/>
          <w:divBdr>
            <w:top w:val="none" w:sz="0" w:space="0" w:color="auto"/>
            <w:left w:val="none" w:sz="0" w:space="0" w:color="auto"/>
            <w:bottom w:val="none" w:sz="0" w:space="0" w:color="auto"/>
            <w:right w:val="none" w:sz="0" w:space="0" w:color="auto"/>
          </w:divBdr>
        </w:div>
        <w:div w:id="342128645">
          <w:marLeft w:val="720"/>
          <w:marRight w:val="0"/>
          <w:marTop w:val="264"/>
          <w:marBottom w:val="0"/>
          <w:divBdr>
            <w:top w:val="none" w:sz="0" w:space="0" w:color="auto"/>
            <w:left w:val="none" w:sz="0" w:space="0" w:color="auto"/>
            <w:bottom w:val="none" w:sz="0" w:space="0" w:color="auto"/>
            <w:right w:val="none" w:sz="0" w:space="0" w:color="auto"/>
          </w:divBdr>
        </w:div>
        <w:div w:id="1482966871">
          <w:marLeft w:val="720"/>
          <w:marRight w:val="0"/>
          <w:marTop w:val="264"/>
          <w:marBottom w:val="0"/>
          <w:divBdr>
            <w:top w:val="none" w:sz="0" w:space="0" w:color="auto"/>
            <w:left w:val="none" w:sz="0" w:space="0" w:color="auto"/>
            <w:bottom w:val="none" w:sz="0" w:space="0" w:color="auto"/>
            <w:right w:val="none" w:sz="0" w:space="0" w:color="auto"/>
          </w:divBdr>
        </w:div>
      </w:divsChild>
    </w:div>
    <w:div w:id="1950700827">
      <w:bodyDiv w:val="1"/>
      <w:marLeft w:val="0"/>
      <w:marRight w:val="0"/>
      <w:marTop w:val="0"/>
      <w:marBottom w:val="0"/>
      <w:divBdr>
        <w:top w:val="none" w:sz="0" w:space="0" w:color="auto"/>
        <w:left w:val="none" w:sz="0" w:space="0" w:color="auto"/>
        <w:bottom w:val="none" w:sz="0" w:space="0" w:color="auto"/>
        <w:right w:val="none" w:sz="0" w:space="0" w:color="auto"/>
      </w:divBdr>
      <w:divsChild>
        <w:div w:id="734476997">
          <w:marLeft w:val="1166"/>
          <w:marRight w:val="0"/>
          <w:marTop w:val="100"/>
          <w:marBottom w:val="0"/>
          <w:divBdr>
            <w:top w:val="none" w:sz="0" w:space="0" w:color="auto"/>
            <w:left w:val="none" w:sz="0" w:space="0" w:color="auto"/>
            <w:bottom w:val="none" w:sz="0" w:space="0" w:color="auto"/>
            <w:right w:val="none" w:sz="0" w:space="0" w:color="auto"/>
          </w:divBdr>
        </w:div>
        <w:div w:id="20206029">
          <w:marLeft w:val="1166"/>
          <w:marRight w:val="0"/>
          <w:marTop w:val="100"/>
          <w:marBottom w:val="0"/>
          <w:divBdr>
            <w:top w:val="none" w:sz="0" w:space="0" w:color="auto"/>
            <w:left w:val="none" w:sz="0" w:space="0" w:color="auto"/>
            <w:bottom w:val="none" w:sz="0" w:space="0" w:color="auto"/>
            <w:right w:val="none" w:sz="0" w:space="0" w:color="auto"/>
          </w:divBdr>
        </w:div>
        <w:div w:id="40593882">
          <w:marLeft w:val="1166"/>
          <w:marRight w:val="0"/>
          <w:marTop w:val="100"/>
          <w:marBottom w:val="0"/>
          <w:divBdr>
            <w:top w:val="none" w:sz="0" w:space="0" w:color="auto"/>
            <w:left w:val="none" w:sz="0" w:space="0" w:color="auto"/>
            <w:bottom w:val="none" w:sz="0" w:space="0" w:color="auto"/>
            <w:right w:val="none" w:sz="0" w:space="0" w:color="auto"/>
          </w:divBdr>
        </w:div>
      </w:divsChild>
    </w:div>
    <w:div w:id="1965116513">
      <w:bodyDiv w:val="1"/>
      <w:marLeft w:val="0"/>
      <w:marRight w:val="0"/>
      <w:marTop w:val="0"/>
      <w:marBottom w:val="0"/>
      <w:divBdr>
        <w:top w:val="none" w:sz="0" w:space="0" w:color="auto"/>
        <w:left w:val="none" w:sz="0" w:space="0" w:color="auto"/>
        <w:bottom w:val="none" w:sz="0" w:space="0" w:color="auto"/>
        <w:right w:val="none" w:sz="0" w:space="0" w:color="auto"/>
      </w:divBdr>
    </w:div>
    <w:div w:id="1976057548">
      <w:bodyDiv w:val="1"/>
      <w:marLeft w:val="0"/>
      <w:marRight w:val="0"/>
      <w:marTop w:val="0"/>
      <w:marBottom w:val="0"/>
      <w:divBdr>
        <w:top w:val="none" w:sz="0" w:space="0" w:color="auto"/>
        <w:left w:val="none" w:sz="0" w:space="0" w:color="auto"/>
        <w:bottom w:val="none" w:sz="0" w:space="0" w:color="auto"/>
        <w:right w:val="none" w:sz="0" w:space="0" w:color="auto"/>
      </w:divBdr>
    </w:div>
    <w:div w:id="1984116118">
      <w:bodyDiv w:val="1"/>
      <w:marLeft w:val="0"/>
      <w:marRight w:val="0"/>
      <w:marTop w:val="0"/>
      <w:marBottom w:val="0"/>
      <w:divBdr>
        <w:top w:val="none" w:sz="0" w:space="0" w:color="auto"/>
        <w:left w:val="none" w:sz="0" w:space="0" w:color="auto"/>
        <w:bottom w:val="none" w:sz="0" w:space="0" w:color="auto"/>
        <w:right w:val="none" w:sz="0" w:space="0" w:color="auto"/>
      </w:divBdr>
    </w:div>
    <w:div w:id="1991671534">
      <w:bodyDiv w:val="1"/>
      <w:marLeft w:val="0"/>
      <w:marRight w:val="0"/>
      <w:marTop w:val="0"/>
      <w:marBottom w:val="0"/>
      <w:divBdr>
        <w:top w:val="none" w:sz="0" w:space="0" w:color="auto"/>
        <w:left w:val="none" w:sz="0" w:space="0" w:color="auto"/>
        <w:bottom w:val="none" w:sz="0" w:space="0" w:color="auto"/>
        <w:right w:val="none" w:sz="0" w:space="0" w:color="auto"/>
      </w:divBdr>
      <w:divsChild>
        <w:div w:id="1649241234">
          <w:marLeft w:val="461"/>
          <w:marRight w:val="0"/>
          <w:marTop w:val="200"/>
          <w:marBottom w:val="0"/>
          <w:divBdr>
            <w:top w:val="none" w:sz="0" w:space="0" w:color="auto"/>
            <w:left w:val="none" w:sz="0" w:space="0" w:color="auto"/>
            <w:bottom w:val="none" w:sz="0" w:space="0" w:color="auto"/>
            <w:right w:val="none" w:sz="0" w:space="0" w:color="auto"/>
          </w:divBdr>
        </w:div>
        <w:div w:id="87236860">
          <w:marLeft w:val="461"/>
          <w:marRight w:val="0"/>
          <w:marTop w:val="200"/>
          <w:marBottom w:val="0"/>
          <w:divBdr>
            <w:top w:val="none" w:sz="0" w:space="0" w:color="auto"/>
            <w:left w:val="none" w:sz="0" w:space="0" w:color="auto"/>
            <w:bottom w:val="none" w:sz="0" w:space="0" w:color="auto"/>
            <w:right w:val="none" w:sz="0" w:space="0" w:color="auto"/>
          </w:divBdr>
        </w:div>
      </w:divsChild>
    </w:div>
    <w:div w:id="2008753430">
      <w:bodyDiv w:val="1"/>
      <w:marLeft w:val="0"/>
      <w:marRight w:val="0"/>
      <w:marTop w:val="0"/>
      <w:marBottom w:val="0"/>
      <w:divBdr>
        <w:top w:val="none" w:sz="0" w:space="0" w:color="auto"/>
        <w:left w:val="none" w:sz="0" w:space="0" w:color="auto"/>
        <w:bottom w:val="none" w:sz="0" w:space="0" w:color="auto"/>
        <w:right w:val="none" w:sz="0" w:space="0" w:color="auto"/>
      </w:divBdr>
    </w:div>
    <w:div w:id="2022706523">
      <w:bodyDiv w:val="1"/>
      <w:marLeft w:val="0"/>
      <w:marRight w:val="0"/>
      <w:marTop w:val="0"/>
      <w:marBottom w:val="0"/>
      <w:divBdr>
        <w:top w:val="none" w:sz="0" w:space="0" w:color="auto"/>
        <w:left w:val="none" w:sz="0" w:space="0" w:color="auto"/>
        <w:bottom w:val="none" w:sz="0" w:space="0" w:color="auto"/>
        <w:right w:val="none" w:sz="0" w:space="0" w:color="auto"/>
      </w:divBdr>
      <w:divsChild>
        <w:div w:id="1961836741">
          <w:marLeft w:val="360"/>
          <w:marRight w:val="0"/>
          <w:marTop w:val="200"/>
          <w:marBottom w:val="0"/>
          <w:divBdr>
            <w:top w:val="none" w:sz="0" w:space="0" w:color="auto"/>
            <w:left w:val="none" w:sz="0" w:space="0" w:color="auto"/>
            <w:bottom w:val="none" w:sz="0" w:space="0" w:color="auto"/>
            <w:right w:val="none" w:sz="0" w:space="0" w:color="auto"/>
          </w:divBdr>
        </w:div>
        <w:div w:id="1986548949">
          <w:marLeft w:val="1080"/>
          <w:marRight w:val="0"/>
          <w:marTop w:val="100"/>
          <w:marBottom w:val="0"/>
          <w:divBdr>
            <w:top w:val="none" w:sz="0" w:space="0" w:color="auto"/>
            <w:left w:val="none" w:sz="0" w:space="0" w:color="auto"/>
            <w:bottom w:val="none" w:sz="0" w:space="0" w:color="auto"/>
            <w:right w:val="none" w:sz="0" w:space="0" w:color="auto"/>
          </w:divBdr>
        </w:div>
        <w:div w:id="159466086">
          <w:marLeft w:val="360"/>
          <w:marRight w:val="0"/>
          <w:marTop w:val="200"/>
          <w:marBottom w:val="0"/>
          <w:divBdr>
            <w:top w:val="none" w:sz="0" w:space="0" w:color="auto"/>
            <w:left w:val="none" w:sz="0" w:space="0" w:color="auto"/>
            <w:bottom w:val="none" w:sz="0" w:space="0" w:color="auto"/>
            <w:right w:val="none" w:sz="0" w:space="0" w:color="auto"/>
          </w:divBdr>
        </w:div>
        <w:div w:id="1941791285">
          <w:marLeft w:val="1080"/>
          <w:marRight w:val="0"/>
          <w:marTop w:val="100"/>
          <w:marBottom w:val="0"/>
          <w:divBdr>
            <w:top w:val="none" w:sz="0" w:space="0" w:color="auto"/>
            <w:left w:val="none" w:sz="0" w:space="0" w:color="auto"/>
            <w:bottom w:val="none" w:sz="0" w:space="0" w:color="auto"/>
            <w:right w:val="none" w:sz="0" w:space="0" w:color="auto"/>
          </w:divBdr>
        </w:div>
        <w:div w:id="1579710932">
          <w:marLeft w:val="360"/>
          <w:marRight w:val="0"/>
          <w:marTop w:val="200"/>
          <w:marBottom w:val="0"/>
          <w:divBdr>
            <w:top w:val="none" w:sz="0" w:space="0" w:color="auto"/>
            <w:left w:val="none" w:sz="0" w:space="0" w:color="auto"/>
            <w:bottom w:val="none" w:sz="0" w:space="0" w:color="auto"/>
            <w:right w:val="none" w:sz="0" w:space="0" w:color="auto"/>
          </w:divBdr>
        </w:div>
      </w:divsChild>
    </w:div>
    <w:div w:id="2024504997">
      <w:bodyDiv w:val="1"/>
      <w:marLeft w:val="0"/>
      <w:marRight w:val="0"/>
      <w:marTop w:val="0"/>
      <w:marBottom w:val="0"/>
      <w:divBdr>
        <w:top w:val="none" w:sz="0" w:space="0" w:color="auto"/>
        <w:left w:val="none" w:sz="0" w:space="0" w:color="auto"/>
        <w:bottom w:val="none" w:sz="0" w:space="0" w:color="auto"/>
        <w:right w:val="none" w:sz="0" w:space="0" w:color="auto"/>
      </w:divBdr>
    </w:div>
    <w:div w:id="2028405495">
      <w:bodyDiv w:val="1"/>
      <w:marLeft w:val="0"/>
      <w:marRight w:val="0"/>
      <w:marTop w:val="0"/>
      <w:marBottom w:val="0"/>
      <w:divBdr>
        <w:top w:val="none" w:sz="0" w:space="0" w:color="auto"/>
        <w:left w:val="none" w:sz="0" w:space="0" w:color="auto"/>
        <w:bottom w:val="none" w:sz="0" w:space="0" w:color="auto"/>
        <w:right w:val="none" w:sz="0" w:space="0" w:color="auto"/>
      </w:divBdr>
      <w:divsChild>
        <w:div w:id="2010056050">
          <w:marLeft w:val="547"/>
          <w:marRight w:val="0"/>
          <w:marTop w:val="115"/>
          <w:marBottom w:val="0"/>
          <w:divBdr>
            <w:top w:val="none" w:sz="0" w:space="0" w:color="auto"/>
            <w:left w:val="none" w:sz="0" w:space="0" w:color="auto"/>
            <w:bottom w:val="none" w:sz="0" w:space="0" w:color="auto"/>
            <w:right w:val="none" w:sz="0" w:space="0" w:color="auto"/>
          </w:divBdr>
        </w:div>
        <w:div w:id="2071272413">
          <w:marLeft w:val="547"/>
          <w:marRight w:val="0"/>
          <w:marTop w:val="115"/>
          <w:marBottom w:val="0"/>
          <w:divBdr>
            <w:top w:val="none" w:sz="0" w:space="0" w:color="auto"/>
            <w:left w:val="none" w:sz="0" w:space="0" w:color="auto"/>
            <w:bottom w:val="none" w:sz="0" w:space="0" w:color="auto"/>
            <w:right w:val="none" w:sz="0" w:space="0" w:color="auto"/>
          </w:divBdr>
        </w:div>
      </w:divsChild>
    </w:div>
    <w:div w:id="2028821407">
      <w:bodyDiv w:val="1"/>
      <w:marLeft w:val="0"/>
      <w:marRight w:val="0"/>
      <w:marTop w:val="0"/>
      <w:marBottom w:val="0"/>
      <w:divBdr>
        <w:top w:val="none" w:sz="0" w:space="0" w:color="auto"/>
        <w:left w:val="none" w:sz="0" w:space="0" w:color="auto"/>
        <w:bottom w:val="none" w:sz="0" w:space="0" w:color="auto"/>
        <w:right w:val="none" w:sz="0" w:space="0" w:color="auto"/>
      </w:divBdr>
      <w:divsChild>
        <w:div w:id="2005275115">
          <w:marLeft w:val="720"/>
          <w:marRight w:val="0"/>
          <w:marTop w:val="96"/>
          <w:marBottom w:val="0"/>
          <w:divBdr>
            <w:top w:val="none" w:sz="0" w:space="0" w:color="auto"/>
            <w:left w:val="none" w:sz="0" w:space="0" w:color="auto"/>
            <w:bottom w:val="none" w:sz="0" w:space="0" w:color="auto"/>
            <w:right w:val="none" w:sz="0" w:space="0" w:color="auto"/>
          </w:divBdr>
        </w:div>
        <w:div w:id="205145833">
          <w:marLeft w:val="720"/>
          <w:marRight w:val="0"/>
          <w:marTop w:val="96"/>
          <w:marBottom w:val="0"/>
          <w:divBdr>
            <w:top w:val="none" w:sz="0" w:space="0" w:color="auto"/>
            <w:left w:val="none" w:sz="0" w:space="0" w:color="auto"/>
            <w:bottom w:val="none" w:sz="0" w:space="0" w:color="auto"/>
            <w:right w:val="none" w:sz="0" w:space="0" w:color="auto"/>
          </w:divBdr>
        </w:div>
        <w:div w:id="981665075">
          <w:marLeft w:val="720"/>
          <w:marRight w:val="0"/>
          <w:marTop w:val="96"/>
          <w:marBottom w:val="0"/>
          <w:divBdr>
            <w:top w:val="none" w:sz="0" w:space="0" w:color="auto"/>
            <w:left w:val="none" w:sz="0" w:space="0" w:color="auto"/>
            <w:bottom w:val="none" w:sz="0" w:space="0" w:color="auto"/>
            <w:right w:val="none" w:sz="0" w:space="0" w:color="auto"/>
          </w:divBdr>
        </w:div>
        <w:div w:id="1708678470">
          <w:marLeft w:val="720"/>
          <w:marRight w:val="0"/>
          <w:marTop w:val="96"/>
          <w:marBottom w:val="0"/>
          <w:divBdr>
            <w:top w:val="none" w:sz="0" w:space="0" w:color="auto"/>
            <w:left w:val="none" w:sz="0" w:space="0" w:color="auto"/>
            <w:bottom w:val="none" w:sz="0" w:space="0" w:color="auto"/>
            <w:right w:val="none" w:sz="0" w:space="0" w:color="auto"/>
          </w:divBdr>
        </w:div>
      </w:divsChild>
    </w:div>
    <w:div w:id="2032142524">
      <w:bodyDiv w:val="1"/>
      <w:marLeft w:val="0"/>
      <w:marRight w:val="0"/>
      <w:marTop w:val="0"/>
      <w:marBottom w:val="0"/>
      <w:divBdr>
        <w:top w:val="none" w:sz="0" w:space="0" w:color="auto"/>
        <w:left w:val="none" w:sz="0" w:space="0" w:color="auto"/>
        <w:bottom w:val="none" w:sz="0" w:space="0" w:color="auto"/>
        <w:right w:val="none" w:sz="0" w:space="0" w:color="auto"/>
      </w:divBdr>
    </w:div>
    <w:div w:id="2043164107">
      <w:bodyDiv w:val="1"/>
      <w:marLeft w:val="0"/>
      <w:marRight w:val="0"/>
      <w:marTop w:val="0"/>
      <w:marBottom w:val="0"/>
      <w:divBdr>
        <w:top w:val="none" w:sz="0" w:space="0" w:color="auto"/>
        <w:left w:val="none" w:sz="0" w:space="0" w:color="auto"/>
        <w:bottom w:val="none" w:sz="0" w:space="0" w:color="auto"/>
        <w:right w:val="none" w:sz="0" w:space="0" w:color="auto"/>
      </w:divBdr>
    </w:div>
    <w:div w:id="2053848833">
      <w:bodyDiv w:val="1"/>
      <w:marLeft w:val="0"/>
      <w:marRight w:val="0"/>
      <w:marTop w:val="0"/>
      <w:marBottom w:val="0"/>
      <w:divBdr>
        <w:top w:val="none" w:sz="0" w:space="0" w:color="auto"/>
        <w:left w:val="none" w:sz="0" w:space="0" w:color="auto"/>
        <w:bottom w:val="none" w:sz="0" w:space="0" w:color="auto"/>
        <w:right w:val="none" w:sz="0" w:space="0" w:color="auto"/>
      </w:divBdr>
    </w:div>
    <w:div w:id="2054039394">
      <w:bodyDiv w:val="1"/>
      <w:marLeft w:val="0"/>
      <w:marRight w:val="0"/>
      <w:marTop w:val="0"/>
      <w:marBottom w:val="0"/>
      <w:divBdr>
        <w:top w:val="none" w:sz="0" w:space="0" w:color="auto"/>
        <w:left w:val="none" w:sz="0" w:space="0" w:color="auto"/>
        <w:bottom w:val="none" w:sz="0" w:space="0" w:color="auto"/>
        <w:right w:val="none" w:sz="0" w:space="0" w:color="auto"/>
      </w:divBdr>
      <w:divsChild>
        <w:div w:id="831608064">
          <w:marLeft w:val="0"/>
          <w:marRight w:val="0"/>
          <w:marTop w:val="328"/>
          <w:marBottom w:val="0"/>
          <w:divBdr>
            <w:top w:val="none" w:sz="0" w:space="0" w:color="auto"/>
            <w:left w:val="none" w:sz="0" w:space="0" w:color="auto"/>
            <w:bottom w:val="none" w:sz="0" w:space="0" w:color="auto"/>
            <w:right w:val="none" w:sz="0" w:space="0" w:color="auto"/>
          </w:divBdr>
        </w:div>
      </w:divsChild>
    </w:div>
    <w:div w:id="2060780579">
      <w:bodyDiv w:val="1"/>
      <w:marLeft w:val="0"/>
      <w:marRight w:val="0"/>
      <w:marTop w:val="0"/>
      <w:marBottom w:val="0"/>
      <w:divBdr>
        <w:top w:val="none" w:sz="0" w:space="0" w:color="auto"/>
        <w:left w:val="none" w:sz="0" w:space="0" w:color="auto"/>
        <w:bottom w:val="none" w:sz="0" w:space="0" w:color="auto"/>
        <w:right w:val="none" w:sz="0" w:space="0" w:color="auto"/>
      </w:divBdr>
    </w:div>
    <w:div w:id="2089694769">
      <w:bodyDiv w:val="1"/>
      <w:marLeft w:val="0"/>
      <w:marRight w:val="0"/>
      <w:marTop w:val="0"/>
      <w:marBottom w:val="0"/>
      <w:divBdr>
        <w:top w:val="none" w:sz="0" w:space="0" w:color="auto"/>
        <w:left w:val="none" w:sz="0" w:space="0" w:color="auto"/>
        <w:bottom w:val="none" w:sz="0" w:space="0" w:color="auto"/>
        <w:right w:val="none" w:sz="0" w:space="0" w:color="auto"/>
      </w:divBdr>
      <w:divsChild>
        <w:div w:id="406658238">
          <w:marLeft w:val="806"/>
          <w:marRight w:val="0"/>
          <w:marTop w:val="144"/>
          <w:marBottom w:val="0"/>
          <w:divBdr>
            <w:top w:val="none" w:sz="0" w:space="0" w:color="auto"/>
            <w:left w:val="none" w:sz="0" w:space="0" w:color="auto"/>
            <w:bottom w:val="none" w:sz="0" w:space="0" w:color="auto"/>
            <w:right w:val="none" w:sz="0" w:space="0" w:color="auto"/>
          </w:divBdr>
        </w:div>
        <w:div w:id="606809391">
          <w:marLeft w:val="806"/>
          <w:marRight w:val="0"/>
          <w:marTop w:val="144"/>
          <w:marBottom w:val="0"/>
          <w:divBdr>
            <w:top w:val="none" w:sz="0" w:space="0" w:color="auto"/>
            <w:left w:val="none" w:sz="0" w:space="0" w:color="auto"/>
            <w:bottom w:val="none" w:sz="0" w:space="0" w:color="auto"/>
            <w:right w:val="none" w:sz="0" w:space="0" w:color="auto"/>
          </w:divBdr>
        </w:div>
        <w:div w:id="823355593">
          <w:marLeft w:val="806"/>
          <w:marRight w:val="0"/>
          <w:marTop w:val="144"/>
          <w:marBottom w:val="0"/>
          <w:divBdr>
            <w:top w:val="none" w:sz="0" w:space="0" w:color="auto"/>
            <w:left w:val="none" w:sz="0" w:space="0" w:color="auto"/>
            <w:bottom w:val="none" w:sz="0" w:space="0" w:color="auto"/>
            <w:right w:val="none" w:sz="0" w:space="0" w:color="auto"/>
          </w:divBdr>
        </w:div>
        <w:div w:id="926302979">
          <w:marLeft w:val="806"/>
          <w:marRight w:val="0"/>
          <w:marTop w:val="144"/>
          <w:marBottom w:val="0"/>
          <w:divBdr>
            <w:top w:val="none" w:sz="0" w:space="0" w:color="auto"/>
            <w:left w:val="none" w:sz="0" w:space="0" w:color="auto"/>
            <w:bottom w:val="none" w:sz="0" w:space="0" w:color="auto"/>
            <w:right w:val="none" w:sz="0" w:space="0" w:color="auto"/>
          </w:divBdr>
        </w:div>
      </w:divsChild>
    </w:div>
    <w:div w:id="2090082408">
      <w:bodyDiv w:val="1"/>
      <w:marLeft w:val="0"/>
      <w:marRight w:val="0"/>
      <w:marTop w:val="0"/>
      <w:marBottom w:val="0"/>
      <w:divBdr>
        <w:top w:val="none" w:sz="0" w:space="0" w:color="auto"/>
        <w:left w:val="none" w:sz="0" w:space="0" w:color="auto"/>
        <w:bottom w:val="none" w:sz="0" w:space="0" w:color="auto"/>
        <w:right w:val="none" w:sz="0" w:space="0" w:color="auto"/>
      </w:divBdr>
      <w:divsChild>
        <w:div w:id="351536515">
          <w:marLeft w:val="360"/>
          <w:marRight w:val="0"/>
          <w:marTop w:val="200"/>
          <w:marBottom w:val="0"/>
          <w:divBdr>
            <w:top w:val="none" w:sz="0" w:space="0" w:color="auto"/>
            <w:left w:val="none" w:sz="0" w:space="0" w:color="auto"/>
            <w:bottom w:val="none" w:sz="0" w:space="0" w:color="auto"/>
            <w:right w:val="none" w:sz="0" w:space="0" w:color="auto"/>
          </w:divBdr>
        </w:div>
      </w:divsChild>
    </w:div>
    <w:div w:id="2096322173">
      <w:bodyDiv w:val="1"/>
      <w:marLeft w:val="0"/>
      <w:marRight w:val="0"/>
      <w:marTop w:val="0"/>
      <w:marBottom w:val="0"/>
      <w:divBdr>
        <w:top w:val="none" w:sz="0" w:space="0" w:color="auto"/>
        <w:left w:val="none" w:sz="0" w:space="0" w:color="auto"/>
        <w:bottom w:val="none" w:sz="0" w:space="0" w:color="auto"/>
        <w:right w:val="none" w:sz="0" w:space="0" w:color="auto"/>
      </w:divBdr>
    </w:div>
    <w:div w:id="2101027691">
      <w:bodyDiv w:val="1"/>
      <w:marLeft w:val="0"/>
      <w:marRight w:val="0"/>
      <w:marTop w:val="0"/>
      <w:marBottom w:val="0"/>
      <w:divBdr>
        <w:top w:val="none" w:sz="0" w:space="0" w:color="auto"/>
        <w:left w:val="none" w:sz="0" w:space="0" w:color="auto"/>
        <w:bottom w:val="none" w:sz="0" w:space="0" w:color="auto"/>
        <w:right w:val="none" w:sz="0" w:space="0" w:color="auto"/>
      </w:divBdr>
      <w:divsChild>
        <w:div w:id="909194808">
          <w:marLeft w:val="547"/>
          <w:marRight w:val="0"/>
          <w:marTop w:val="86"/>
          <w:marBottom w:val="0"/>
          <w:divBdr>
            <w:top w:val="none" w:sz="0" w:space="0" w:color="auto"/>
            <w:left w:val="none" w:sz="0" w:space="0" w:color="auto"/>
            <w:bottom w:val="none" w:sz="0" w:space="0" w:color="auto"/>
            <w:right w:val="none" w:sz="0" w:space="0" w:color="auto"/>
          </w:divBdr>
        </w:div>
        <w:div w:id="1598321377">
          <w:marLeft w:val="547"/>
          <w:marRight w:val="0"/>
          <w:marTop w:val="86"/>
          <w:marBottom w:val="0"/>
          <w:divBdr>
            <w:top w:val="none" w:sz="0" w:space="0" w:color="auto"/>
            <w:left w:val="none" w:sz="0" w:space="0" w:color="auto"/>
            <w:bottom w:val="none" w:sz="0" w:space="0" w:color="auto"/>
            <w:right w:val="none" w:sz="0" w:space="0" w:color="auto"/>
          </w:divBdr>
        </w:div>
        <w:div w:id="597906211">
          <w:marLeft w:val="547"/>
          <w:marRight w:val="0"/>
          <w:marTop w:val="86"/>
          <w:marBottom w:val="0"/>
          <w:divBdr>
            <w:top w:val="none" w:sz="0" w:space="0" w:color="auto"/>
            <w:left w:val="none" w:sz="0" w:space="0" w:color="auto"/>
            <w:bottom w:val="none" w:sz="0" w:space="0" w:color="auto"/>
            <w:right w:val="none" w:sz="0" w:space="0" w:color="auto"/>
          </w:divBdr>
        </w:div>
        <w:div w:id="252591605">
          <w:marLeft w:val="547"/>
          <w:marRight w:val="0"/>
          <w:marTop w:val="86"/>
          <w:marBottom w:val="0"/>
          <w:divBdr>
            <w:top w:val="none" w:sz="0" w:space="0" w:color="auto"/>
            <w:left w:val="none" w:sz="0" w:space="0" w:color="auto"/>
            <w:bottom w:val="none" w:sz="0" w:space="0" w:color="auto"/>
            <w:right w:val="none" w:sz="0" w:space="0" w:color="auto"/>
          </w:divBdr>
        </w:div>
      </w:divsChild>
    </w:div>
    <w:div w:id="2101900646">
      <w:bodyDiv w:val="1"/>
      <w:marLeft w:val="0"/>
      <w:marRight w:val="0"/>
      <w:marTop w:val="0"/>
      <w:marBottom w:val="0"/>
      <w:divBdr>
        <w:top w:val="none" w:sz="0" w:space="0" w:color="auto"/>
        <w:left w:val="none" w:sz="0" w:space="0" w:color="auto"/>
        <w:bottom w:val="none" w:sz="0" w:space="0" w:color="auto"/>
        <w:right w:val="none" w:sz="0" w:space="0" w:color="auto"/>
      </w:divBdr>
    </w:div>
    <w:div w:id="2116168941">
      <w:bodyDiv w:val="1"/>
      <w:marLeft w:val="0"/>
      <w:marRight w:val="0"/>
      <w:marTop w:val="0"/>
      <w:marBottom w:val="0"/>
      <w:divBdr>
        <w:top w:val="none" w:sz="0" w:space="0" w:color="auto"/>
        <w:left w:val="none" w:sz="0" w:space="0" w:color="auto"/>
        <w:bottom w:val="none" w:sz="0" w:space="0" w:color="auto"/>
        <w:right w:val="none" w:sz="0" w:space="0" w:color="auto"/>
      </w:divBdr>
      <w:divsChild>
        <w:div w:id="1432166710">
          <w:marLeft w:val="360"/>
          <w:marRight w:val="0"/>
          <w:marTop w:val="200"/>
          <w:marBottom w:val="0"/>
          <w:divBdr>
            <w:top w:val="none" w:sz="0" w:space="0" w:color="auto"/>
            <w:left w:val="none" w:sz="0" w:space="0" w:color="auto"/>
            <w:bottom w:val="none" w:sz="0" w:space="0" w:color="auto"/>
            <w:right w:val="none" w:sz="0" w:space="0" w:color="auto"/>
          </w:divBdr>
        </w:div>
        <w:div w:id="1141271242">
          <w:marLeft w:val="1080"/>
          <w:marRight w:val="0"/>
          <w:marTop w:val="100"/>
          <w:marBottom w:val="0"/>
          <w:divBdr>
            <w:top w:val="none" w:sz="0" w:space="0" w:color="auto"/>
            <w:left w:val="none" w:sz="0" w:space="0" w:color="auto"/>
            <w:bottom w:val="none" w:sz="0" w:space="0" w:color="auto"/>
            <w:right w:val="none" w:sz="0" w:space="0" w:color="auto"/>
          </w:divBdr>
        </w:div>
        <w:div w:id="964700686">
          <w:marLeft w:val="1080"/>
          <w:marRight w:val="0"/>
          <w:marTop w:val="100"/>
          <w:marBottom w:val="0"/>
          <w:divBdr>
            <w:top w:val="none" w:sz="0" w:space="0" w:color="auto"/>
            <w:left w:val="none" w:sz="0" w:space="0" w:color="auto"/>
            <w:bottom w:val="none" w:sz="0" w:space="0" w:color="auto"/>
            <w:right w:val="none" w:sz="0" w:space="0" w:color="auto"/>
          </w:divBdr>
        </w:div>
      </w:divsChild>
    </w:div>
    <w:div w:id="2125880176">
      <w:bodyDiv w:val="1"/>
      <w:marLeft w:val="0"/>
      <w:marRight w:val="0"/>
      <w:marTop w:val="0"/>
      <w:marBottom w:val="0"/>
      <w:divBdr>
        <w:top w:val="none" w:sz="0" w:space="0" w:color="auto"/>
        <w:left w:val="none" w:sz="0" w:space="0" w:color="auto"/>
        <w:bottom w:val="none" w:sz="0" w:space="0" w:color="auto"/>
        <w:right w:val="none" w:sz="0" w:space="0" w:color="auto"/>
      </w:divBdr>
      <w:divsChild>
        <w:div w:id="1526017471">
          <w:marLeft w:val="274"/>
          <w:marRight w:val="0"/>
          <w:marTop w:val="0"/>
          <w:marBottom w:val="0"/>
          <w:divBdr>
            <w:top w:val="none" w:sz="0" w:space="0" w:color="auto"/>
            <w:left w:val="none" w:sz="0" w:space="0" w:color="auto"/>
            <w:bottom w:val="none" w:sz="0" w:space="0" w:color="auto"/>
            <w:right w:val="none" w:sz="0" w:space="0" w:color="auto"/>
          </w:divBdr>
        </w:div>
        <w:div w:id="1789465452">
          <w:marLeft w:val="274"/>
          <w:marRight w:val="0"/>
          <w:marTop w:val="0"/>
          <w:marBottom w:val="0"/>
          <w:divBdr>
            <w:top w:val="none" w:sz="0" w:space="0" w:color="auto"/>
            <w:left w:val="none" w:sz="0" w:space="0" w:color="auto"/>
            <w:bottom w:val="none" w:sz="0" w:space="0" w:color="auto"/>
            <w:right w:val="none" w:sz="0" w:space="0" w:color="auto"/>
          </w:divBdr>
        </w:div>
        <w:div w:id="1311398558">
          <w:marLeft w:val="274"/>
          <w:marRight w:val="0"/>
          <w:marTop w:val="0"/>
          <w:marBottom w:val="0"/>
          <w:divBdr>
            <w:top w:val="none" w:sz="0" w:space="0" w:color="auto"/>
            <w:left w:val="none" w:sz="0" w:space="0" w:color="auto"/>
            <w:bottom w:val="none" w:sz="0" w:space="0" w:color="auto"/>
            <w:right w:val="none" w:sz="0" w:space="0" w:color="auto"/>
          </w:divBdr>
        </w:div>
        <w:div w:id="947086251">
          <w:marLeft w:val="274"/>
          <w:marRight w:val="0"/>
          <w:marTop w:val="0"/>
          <w:marBottom w:val="0"/>
          <w:divBdr>
            <w:top w:val="none" w:sz="0" w:space="0" w:color="auto"/>
            <w:left w:val="none" w:sz="0" w:space="0" w:color="auto"/>
            <w:bottom w:val="none" w:sz="0" w:space="0" w:color="auto"/>
            <w:right w:val="none" w:sz="0" w:space="0" w:color="auto"/>
          </w:divBdr>
        </w:div>
        <w:div w:id="1467702367">
          <w:marLeft w:val="274"/>
          <w:marRight w:val="0"/>
          <w:marTop w:val="0"/>
          <w:marBottom w:val="0"/>
          <w:divBdr>
            <w:top w:val="none" w:sz="0" w:space="0" w:color="auto"/>
            <w:left w:val="none" w:sz="0" w:space="0" w:color="auto"/>
            <w:bottom w:val="none" w:sz="0" w:space="0" w:color="auto"/>
            <w:right w:val="none" w:sz="0" w:space="0" w:color="auto"/>
          </w:divBdr>
        </w:div>
        <w:div w:id="1195273136">
          <w:marLeft w:val="274"/>
          <w:marRight w:val="0"/>
          <w:marTop w:val="0"/>
          <w:marBottom w:val="0"/>
          <w:divBdr>
            <w:top w:val="none" w:sz="0" w:space="0" w:color="auto"/>
            <w:left w:val="none" w:sz="0" w:space="0" w:color="auto"/>
            <w:bottom w:val="none" w:sz="0" w:space="0" w:color="auto"/>
            <w:right w:val="none" w:sz="0" w:space="0" w:color="auto"/>
          </w:divBdr>
        </w:div>
        <w:div w:id="402800878">
          <w:marLeft w:val="274"/>
          <w:marRight w:val="0"/>
          <w:marTop w:val="0"/>
          <w:marBottom w:val="0"/>
          <w:divBdr>
            <w:top w:val="none" w:sz="0" w:space="0" w:color="auto"/>
            <w:left w:val="none" w:sz="0" w:space="0" w:color="auto"/>
            <w:bottom w:val="none" w:sz="0" w:space="0" w:color="auto"/>
            <w:right w:val="none" w:sz="0" w:space="0" w:color="auto"/>
          </w:divBdr>
        </w:div>
        <w:div w:id="1365133778">
          <w:marLeft w:val="274"/>
          <w:marRight w:val="0"/>
          <w:marTop w:val="0"/>
          <w:marBottom w:val="0"/>
          <w:divBdr>
            <w:top w:val="none" w:sz="0" w:space="0" w:color="auto"/>
            <w:left w:val="none" w:sz="0" w:space="0" w:color="auto"/>
            <w:bottom w:val="none" w:sz="0" w:space="0" w:color="auto"/>
            <w:right w:val="none" w:sz="0" w:space="0" w:color="auto"/>
          </w:divBdr>
        </w:div>
        <w:div w:id="1408959254">
          <w:marLeft w:val="274"/>
          <w:marRight w:val="0"/>
          <w:marTop w:val="0"/>
          <w:marBottom w:val="0"/>
          <w:divBdr>
            <w:top w:val="none" w:sz="0" w:space="0" w:color="auto"/>
            <w:left w:val="none" w:sz="0" w:space="0" w:color="auto"/>
            <w:bottom w:val="none" w:sz="0" w:space="0" w:color="auto"/>
            <w:right w:val="none" w:sz="0" w:space="0" w:color="auto"/>
          </w:divBdr>
        </w:div>
        <w:div w:id="1902789330">
          <w:marLeft w:val="274"/>
          <w:marRight w:val="0"/>
          <w:marTop w:val="0"/>
          <w:marBottom w:val="0"/>
          <w:divBdr>
            <w:top w:val="none" w:sz="0" w:space="0" w:color="auto"/>
            <w:left w:val="none" w:sz="0" w:space="0" w:color="auto"/>
            <w:bottom w:val="none" w:sz="0" w:space="0" w:color="auto"/>
            <w:right w:val="none" w:sz="0" w:space="0" w:color="auto"/>
          </w:divBdr>
        </w:div>
        <w:div w:id="1684474162">
          <w:marLeft w:val="274"/>
          <w:marRight w:val="0"/>
          <w:marTop w:val="0"/>
          <w:marBottom w:val="0"/>
          <w:divBdr>
            <w:top w:val="none" w:sz="0" w:space="0" w:color="auto"/>
            <w:left w:val="none" w:sz="0" w:space="0" w:color="auto"/>
            <w:bottom w:val="none" w:sz="0" w:space="0" w:color="auto"/>
            <w:right w:val="none" w:sz="0" w:space="0" w:color="auto"/>
          </w:divBdr>
        </w:div>
        <w:div w:id="1260677770">
          <w:marLeft w:val="274"/>
          <w:marRight w:val="0"/>
          <w:marTop w:val="0"/>
          <w:marBottom w:val="0"/>
          <w:divBdr>
            <w:top w:val="none" w:sz="0" w:space="0" w:color="auto"/>
            <w:left w:val="none" w:sz="0" w:space="0" w:color="auto"/>
            <w:bottom w:val="none" w:sz="0" w:space="0" w:color="auto"/>
            <w:right w:val="none" w:sz="0" w:space="0" w:color="auto"/>
          </w:divBdr>
        </w:div>
        <w:div w:id="653147699">
          <w:marLeft w:val="274"/>
          <w:marRight w:val="0"/>
          <w:marTop w:val="0"/>
          <w:marBottom w:val="0"/>
          <w:divBdr>
            <w:top w:val="none" w:sz="0" w:space="0" w:color="auto"/>
            <w:left w:val="none" w:sz="0" w:space="0" w:color="auto"/>
            <w:bottom w:val="none" w:sz="0" w:space="0" w:color="auto"/>
            <w:right w:val="none" w:sz="0" w:space="0" w:color="auto"/>
          </w:divBdr>
        </w:div>
        <w:div w:id="212353100">
          <w:marLeft w:val="274"/>
          <w:marRight w:val="0"/>
          <w:marTop w:val="0"/>
          <w:marBottom w:val="0"/>
          <w:divBdr>
            <w:top w:val="none" w:sz="0" w:space="0" w:color="auto"/>
            <w:left w:val="none" w:sz="0" w:space="0" w:color="auto"/>
            <w:bottom w:val="none" w:sz="0" w:space="0" w:color="auto"/>
            <w:right w:val="none" w:sz="0" w:space="0" w:color="auto"/>
          </w:divBdr>
        </w:div>
        <w:div w:id="2084983527">
          <w:marLeft w:val="274"/>
          <w:marRight w:val="0"/>
          <w:marTop w:val="0"/>
          <w:marBottom w:val="0"/>
          <w:divBdr>
            <w:top w:val="none" w:sz="0" w:space="0" w:color="auto"/>
            <w:left w:val="none" w:sz="0" w:space="0" w:color="auto"/>
            <w:bottom w:val="none" w:sz="0" w:space="0" w:color="auto"/>
            <w:right w:val="none" w:sz="0" w:space="0" w:color="auto"/>
          </w:divBdr>
        </w:div>
        <w:div w:id="1286690946">
          <w:marLeft w:val="274"/>
          <w:marRight w:val="0"/>
          <w:marTop w:val="0"/>
          <w:marBottom w:val="0"/>
          <w:divBdr>
            <w:top w:val="none" w:sz="0" w:space="0" w:color="auto"/>
            <w:left w:val="none" w:sz="0" w:space="0" w:color="auto"/>
            <w:bottom w:val="none" w:sz="0" w:space="0" w:color="auto"/>
            <w:right w:val="none" w:sz="0" w:space="0" w:color="auto"/>
          </w:divBdr>
        </w:div>
        <w:div w:id="664092658">
          <w:marLeft w:val="274"/>
          <w:marRight w:val="0"/>
          <w:marTop w:val="0"/>
          <w:marBottom w:val="0"/>
          <w:divBdr>
            <w:top w:val="none" w:sz="0" w:space="0" w:color="auto"/>
            <w:left w:val="none" w:sz="0" w:space="0" w:color="auto"/>
            <w:bottom w:val="none" w:sz="0" w:space="0" w:color="auto"/>
            <w:right w:val="none" w:sz="0" w:space="0" w:color="auto"/>
          </w:divBdr>
        </w:div>
        <w:div w:id="2063939862">
          <w:marLeft w:val="274"/>
          <w:marRight w:val="0"/>
          <w:marTop w:val="0"/>
          <w:marBottom w:val="0"/>
          <w:divBdr>
            <w:top w:val="none" w:sz="0" w:space="0" w:color="auto"/>
            <w:left w:val="none" w:sz="0" w:space="0" w:color="auto"/>
            <w:bottom w:val="none" w:sz="0" w:space="0" w:color="auto"/>
            <w:right w:val="none" w:sz="0" w:space="0" w:color="auto"/>
          </w:divBdr>
        </w:div>
        <w:div w:id="1711298105">
          <w:marLeft w:val="274"/>
          <w:marRight w:val="0"/>
          <w:marTop w:val="0"/>
          <w:marBottom w:val="0"/>
          <w:divBdr>
            <w:top w:val="none" w:sz="0" w:space="0" w:color="auto"/>
            <w:left w:val="none" w:sz="0" w:space="0" w:color="auto"/>
            <w:bottom w:val="none" w:sz="0" w:space="0" w:color="auto"/>
            <w:right w:val="none" w:sz="0" w:space="0" w:color="auto"/>
          </w:divBdr>
        </w:div>
      </w:divsChild>
    </w:div>
    <w:div w:id="2130510616">
      <w:bodyDiv w:val="1"/>
      <w:marLeft w:val="0"/>
      <w:marRight w:val="0"/>
      <w:marTop w:val="0"/>
      <w:marBottom w:val="0"/>
      <w:divBdr>
        <w:top w:val="none" w:sz="0" w:space="0" w:color="auto"/>
        <w:left w:val="none" w:sz="0" w:space="0" w:color="auto"/>
        <w:bottom w:val="none" w:sz="0" w:space="0" w:color="auto"/>
        <w:right w:val="none" w:sz="0" w:space="0" w:color="auto"/>
      </w:divBdr>
    </w:div>
    <w:div w:id="2133084704">
      <w:bodyDiv w:val="1"/>
      <w:marLeft w:val="0"/>
      <w:marRight w:val="0"/>
      <w:marTop w:val="0"/>
      <w:marBottom w:val="0"/>
      <w:divBdr>
        <w:top w:val="none" w:sz="0" w:space="0" w:color="auto"/>
        <w:left w:val="none" w:sz="0" w:space="0" w:color="auto"/>
        <w:bottom w:val="none" w:sz="0" w:space="0" w:color="auto"/>
        <w:right w:val="none" w:sz="0" w:space="0" w:color="auto"/>
      </w:divBdr>
      <w:divsChild>
        <w:div w:id="620502524">
          <w:marLeft w:val="360"/>
          <w:marRight w:val="0"/>
          <w:marTop w:val="180"/>
          <w:marBottom w:val="0"/>
          <w:divBdr>
            <w:top w:val="none" w:sz="0" w:space="0" w:color="auto"/>
            <w:left w:val="none" w:sz="0" w:space="0" w:color="auto"/>
            <w:bottom w:val="none" w:sz="0" w:space="0" w:color="auto"/>
            <w:right w:val="none" w:sz="0" w:space="0" w:color="auto"/>
          </w:divBdr>
        </w:div>
        <w:div w:id="1932006354">
          <w:marLeft w:val="72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1C1A3-8818-4E81-AF83-C1C90303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5176</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34616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Keejae</dc:creator>
  <cp:keywords/>
  <dc:description/>
  <cp:lastModifiedBy>Hong, Philip Keejae</cp:lastModifiedBy>
  <cp:revision>8</cp:revision>
  <cp:lastPrinted>2022-05-13T18:35:00Z</cp:lastPrinted>
  <dcterms:created xsi:type="dcterms:W3CDTF">2025-12-26T14:15:00Z</dcterms:created>
  <dcterms:modified xsi:type="dcterms:W3CDTF">2026-07-15T01:38:00Z</dcterms:modified>
</cp:coreProperties>
</file>